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58FF" w:rsidRPr="001D58FF" w:rsidRDefault="001D58FF" w:rsidP="001D58FF">
      <w:pPr>
        <w:spacing w:after="120"/>
        <w:jc w:val="center"/>
        <w:rPr>
          <w:color w:val="000000"/>
          <w:lang w:eastAsia="ru-RU"/>
        </w:rPr>
      </w:pPr>
      <w:r w:rsidRPr="001D58FF">
        <w:rPr>
          <w:color w:val="000000"/>
          <w:lang w:eastAsia="ru-RU"/>
        </w:rPr>
        <w:t>Федеральное агентство по недропользованию</w:t>
      </w:r>
    </w:p>
    <w:p w:rsidR="001D58FF" w:rsidRPr="001D58FF" w:rsidRDefault="009F12AA" w:rsidP="001D58FF">
      <w:pPr>
        <w:spacing w:after="120"/>
        <w:ind w:left="-142"/>
        <w:jc w:val="center"/>
        <w:rPr>
          <w:color w:val="000000"/>
        </w:rPr>
      </w:pPr>
      <w:r>
        <w:rPr>
          <w:rFonts w:eastAsia="Times New Roman"/>
          <w:noProof/>
          <w:color w:val="000000"/>
          <w:lang w:eastAsia="ru-RU"/>
        </w:rPr>
        <w:drawing>
          <wp:anchor distT="0" distB="0" distL="114300" distR="114300" simplePos="0" relativeHeight="251650560" behindDoc="0" locked="0" layoutInCell="1" allowOverlap="1">
            <wp:simplePos x="0" y="0"/>
            <wp:positionH relativeFrom="column">
              <wp:posOffset>6881495</wp:posOffset>
            </wp:positionH>
            <wp:positionV relativeFrom="paragraph">
              <wp:posOffset>313690</wp:posOffset>
            </wp:positionV>
            <wp:extent cx="7267575" cy="10644505"/>
            <wp:effectExtent l="19050" t="0" r="9525" b="0"/>
            <wp:wrapNone/>
            <wp:docPr id="52" name="Рисунок 2" descr="Титул текста проекта_Бакал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Титул текста проекта_Бакал_2017"/>
                    <pic:cNvPicPr>
                      <a:picLocks noChangeAspect="1" noChangeArrowheads="1"/>
                    </pic:cNvPicPr>
                  </pic:nvPicPr>
                  <pic:blipFill>
                    <a:blip r:embed="rId7"/>
                    <a:srcRect/>
                    <a:stretch>
                      <a:fillRect/>
                    </a:stretch>
                  </pic:blipFill>
                  <pic:spPr bwMode="auto">
                    <a:xfrm>
                      <a:off x="0" y="0"/>
                      <a:ext cx="7267575" cy="10644505"/>
                    </a:xfrm>
                    <a:prstGeom prst="rect">
                      <a:avLst/>
                    </a:prstGeom>
                    <a:noFill/>
                    <a:ln w="9525">
                      <a:noFill/>
                      <a:miter lim="800000"/>
                      <a:headEnd/>
                      <a:tailEnd/>
                    </a:ln>
                  </pic:spPr>
                </pic:pic>
              </a:graphicData>
            </a:graphic>
          </wp:anchor>
        </w:drawing>
      </w:r>
      <w:r w:rsidR="001D58FF" w:rsidRPr="001D58FF">
        <w:rPr>
          <w:i/>
          <w:color w:val="000000"/>
          <w:u w:val="single"/>
        </w:rPr>
        <w:t>Заказчик:</w:t>
      </w:r>
      <w:r w:rsidR="001D58FF" w:rsidRPr="001D58FF">
        <w:rPr>
          <w:color w:val="000000"/>
        </w:rPr>
        <w:t xml:space="preserve"> Федеральное государственное бюджетное учреждение «Всероссийский научно-исследовательский геологический институт им. А.П. Карпинского» </w:t>
      </w:r>
    </w:p>
    <w:p w:rsidR="001D58FF" w:rsidRPr="001D58FF" w:rsidRDefault="001D58FF" w:rsidP="001D58FF">
      <w:pPr>
        <w:ind w:left="-142"/>
        <w:jc w:val="center"/>
        <w:rPr>
          <w:color w:val="000000"/>
        </w:rPr>
      </w:pPr>
      <w:r w:rsidRPr="001D58FF">
        <w:rPr>
          <w:color w:val="000000"/>
        </w:rPr>
        <w:t>(ФГБУ «ВСЕГЕИ»)</w:t>
      </w:r>
    </w:p>
    <w:p w:rsidR="001D58FF" w:rsidRPr="001D58FF" w:rsidRDefault="001D58FF" w:rsidP="001D58FF">
      <w:pPr>
        <w:pBdr>
          <w:top w:val="single" w:sz="4" w:space="1" w:color="auto"/>
        </w:pBdr>
        <w:ind w:firstLine="360"/>
        <w:jc w:val="center"/>
        <w:rPr>
          <w:bCs/>
        </w:rPr>
      </w:pPr>
      <w:r w:rsidRPr="001D58FF">
        <w:rPr>
          <w:i/>
          <w:color w:val="000000"/>
          <w:u w:val="single"/>
          <w:lang w:eastAsia="ru-RU"/>
        </w:rPr>
        <w:t>Подрядчик:</w:t>
      </w:r>
      <w:r w:rsidRPr="001D58FF">
        <w:rPr>
          <w:bCs/>
        </w:rPr>
        <w:t>Общество</w:t>
      </w:r>
      <w:r>
        <w:rPr>
          <w:bCs/>
        </w:rPr>
        <w:t xml:space="preserve"> </w:t>
      </w:r>
      <w:r w:rsidRPr="001D58FF">
        <w:rPr>
          <w:bCs/>
        </w:rPr>
        <w:t>с ограниченной ответственностью «Башгео»</w:t>
      </w:r>
    </w:p>
    <w:p w:rsidR="001D58FF" w:rsidRPr="001D58FF" w:rsidRDefault="001D58FF" w:rsidP="001D58FF">
      <w:pPr>
        <w:pBdr>
          <w:top w:val="single" w:sz="4" w:space="1" w:color="auto"/>
        </w:pBdr>
        <w:ind w:firstLine="1701"/>
        <w:rPr>
          <w:bCs/>
        </w:rPr>
      </w:pPr>
      <w:r w:rsidRPr="001D58FF">
        <w:rPr>
          <w:bCs/>
        </w:rPr>
        <w:t xml:space="preserve">                                     (ООО «Башгео»)</w:t>
      </w:r>
    </w:p>
    <w:p w:rsidR="001D58FF" w:rsidRPr="001D58FF" w:rsidRDefault="001D58FF" w:rsidP="001D58FF">
      <w:pPr>
        <w:spacing w:before="120" w:after="120" w:line="240" w:lineRule="exact"/>
        <w:rPr>
          <w:color w:val="00B050"/>
          <w:lang w:eastAsia="ru-RU"/>
        </w:rPr>
      </w:pPr>
    </w:p>
    <w:tbl>
      <w:tblPr>
        <w:tblW w:w="10015" w:type="dxa"/>
        <w:tblInd w:w="-142" w:type="dxa"/>
        <w:tblLayout w:type="fixed"/>
        <w:tblLook w:val="0000"/>
      </w:tblPr>
      <w:tblGrid>
        <w:gridCol w:w="6096"/>
        <w:gridCol w:w="3919"/>
      </w:tblGrid>
      <w:tr w:rsidR="001D58FF" w:rsidRPr="001D58FF" w:rsidTr="00BF6D2C">
        <w:trPr>
          <w:trHeight w:val="2060"/>
        </w:trPr>
        <w:tc>
          <w:tcPr>
            <w:tcW w:w="6096" w:type="dxa"/>
          </w:tcPr>
          <w:p w:rsidR="001D58FF" w:rsidRPr="001D58FF" w:rsidRDefault="001D58FF" w:rsidP="00E30E43">
            <w:r w:rsidRPr="001D58FF">
              <w:t xml:space="preserve">Гос. рег. № </w:t>
            </w:r>
            <w:r w:rsidRPr="00E30E43">
              <w:t>643-2</w:t>
            </w:r>
            <w:r w:rsidR="00E30E43" w:rsidRPr="00E30E43">
              <w:t>2</w:t>
            </w:r>
            <w:r w:rsidRPr="00E30E43">
              <w:t>-</w:t>
            </w:r>
            <w:r w:rsidR="00E30E43" w:rsidRPr="00E30E43">
              <w:t>07717</w:t>
            </w:r>
            <w:r w:rsidR="00E30E43">
              <w:t xml:space="preserve">  </w:t>
            </w:r>
            <w:r w:rsidR="00E30E43">
              <w:rPr>
                <w:rFonts w:ascii="Calibri" w:hAnsi="Calibri"/>
                <w:color w:val="1A1A1A"/>
                <w:sz w:val="20"/>
                <w:szCs w:val="20"/>
                <w:shd w:val="clear" w:color="auto" w:fill="FFFFFF"/>
              </w:rPr>
              <w:t> </w:t>
            </w:r>
          </w:p>
        </w:tc>
        <w:tc>
          <w:tcPr>
            <w:tcW w:w="3919" w:type="dxa"/>
          </w:tcPr>
          <w:p w:rsidR="001D58FF" w:rsidRPr="001D58FF" w:rsidRDefault="001D58FF" w:rsidP="00BF6D2C">
            <w:pPr>
              <w:spacing w:after="120"/>
              <w:rPr>
                <w:b/>
              </w:rPr>
            </w:pPr>
            <w:r w:rsidRPr="001D58FF">
              <w:rPr>
                <w:b/>
              </w:rPr>
              <w:t>УТВЕРЖДАЮ</w:t>
            </w:r>
          </w:p>
          <w:p w:rsidR="001D58FF" w:rsidRPr="001D58FF" w:rsidRDefault="001D58FF" w:rsidP="00BF6D2C">
            <w:r w:rsidRPr="001D58FF">
              <w:t>Генеральный директор</w:t>
            </w:r>
          </w:p>
          <w:p w:rsidR="001D58FF" w:rsidRPr="001D58FF" w:rsidRDefault="001D58FF" w:rsidP="00BF6D2C">
            <w:r w:rsidRPr="001D58FF">
              <w:t>ФГБУ «ВСЕГЕИ»</w:t>
            </w:r>
          </w:p>
          <w:p w:rsidR="001D58FF" w:rsidRPr="001D58FF" w:rsidRDefault="001D58FF" w:rsidP="00BF6D2C"/>
          <w:p w:rsidR="001D58FF" w:rsidRPr="001D58FF" w:rsidRDefault="001D58FF" w:rsidP="00BF6D2C">
            <w:r w:rsidRPr="001D58FF">
              <w:t>_______________  П.В.Химченко</w:t>
            </w:r>
          </w:p>
          <w:p w:rsidR="001D58FF" w:rsidRPr="001D58FF" w:rsidRDefault="001D58FF" w:rsidP="00BF6D2C"/>
          <w:p w:rsidR="001D58FF" w:rsidRPr="001D58FF" w:rsidRDefault="001D58FF" w:rsidP="00BF6D2C">
            <w:pPr>
              <w:spacing w:after="120"/>
            </w:pPr>
            <w:r w:rsidRPr="001D58FF">
              <w:t>«____»______________2023 г.</w:t>
            </w:r>
          </w:p>
          <w:p w:rsidR="001D58FF" w:rsidRPr="001D58FF" w:rsidRDefault="001D58FF" w:rsidP="00BF6D2C">
            <w:pPr>
              <w:spacing w:before="120"/>
            </w:pPr>
            <w:r w:rsidRPr="001D58FF">
              <w:t>М.П.</w:t>
            </w:r>
          </w:p>
        </w:tc>
      </w:tr>
    </w:tbl>
    <w:p w:rsidR="001D58FF" w:rsidRPr="001D58FF" w:rsidRDefault="001D58FF" w:rsidP="001D58FF">
      <w:pPr>
        <w:jc w:val="right"/>
        <w:rPr>
          <w:color w:val="000000"/>
          <w:lang w:eastAsia="ru-RU"/>
        </w:rPr>
      </w:pPr>
    </w:p>
    <w:p w:rsidR="001D58FF" w:rsidRPr="001D58FF" w:rsidRDefault="001D58FF" w:rsidP="001D58FF">
      <w:pPr>
        <w:jc w:val="right"/>
        <w:rPr>
          <w:color w:val="00B050"/>
          <w:lang w:eastAsia="ru-RU"/>
        </w:rPr>
      </w:pPr>
      <w:r w:rsidRPr="001D58FF">
        <w:rPr>
          <w:color w:val="000000"/>
          <w:lang w:eastAsia="ru-RU"/>
        </w:rPr>
        <w:t xml:space="preserve">Отв. исп. </w:t>
      </w:r>
      <w:r w:rsidRPr="001D58FF">
        <w:rPr>
          <w:lang w:eastAsia="ru-RU"/>
        </w:rPr>
        <w:t>Ю.Г.Князев</w:t>
      </w:r>
    </w:p>
    <w:p w:rsidR="001D58FF" w:rsidRPr="001D58FF" w:rsidRDefault="001D58FF" w:rsidP="001D58FF">
      <w:pPr>
        <w:jc w:val="both"/>
        <w:rPr>
          <w:color w:val="00B050"/>
          <w:lang w:eastAsia="ru-RU"/>
        </w:rPr>
      </w:pPr>
    </w:p>
    <w:p w:rsidR="001D58FF" w:rsidRPr="001D58FF" w:rsidRDefault="001D58FF" w:rsidP="001D58FF">
      <w:pPr>
        <w:ind w:left="6946"/>
        <w:jc w:val="right"/>
      </w:pPr>
    </w:p>
    <w:p w:rsidR="001D58FF" w:rsidRPr="001D58FF" w:rsidRDefault="001D58FF" w:rsidP="00F53298">
      <w:pPr>
        <w:pStyle w:val="1"/>
        <w:ind w:firstLine="0"/>
        <w:rPr>
          <w:b/>
          <w:i w:val="0"/>
          <w:szCs w:val="24"/>
        </w:rPr>
      </w:pPr>
      <w:r w:rsidRPr="001D58FF">
        <w:rPr>
          <w:b/>
          <w:i w:val="0"/>
          <w:szCs w:val="24"/>
        </w:rPr>
        <w:t>ОТЧЕТ</w:t>
      </w:r>
    </w:p>
    <w:p w:rsidR="001D58FF" w:rsidRPr="001D58FF" w:rsidRDefault="001D58FF" w:rsidP="00F53298">
      <w:pPr>
        <w:pStyle w:val="a4"/>
        <w:spacing w:line="240" w:lineRule="auto"/>
        <w:ind w:firstLine="0"/>
        <w:jc w:val="center"/>
        <w:rPr>
          <w:rFonts w:ascii="Times New Roman" w:hAnsi="Times New Roman"/>
          <w:szCs w:val="24"/>
        </w:rPr>
      </w:pPr>
      <w:r w:rsidRPr="001D58FF">
        <w:rPr>
          <w:rFonts w:ascii="Times New Roman" w:hAnsi="Times New Roman"/>
          <w:szCs w:val="24"/>
        </w:rPr>
        <w:t>о результатах работ по объекту:</w:t>
      </w:r>
    </w:p>
    <w:p w:rsidR="001D58FF" w:rsidRDefault="001D58FF" w:rsidP="00F53298">
      <w:pPr>
        <w:pStyle w:val="a4"/>
        <w:spacing w:line="240" w:lineRule="auto"/>
        <w:ind w:firstLine="0"/>
        <w:jc w:val="center"/>
        <w:rPr>
          <w:rFonts w:ascii="Times New Roman" w:hAnsi="Times New Roman"/>
          <w:b/>
          <w:szCs w:val="24"/>
        </w:rPr>
      </w:pPr>
      <w:r w:rsidRPr="001D58FF">
        <w:rPr>
          <w:rFonts w:ascii="Times New Roman" w:hAnsi="Times New Roman"/>
          <w:b/>
          <w:szCs w:val="24"/>
        </w:rPr>
        <w:t>«Выполнение работ по оценке  геологической, геохимической</w:t>
      </w:r>
    </w:p>
    <w:p w:rsidR="001D58FF" w:rsidRPr="001D58FF" w:rsidRDefault="001D58FF" w:rsidP="00F53298">
      <w:pPr>
        <w:pStyle w:val="a4"/>
        <w:spacing w:line="240" w:lineRule="auto"/>
        <w:ind w:firstLine="0"/>
        <w:jc w:val="center"/>
        <w:rPr>
          <w:rFonts w:ascii="Times New Roman" w:hAnsi="Times New Roman"/>
          <w:b/>
          <w:szCs w:val="24"/>
        </w:rPr>
      </w:pPr>
      <w:r w:rsidRPr="001D58FF">
        <w:rPr>
          <w:rFonts w:ascii="Times New Roman" w:hAnsi="Times New Roman"/>
          <w:b/>
          <w:szCs w:val="24"/>
        </w:rPr>
        <w:t xml:space="preserve"> изученности и подготовке материалов по геологическому</w:t>
      </w:r>
    </w:p>
    <w:p w:rsidR="001D58FF" w:rsidRPr="001D58FF" w:rsidRDefault="001D58FF" w:rsidP="00F53298">
      <w:pPr>
        <w:pStyle w:val="a4"/>
        <w:spacing w:line="240" w:lineRule="auto"/>
        <w:ind w:firstLine="0"/>
        <w:jc w:val="center"/>
        <w:rPr>
          <w:rFonts w:ascii="Times New Roman" w:hAnsi="Times New Roman"/>
          <w:b/>
          <w:szCs w:val="24"/>
        </w:rPr>
      </w:pPr>
      <w:r w:rsidRPr="001D58FF">
        <w:rPr>
          <w:rFonts w:ascii="Times New Roman" w:hAnsi="Times New Roman"/>
          <w:b/>
          <w:szCs w:val="24"/>
        </w:rPr>
        <w:t>обоснованию проведения ГДП-200</w:t>
      </w:r>
    </w:p>
    <w:p w:rsidR="001D58FF" w:rsidRPr="001D58FF" w:rsidRDefault="001D58FF" w:rsidP="00F53298">
      <w:pPr>
        <w:pStyle w:val="a4"/>
        <w:spacing w:line="240" w:lineRule="auto"/>
        <w:ind w:firstLine="0"/>
        <w:jc w:val="center"/>
        <w:rPr>
          <w:rFonts w:ascii="Times New Roman" w:hAnsi="Times New Roman"/>
          <w:b/>
          <w:szCs w:val="24"/>
        </w:rPr>
      </w:pPr>
      <w:r w:rsidRPr="001D58FF">
        <w:rPr>
          <w:rFonts w:ascii="Times New Roman" w:hAnsi="Times New Roman"/>
          <w:b/>
          <w:szCs w:val="24"/>
        </w:rPr>
        <w:t xml:space="preserve">в пределах листа </w:t>
      </w:r>
      <w:r w:rsidRPr="001D58FF">
        <w:rPr>
          <w:rFonts w:ascii="Times New Roman" w:hAnsi="Times New Roman"/>
          <w:b/>
          <w:iCs/>
          <w:szCs w:val="24"/>
          <w:lang w:val="en-US"/>
        </w:rPr>
        <w:t>N</w:t>
      </w:r>
      <w:r w:rsidRPr="001D58FF">
        <w:rPr>
          <w:rFonts w:ascii="Times New Roman" w:hAnsi="Times New Roman"/>
          <w:b/>
          <w:iCs/>
          <w:szCs w:val="24"/>
        </w:rPr>
        <w:t>-40-Х</w:t>
      </w:r>
      <w:r w:rsidRPr="001D58FF">
        <w:rPr>
          <w:rFonts w:ascii="Times New Roman" w:hAnsi="Times New Roman"/>
          <w:b/>
          <w:iCs/>
          <w:szCs w:val="24"/>
          <w:lang w:val="en-US"/>
        </w:rPr>
        <w:t>V</w:t>
      </w:r>
      <w:r w:rsidRPr="001D58FF">
        <w:rPr>
          <w:rFonts w:ascii="Times New Roman" w:hAnsi="Times New Roman"/>
          <w:b/>
          <w:iCs/>
          <w:szCs w:val="24"/>
        </w:rPr>
        <w:t xml:space="preserve"> (Прибельская площадь)</w:t>
      </w:r>
      <w:r w:rsidRPr="001D58FF">
        <w:rPr>
          <w:rFonts w:ascii="Times New Roman" w:hAnsi="Times New Roman"/>
          <w:b/>
          <w:szCs w:val="24"/>
        </w:rPr>
        <w:t>»</w:t>
      </w:r>
    </w:p>
    <w:p w:rsidR="001D58FF" w:rsidRPr="001D58FF" w:rsidRDefault="001D58FF" w:rsidP="001D58FF">
      <w:pPr>
        <w:spacing w:line="360" w:lineRule="auto"/>
        <w:jc w:val="center"/>
      </w:pPr>
    </w:p>
    <w:p w:rsidR="001D58FF" w:rsidRPr="001D58FF" w:rsidRDefault="001D58FF" w:rsidP="001D58FF">
      <w:pPr>
        <w:jc w:val="center"/>
      </w:pPr>
      <w:r w:rsidRPr="001D58FF">
        <w:t>в составе объекта ФГБУ «ВСЕГЕИ»:</w:t>
      </w:r>
    </w:p>
    <w:p w:rsidR="001D58FF" w:rsidRPr="001D58FF" w:rsidRDefault="001D58FF" w:rsidP="001D58FF">
      <w:pPr>
        <w:jc w:val="center"/>
      </w:pPr>
      <w:r w:rsidRPr="001D58FF">
        <w:t>«Проведение в 2022-2024 годах региональных геолого-съемочных работ</w:t>
      </w:r>
    </w:p>
    <w:p w:rsidR="001D58FF" w:rsidRPr="001D58FF" w:rsidRDefault="001D58FF" w:rsidP="001D58FF">
      <w:pPr>
        <w:jc w:val="center"/>
      </w:pPr>
      <w:r w:rsidRPr="001D58FF">
        <w:t>масштаба 1:200 000 на группу листов</w:t>
      </w:r>
    </w:p>
    <w:p w:rsidR="001D58FF" w:rsidRPr="001D58FF" w:rsidRDefault="001D58FF" w:rsidP="001D58FF">
      <w:pPr>
        <w:jc w:val="center"/>
      </w:pPr>
      <w:r w:rsidRPr="001D58FF">
        <w:t>в пределах Уральского и Приволжского ФО»</w:t>
      </w:r>
    </w:p>
    <w:p w:rsidR="001D58FF" w:rsidRPr="001D58FF" w:rsidRDefault="001D58FF" w:rsidP="001D58FF">
      <w:pPr>
        <w:jc w:val="center"/>
      </w:pPr>
    </w:p>
    <w:p w:rsidR="001D58FF" w:rsidRPr="001D58FF" w:rsidRDefault="001D58FF" w:rsidP="001D58FF">
      <w:pPr>
        <w:spacing w:line="276" w:lineRule="auto"/>
        <w:jc w:val="center"/>
      </w:pPr>
      <w:r w:rsidRPr="001D58FF">
        <w:t>в рамках Гос. контракта с ФГБУ «ВСЕГЕИ» № 15-2/22-1 от 18 апреля 2022г.</w:t>
      </w:r>
    </w:p>
    <w:p w:rsidR="001D58FF" w:rsidRDefault="001D58FF" w:rsidP="001D58FF">
      <w:pPr>
        <w:spacing w:line="360" w:lineRule="auto"/>
        <w:jc w:val="center"/>
      </w:pPr>
    </w:p>
    <w:p w:rsidR="001D58FF" w:rsidRPr="001D58FF" w:rsidRDefault="001D58FF" w:rsidP="001D58FF">
      <w:pPr>
        <w:spacing w:line="360" w:lineRule="auto"/>
        <w:jc w:val="center"/>
      </w:pPr>
      <w:r w:rsidRPr="001D58FF">
        <w:t>в 1 книге и 1 папке</w:t>
      </w:r>
    </w:p>
    <w:p w:rsidR="001D58FF" w:rsidRPr="001D58FF" w:rsidRDefault="001D58FF" w:rsidP="001D58FF">
      <w:pPr>
        <w:spacing w:line="360" w:lineRule="auto"/>
        <w:jc w:val="center"/>
      </w:pPr>
      <w:r w:rsidRPr="001D58FF">
        <w:t>Книга 1. Текст отчета</w:t>
      </w:r>
    </w:p>
    <w:p w:rsidR="001D58FF" w:rsidRPr="001D58FF" w:rsidRDefault="001D58FF" w:rsidP="001D58FF">
      <w:pPr>
        <w:spacing w:line="360" w:lineRule="auto"/>
        <w:jc w:val="center"/>
      </w:pPr>
    </w:p>
    <w:p w:rsidR="001D58FF" w:rsidRPr="001D58FF" w:rsidRDefault="001D58FF" w:rsidP="001D58FF">
      <w:pPr>
        <w:rPr>
          <w:bCs/>
          <w:color w:val="333333"/>
          <w:shd w:val="clear" w:color="auto" w:fill="FFFFFF"/>
        </w:rPr>
      </w:pPr>
      <w:r w:rsidRPr="001D58FF">
        <w:rPr>
          <w:color w:val="000000"/>
          <w:lang w:eastAsia="ru-RU"/>
        </w:rPr>
        <w:t>Нач. отдел</w:t>
      </w:r>
      <w:r w:rsidRPr="001D58FF">
        <w:rPr>
          <w:color w:val="000000"/>
        </w:rPr>
        <w:t xml:space="preserve">а </w:t>
      </w:r>
      <w:r w:rsidRPr="001D58FF">
        <w:rPr>
          <w:color w:val="000000"/>
          <w:lang w:eastAsia="ru-RU"/>
        </w:rPr>
        <w:t xml:space="preserve">РГ и ПИ </w:t>
      </w:r>
      <w:r w:rsidRPr="001D58FF">
        <w:rPr>
          <w:bCs/>
          <w:color w:val="333333"/>
          <w:shd w:val="clear" w:color="auto" w:fill="FFFFFF"/>
        </w:rPr>
        <w:t>Урала</w:t>
      </w:r>
    </w:p>
    <w:p w:rsidR="001D58FF" w:rsidRPr="001D58FF" w:rsidRDefault="001D58FF" w:rsidP="001D58FF">
      <w:pPr>
        <w:rPr>
          <w:color w:val="000000"/>
          <w:lang w:eastAsia="ru-RU"/>
        </w:rPr>
      </w:pPr>
      <w:r w:rsidRPr="001D58FF">
        <w:rPr>
          <w:bCs/>
          <w:color w:val="333333"/>
          <w:shd w:val="clear" w:color="auto" w:fill="FFFFFF"/>
        </w:rPr>
        <w:t xml:space="preserve"> и Западной Сибири</w:t>
      </w:r>
      <w:r w:rsidRPr="001D58FF">
        <w:rPr>
          <w:color w:val="000000"/>
          <w:lang w:eastAsia="ru-RU"/>
        </w:rPr>
        <w:t xml:space="preserve"> ФГБУ «ВСЕГЕИ»</w:t>
      </w:r>
      <w:r w:rsidRPr="001D58FF">
        <w:rPr>
          <w:color w:val="000000"/>
          <w:lang w:eastAsia="ru-RU"/>
        </w:rPr>
        <w:tab/>
      </w:r>
      <w:r w:rsidRPr="001D58FF">
        <w:rPr>
          <w:color w:val="000000"/>
          <w:lang w:eastAsia="ru-RU"/>
        </w:rPr>
        <w:tab/>
      </w:r>
      <w:r w:rsidRPr="001D58FF">
        <w:rPr>
          <w:color w:val="000000"/>
          <w:lang w:eastAsia="ru-RU"/>
        </w:rPr>
        <w:tab/>
      </w:r>
      <w:r>
        <w:rPr>
          <w:color w:val="000000"/>
          <w:lang w:eastAsia="ru-RU"/>
        </w:rPr>
        <w:t xml:space="preserve">                           </w:t>
      </w:r>
      <w:r w:rsidRPr="001D58FF">
        <w:rPr>
          <w:u w:val="single"/>
        </w:rPr>
        <w:t xml:space="preserve">«     »             </w:t>
      </w:r>
      <w:r w:rsidRPr="001D58FF">
        <w:t xml:space="preserve"> 2023 г.</w:t>
      </w:r>
      <w:r w:rsidR="002A0259" w:rsidRPr="002A0259">
        <w:rPr>
          <w:color w:val="000000"/>
          <w:lang w:eastAsia="ru-RU"/>
        </w:rPr>
        <w:t>Т.Н.Сурин</w:t>
      </w:r>
    </w:p>
    <w:p w:rsidR="001D58FF" w:rsidRPr="001D58FF" w:rsidRDefault="007F1559" w:rsidP="001D58FF">
      <w:pPr>
        <w:spacing w:line="360" w:lineRule="auto"/>
        <w:rPr>
          <w:color w:val="000000"/>
          <w:lang w:eastAsia="ru-RU"/>
        </w:rPr>
      </w:pPr>
      <w:r>
        <w:rPr>
          <w:noProof/>
          <w:color w:val="000000"/>
          <w:lang w:eastAsia="ru-RU"/>
        </w:rPr>
        <w:pict>
          <v:line id="Прямая соединительная линия 3" o:spid="_x0000_s1036" style="position:absolute;z-index:251651584;visibility:visible;mso-width-relative:margin;mso-height-relative:margin" from=".45pt,10.05pt" to="473.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" strokeweight=".5pt">
            <v:stroke joinstyle="miter"/>
          </v:line>
        </w:pict>
      </w:r>
    </w:p>
    <w:p w:rsidR="001D58FF" w:rsidRPr="001D58FF" w:rsidRDefault="001D58FF" w:rsidP="001D58FF">
      <w:pPr>
        <w:jc w:val="both"/>
        <w:rPr>
          <w:color w:val="000000"/>
          <w:lang w:eastAsia="ru-RU"/>
        </w:rPr>
      </w:pPr>
    </w:p>
    <w:p w:rsidR="001D58FF" w:rsidRPr="001D58FF" w:rsidRDefault="001D58FF" w:rsidP="001D58FF">
      <w:pPr>
        <w:jc w:val="both"/>
        <w:rPr>
          <w:lang w:eastAsia="ru-RU"/>
        </w:rPr>
      </w:pPr>
      <w:r w:rsidRPr="001D58FF">
        <w:rPr>
          <w:color w:val="000000"/>
          <w:lang w:eastAsia="ru-RU"/>
        </w:rPr>
        <w:t xml:space="preserve">Генеральный директор </w:t>
      </w:r>
      <w:r w:rsidRPr="001D58FF">
        <w:rPr>
          <w:lang w:eastAsia="ru-RU"/>
        </w:rPr>
        <w:t>ООО «Башгео»</w:t>
      </w:r>
      <w:r>
        <w:rPr>
          <w:lang w:eastAsia="ru-RU"/>
        </w:rPr>
        <w:t xml:space="preserve">                           </w:t>
      </w:r>
      <w:r w:rsidRPr="001D58FF">
        <w:rPr>
          <w:i/>
          <w:color w:val="00B050"/>
          <w:lang w:eastAsia="ru-RU"/>
        </w:rPr>
        <w:tab/>
      </w:r>
      <w:r w:rsidRPr="001D58FF">
        <w:rPr>
          <w:i/>
          <w:color w:val="00B050"/>
          <w:lang w:eastAsia="ru-RU"/>
        </w:rPr>
        <w:tab/>
      </w:r>
      <w:r w:rsidRPr="001D58FF">
        <w:rPr>
          <w:i/>
          <w:color w:val="00B050"/>
          <w:lang w:eastAsia="ru-RU"/>
        </w:rPr>
        <w:tab/>
      </w:r>
      <w:r w:rsidRPr="001D58FF">
        <w:rPr>
          <w:u w:val="single"/>
        </w:rPr>
        <w:t xml:space="preserve">«     »             </w:t>
      </w:r>
      <w:r w:rsidRPr="001D58FF">
        <w:t xml:space="preserve"> 2023 г.  </w:t>
      </w:r>
      <w:r w:rsidRPr="001D58FF">
        <w:rPr>
          <w:lang w:eastAsia="ru-RU"/>
        </w:rPr>
        <w:t>Ф.Ф.Латыпов</w:t>
      </w:r>
    </w:p>
    <w:p w:rsidR="001D58FF" w:rsidRPr="001D58FF" w:rsidRDefault="001D58FF" w:rsidP="001D58FF">
      <w:pPr>
        <w:jc w:val="both"/>
        <w:rPr>
          <w:lang w:eastAsia="ru-RU"/>
        </w:rPr>
      </w:pPr>
    </w:p>
    <w:p w:rsidR="001D58FF" w:rsidRPr="001D58FF" w:rsidRDefault="001D58FF" w:rsidP="001D58FF">
      <w:pPr>
        <w:jc w:val="both"/>
        <w:rPr>
          <w:color w:val="00B050"/>
          <w:lang w:eastAsia="ru-RU"/>
        </w:rPr>
      </w:pPr>
      <w:r w:rsidRPr="001D58FF">
        <w:rPr>
          <w:lang w:eastAsia="ru-RU"/>
        </w:rPr>
        <w:t>Главный геолог ООО «Башгео»</w:t>
      </w:r>
      <w:r>
        <w:rPr>
          <w:lang w:eastAsia="ru-RU"/>
        </w:rPr>
        <w:t xml:space="preserve">                                        </w:t>
      </w:r>
      <w:r w:rsidRPr="001D58FF">
        <w:rPr>
          <w:i/>
          <w:color w:val="00B050"/>
          <w:lang w:eastAsia="ru-RU"/>
        </w:rPr>
        <w:tab/>
      </w:r>
      <w:r w:rsidRPr="001D58FF">
        <w:rPr>
          <w:i/>
          <w:color w:val="00B050"/>
          <w:lang w:eastAsia="ru-RU"/>
        </w:rPr>
        <w:tab/>
      </w:r>
      <w:r w:rsidRPr="001D58FF">
        <w:rPr>
          <w:i/>
          <w:color w:val="00B050"/>
          <w:lang w:eastAsia="ru-RU"/>
        </w:rPr>
        <w:tab/>
      </w:r>
      <w:r w:rsidRPr="001D58FF">
        <w:rPr>
          <w:i/>
          <w:color w:val="00B050"/>
          <w:lang w:eastAsia="ru-RU"/>
        </w:rPr>
        <w:tab/>
      </w:r>
      <w:r w:rsidRPr="001D58FF">
        <w:rPr>
          <w:u w:val="single"/>
        </w:rPr>
        <w:t xml:space="preserve">«     »             </w:t>
      </w:r>
      <w:r w:rsidRPr="001D58FF">
        <w:t xml:space="preserve"> 2023 г. </w:t>
      </w:r>
      <w:r w:rsidRPr="001D58FF">
        <w:rPr>
          <w:lang w:eastAsia="ru-RU"/>
        </w:rPr>
        <w:t>И.Р.Бергазов</w:t>
      </w:r>
    </w:p>
    <w:p w:rsidR="001D58FF" w:rsidRPr="0074170E" w:rsidRDefault="001D58FF" w:rsidP="001D58FF">
      <w:pPr>
        <w:jc w:val="both"/>
        <w:rPr>
          <w:rFonts w:cs="Arial"/>
          <w:lang w:eastAsia="ru-RU"/>
        </w:rPr>
      </w:pPr>
    </w:p>
    <w:p w:rsidR="001D58FF" w:rsidRDefault="001D58FF" w:rsidP="001D58FF">
      <w:pPr>
        <w:jc w:val="center"/>
      </w:pPr>
    </w:p>
    <w:p w:rsidR="001D58FF" w:rsidRDefault="001D58FF" w:rsidP="001D58FF">
      <w:pPr>
        <w:jc w:val="center"/>
      </w:pPr>
      <w:r>
        <w:t>Уфа, 2023 г.</w:t>
      </w:r>
    </w:p>
    <w:p w:rsidR="001D58FF" w:rsidRDefault="001D58FF" w:rsidP="001D58FF">
      <w:pPr>
        <w:jc w:val="center"/>
      </w:pPr>
    </w:p>
    <w:p w:rsidR="005C4DEB" w:rsidRDefault="005C4DEB" w:rsidP="001D58FF"/>
    <w:p w:rsidR="001D58FF" w:rsidRDefault="001D58FF" w:rsidP="005C4DEB">
      <w:pPr>
        <w:jc w:val="center"/>
      </w:pPr>
      <w:r w:rsidRPr="006C4893">
        <w:lastRenderedPageBreak/>
        <w:t>СПИСОК</w:t>
      </w:r>
      <w:r w:rsidRPr="006C4893">
        <w:rPr>
          <w:rFonts w:cs="Antiqua"/>
        </w:rPr>
        <w:t xml:space="preserve"> </w:t>
      </w:r>
      <w:r w:rsidRPr="006C4893">
        <w:t>ИСПОЛНИТЕЛЕЙ</w:t>
      </w:r>
    </w:p>
    <w:p w:rsidR="001D58FF" w:rsidRDefault="001D58FF" w:rsidP="001D58FF">
      <w:pPr>
        <w:jc w:val="center"/>
      </w:pPr>
    </w:p>
    <w:p w:rsidR="001D58FF" w:rsidRDefault="001D58FF" w:rsidP="001D58FF">
      <w:pPr>
        <w:jc w:val="cente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2046"/>
        <w:gridCol w:w="4075"/>
      </w:tblGrid>
      <w:tr w:rsidR="001D58FF" w:rsidRPr="00E804FA" w:rsidTr="001D58FF">
        <w:trPr>
          <w:jc w:val="center"/>
        </w:trPr>
        <w:tc>
          <w:tcPr>
            <w:tcW w:w="3227" w:type="dxa"/>
          </w:tcPr>
          <w:p w:rsidR="001D58FF" w:rsidRPr="00E804FA" w:rsidRDefault="001D58FF" w:rsidP="00BF6D2C">
            <w:r w:rsidRPr="00E804FA">
              <w:t>Ответственный</w:t>
            </w:r>
            <w:r w:rsidRPr="00E804FA">
              <w:rPr>
                <w:rFonts w:cs="Antiqua"/>
              </w:rPr>
              <w:t xml:space="preserve"> </w:t>
            </w:r>
            <w:r w:rsidRPr="00E804FA">
              <w:t>исполнитель</w:t>
            </w:r>
          </w:p>
        </w:tc>
        <w:tc>
          <w:tcPr>
            <w:tcW w:w="2020" w:type="dxa"/>
          </w:tcPr>
          <w:p w:rsidR="001D58FF" w:rsidRPr="00E804FA" w:rsidRDefault="009F12AA" w:rsidP="00BF6D2C">
            <w:pPr>
              <w:ind w:firstLine="36"/>
              <w:jc w:val="center"/>
            </w:pPr>
            <w:r>
              <w:rPr>
                <w:noProof/>
                <w:lang w:eastAsia="ru-RU"/>
              </w:rPr>
              <w:drawing>
                <wp:inline distT="0" distB="0" distL="0" distR="0">
                  <wp:extent cx="593725" cy="414655"/>
                  <wp:effectExtent l="19050" t="0" r="0" b="0"/>
                  <wp:docPr id="1" name="Рисунок 2" descr="D:\Работа съемка\Отчетность съемка\Отчеты Башгео\Отчет 21 лист\Подписи\Подпись Княз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та съемка\Отчетность съемка\Отчеты Башгео\Отчет 21 лист\Подписи\Подпись Князева.jpg"/>
                          <pic:cNvPicPr>
                            <a:picLocks noChangeAspect="1" noChangeArrowheads="1"/>
                          </pic:cNvPicPr>
                        </pic:nvPicPr>
                        <pic:blipFill>
                          <a:blip r:embed="rId8"/>
                          <a:srcRect/>
                          <a:stretch>
                            <a:fillRect/>
                          </a:stretch>
                        </pic:blipFill>
                        <pic:spPr bwMode="auto">
                          <a:xfrm>
                            <a:off x="0" y="0"/>
                            <a:ext cx="593725" cy="414655"/>
                          </a:xfrm>
                          <a:prstGeom prst="rect">
                            <a:avLst/>
                          </a:prstGeom>
                          <a:noFill/>
                          <a:ln w="9525">
                            <a:noFill/>
                            <a:miter lim="800000"/>
                            <a:headEnd/>
                            <a:tailEnd/>
                          </a:ln>
                        </pic:spPr>
                      </pic:pic>
                    </a:graphicData>
                  </a:graphic>
                </wp:inline>
              </w:drawing>
            </w:r>
          </w:p>
        </w:tc>
        <w:tc>
          <w:tcPr>
            <w:tcW w:w="4075" w:type="dxa"/>
          </w:tcPr>
          <w:p w:rsidR="001D58FF" w:rsidRPr="00E804FA" w:rsidRDefault="001D58FF" w:rsidP="00B718E4">
            <w:pPr>
              <w:rPr>
                <w:rFonts w:cs="Antiqua"/>
              </w:rPr>
            </w:pPr>
            <w:r w:rsidRPr="00E804FA">
              <w:t>Ю</w:t>
            </w:r>
            <w:r w:rsidRPr="00E804FA">
              <w:rPr>
                <w:rFonts w:cs="Antiqua"/>
              </w:rPr>
              <w:t>.</w:t>
            </w:r>
            <w:r w:rsidRPr="00E804FA">
              <w:t>Г</w:t>
            </w:r>
            <w:r w:rsidRPr="00E804FA">
              <w:rPr>
                <w:rFonts w:cs="Antiqua"/>
              </w:rPr>
              <w:t>.</w:t>
            </w:r>
            <w:r w:rsidRPr="00E804FA">
              <w:t>Князев</w:t>
            </w:r>
            <w:r w:rsidRPr="00E804FA">
              <w:rPr>
                <w:rFonts w:cs="Antiqua"/>
              </w:rPr>
              <w:t xml:space="preserve"> (</w:t>
            </w:r>
            <w:r w:rsidRPr="00E804FA">
              <w:t>Введение</w:t>
            </w:r>
            <w:r w:rsidRPr="00E804FA">
              <w:rPr>
                <w:rFonts w:cs="Antiqua"/>
              </w:rPr>
              <w:t xml:space="preserve">, </w:t>
            </w:r>
            <w:r w:rsidRPr="00E804FA">
              <w:t>разделы</w:t>
            </w:r>
            <w:r w:rsidRPr="00E804FA">
              <w:rPr>
                <w:rFonts w:cs="Antiqua"/>
              </w:rPr>
              <w:t xml:space="preserve"> 1, 2, 3</w:t>
            </w:r>
            <w:r w:rsidR="00100D7D">
              <w:rPr>
                <w:rFonts w:cs="Antiqua"/>
              </w:rPr>
              <w:t>,</w:t>
            </w:r>
            <w:r w:rsidRPr="00E804FA">
              <w:rPr>
                <w:rFonts w:cs="Antiqua"/>
              </w:rPr>
              <w:t xml:space="preserve">5, </w:t>
            </w:r>
            <w:r w:rsidRPr="00E804FA">
              <w:t>Заключение</w:t>
            </w:r>
            <w:r w:rsidRPr="00E804FA">
              <w:rPr>
                <w:rFonts w:cs="Antiqua"/>
              </w:rPr>
              <w:t xml:space="preserve">, </w:t>
            </w:r>
            <w:r w:rsidR="00B718E4">
              <w:t>Граф.</w:t>
            </w:r>
            <w:r w:rsidRPr="00E804FA">
              <w:rPr>
                <w:rFonts w:cs="Antiqua"/>
              </w:rPr>
              <w:t>1)</w:t>
            </w:r>
          </w:p>
        </w:tc>
      </w:tr>
      <w:tr w:rsidR="001D58FF" w:rsidRPr="00E804FA" w:rsidTr="001D58FF">
        <w:trPr>
          <w:jc w:val="center"/>
        </w:trPr>
        <w:tc>
          <w:tcPr>
            <w:tcW w:w="3227" w:type="dxa"/>
          </w:tcPr>
          <w:p w:rsidR="001D58FF" w:rsidRPr="00E804FA" w:rsidRDefault="001D58FF" w:rsidP="00BF6D2C">
            <w:pPr>
              <w:rPr>
                <w:rFonts w:cs="Antiqua"/>
              </w:rPr>
            </w:pPr>
            <w:r w:rsidRPr="00E804FA">
              <w:t>Начальник</w:t>
            </w:r>
            <w:r w:rsidRPr="00E804FA">
              <w:rPr>
                <w:rFonts w:cs="Antiqua"/>
              </w:rPr>
              <w:t xml:space="preserve"> </w:t>
            </w:r>
            <w:r w:rsidRPr="00E804FA">
              <w:t>партии</w:t>
            </w:r>
          </w:p>
        </w:tc>
        <w:tc>
          <w:tcPr>
            <w:tcW w:w="2020" w:type="dxa"/>
          </w:tcPr>
          <w:p w:rsidR="001D58FF" w:rsidRPr="00E804FA" w:rsidRDefault="009F12AA" w:rsidP="00BF6D2C">
            <w:pPr>
              <w:ind w:firstLine="36"/>
              <w:jc w:val="center"/>
            </w:pPr>
            <w:r>
              <w:rPr>
                <w:noProof/>
                <w:lang w:eastAsia="ru-RU"/>
              </w:rPr>
              <w:drawing>
                <wp:inline distT="0" distB="0" distL="0" distR="0">
                  <wp:extent cx="1046480" cy="433705"/>
                  <wp:effectExtent l="19050" t="0" r="1270" b="0"/>
                  <wp:docPr id="2" name="Рисунок 1" descr="D:\Работа съемка\Отчетность съемка\Отчеты Башгео\Отчет 21 лист\Подписи\Подпись Айд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 съемка\Отчетность съемка\Отчеты Башгео\Отчет 21 лист\Подписи\Подпись Айдарова.jpg"/>
                          <pic:cNvPicPr>
                            <a:picLocks noChangeAspect="1" noChangeArrowheads="1"/>
                          </pic:cNvPicPr>
                        </pic:nvPicPr>
                        <pic:blipFill>
                          <a:blip r:embed="rId9" cstate="print"/>
                          <a:srcRect/>
                          <a:stretch>
                            <a:fillRect/>
                          </a:stretch>
                        </pic:blipFill>
                        <pic:spPr bwMode="auto">
                          <a:xfrm>
                            <a:off x="0" y="0"/>
                            <a:ext cx="1046480" cy="433705"/>
                          </a:xfrm>
                          <a:prstGeom prst="rect">
                            <a:avLst/>
                          </a:prstGeom>
                          <a:noFill/>
                          <a:ln w="9525">
                            <a:noFill/>
                            <a:miter lim="800000"/>
                            <a:headEnd/>
                            <a:tailEnd/>
                          </a:ln>
                        </pic:spPr>
                      </pic:pic>
                    </a:graphicData>
                  </a:graphic>
                </wp:inline>
              </w:drawing>
            </w:r>
          </w:p>
        </w:tc>
        <w:tc>
          <w:tcPr>
            <w:tcW w:w="4075" w:type="dxa"/>
          </w:tcPr>
          <w:p w:rsidR="001D58FF" w:rsidRPr="00E804FA" w:rsidRDefault="001D58FF" w:rsidP="00B718E4">
            <w:pPr>
              <w:rPr>
                <w:rFonts w:cs="Antiqua"/>
              </w:rPr>
            </w:pPr>
            <w:r w:rsidRPr="00E804FA">
              <w:t>Э</w:t>
            </w:r>
            <w:r w:rsidRPr="00E804FA">
              <w:rPr>
                <w:rFonts w:cs="Antiqua"/>
              </w:rPr>
              <w:t>.</w:t>
            </w:r>
            <w:r w:rsidRPr="00E804FA">
              <w:t>М</w:t>
            </w:r>
            <w:r w:rsidRPr="00E804FA">
              <w:rPr>
                <w:rFonts w:cs="Antiqua"/>
              </w:rPr>
              <w:t>.</w:t>
            </w:r>
            <w:r w:rsidRPr="00E804FA">
              <w:t>Айдаров</w:t>
            </w:r>
            <w:r w:rsidRPr="00E804FA">
              <w:rPr>
                <w:rFonts w:cs="Antiqua"/>
              </w:rPr>
              <w:t xml:space="preserve"> (</w:t>
            </w:r>
            <w:r w:rsidRPr="00E804FA">
              <w:t>Разделы</w:t>
            </w:r>
            <w:r w:rsidRPr="00E804FA">
              <w:rPr>
                <w:rFonts w:cs="Antiqua"/>
              </w:rPr>
              <w:t xml:space="preserve"> </w:t>
            </w:r>
            <w:r w:rsidR="00100D7D">
              <w:rPr>
                <w:rFonts w:cs="Antiqua"/>
              </w:rPr>
              <w:t>6,7</w:t>
            </w:r>
            <w:r w:rsidRPr="00E804FA">
              <w:rPr>
                <w:rFonts w:cs="Antiqua"/>
              </w:rPr>
              <w:t xml:space="preserve">, </w:t>
            </w:r>
            <w:r w:rsidR="00B718E4">
              <w:t>Граф.</w:t>
            </w:r>
            <w:r w:rsidRPr="00E804FA">
              <w:rPr>
                <w:rFonts w:cs="Antiqua"/>
              </w:rPr>
              <w:t>2)</w:t>
            </w:r>
          </w:p>
        </w:tc>
      </w:tr>
      <w:tr w:rsidR="001D58FF" w:rsidRPr="00E804FA" w:rsidTr="001D58FF">
        <w:trPr>
          <w:trHeight w:val="981"/>
          <w:jc w:val="center"/>
        </w:trPr>
        <w:tc>
          <w:tcPr>
            <w:tcW w:w="3227" w:type="dxa"/>
          </w:tcPr>
          <w:p w:rsidR="001D58FF" w:rsidRPr="00E804FA" w:rsidRDefault="001D58FF" w:rsidP="00BF6D2C">
            <w:pPr>
              <w:rPr>
                <w:rFonts w:cs="Antiqua"/>
              </w:rPr>
            </w:pPr>
            <w:r w:rsidRPr="00E804FA">
              <w:t>Начальник</w:t>
            </w:r>
            <w:r w:rsidRPr="00E804FA">
              <w:rPr>
                <w:rFonts w:cs="Antiqua"/>
              </w:rPr>
              <w:t xml:space="preserve"> </w:t>
            </w:r>
            <w:r w:rsidRPr="00E804FA">
              <w:t>участка</w:t>
            </w:r>
          </w:p>
        </w:tc>
        <w:tc>
          <w:tcPr>
            <w:tcW w:w="2020" w:type="dxa"/>
          </w:tcPr>
          <w:p w:rsidR="001D58FF" w:rsidRPr="00E804FA" w:rsidRDefault="009F12AA" w:rsidP="00BF6D2C">
            <w:pPr>
              <w:ind w:firstLine="36"/>
              <w:jc w:val="center"/>
            </w:pPr>
            <w:r>
              <w:rPr>
                <w:noProof/>
                <w:lang w:eastAsia="ru-RU"/>
              </w:rPr>
              <w:drawing>
                <wp:anchor distT="0" distB="0" distL="114300" distR="114300" simplePos="0" relativeHeight="251653632" behindDoc="1" locked="0" layoutInCell="1" allowOverlap="1">
                  <wp:simplePos x="0" y="0"/>
                  <wp:positionH relativeFrom="column">
                    <wp:posOffset>156210</wp:posOffset>
                  </wp:positionH>
                  <wp:positionV relativeFrom="paragraph">
                    <wp:posOffset>5715</wp:posOffset>
                  </wp:positionV>
                  <wp:extent cx="865505" cy="297180"/>
                  <wp:effectExtent l="19050" t="0" r="0" b="0"/>
                  <wp:wrapNone/>
                  <wp:docPr id="51" name="Рисунок 4" descr="Подпись Сали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одпись Салимова.jpg"/>
                          <pic:cNvPicPr>
                            <a:picLocks noChangeAspect="1" noChangeArrowheads="1"/>
                          </pic:cNvPicPr>
                        </pic:nvPicPr>
                        <pic:blipFill>
                          <a:blip r:embed="rId10"/>
                          <a:srcRect/>
                          <a:stretch>
                            <a:fillRect/>
                          </a:stretch>
                        </pic:blipFill>
                        <pic:spPr bwMode="auto">
                          <a:xfrm>
                            <a:off x="0" y="0"/>
                            <a:ext cx="865505" cy="297180"/>
                          </a:xfrm>
                          <a:prstGeom prst="rect">
                            <a:avLst/>
                          </a:prstGeom>
                          <a:noFill/>
                          <a:ln w="9525">
                            <a:noFill/>
                            <a:miter lim="800000"/>
                            <a:headEnd/>
                            <a:tailEnd/>
                          </a:ln>
                        </pic:spPr>
                      </pic:pic>
                    </a:graphicData>
                  </a:graphic>
                </wp:anchor>
              </w:drawing>
            </w:r>
          </w:p>
        </w:tc>
        <w:tc>
          <w:tcPr>
            <w:tcW w:w="4075" w:type="dxa"/>
          </w:tcPr>
          <w:p w:rsidR="001D58FF" w:rsidRPr="00E804FA" w:rsidRDefault="001D58FF" w:rsidP="00B718E4">
            <w:r w:rsidRPr="00E804FA">
              <w:t>Р</w:t>
            </w:r>
            <w:r w:rsidRPr="00E804FA">
              <w:rPr>
                <w:rFonts w:cs="Antiqua"/>
              </w:rPr>
              <w:t>.</w:t>
            </w:r>
            <w:r w:rsidRPr="00E804FA">
              <w:t>М</w:t>
            </w:r>
            <w:r w:rsidRPr="00E804FA">
              <w:rPr>
                <w:rFonts w:cs="Antiqua"/>
              </w:rPr>
              <w:t>.</w:t>
            </w:r>
            <w:r w:rsidRPr="00E804FA">
              <w:t>Салимов</w:t>
            </w:r>
            <w:r w:rsidRPr="00E804FA">
              <w:rPr>
                <w:rFonts w:cs="Antiqua"/>
              </w:rPr>
              <w:t xml:space="preserve"> (</w:t>
            </w:r>
            <w:r w:rsidRPr="00E804FA">
              <w:t>Разделы</w:t>
            </w:r>
            <w:r w:rsidRPr="00E804FA">
              <w:rPr>
                <w:rFonts w:cs="Antiqua"/>
              </w:rPr>
              <w:t xml:space="preserve"> </w:t>
            </w:r>
            <w:r w:rsidR="00100D7D">
              <w:rPr>
                <w:rFonts w:cs="Antiqua"/>
              </w:rPr>
              <w:t>4</w:t>
            </w:r>
            <w:r w:rsidRPr="00E804FA">
              <w:rPr>
                <w:rFonts w:cs="Antiqua"/>
              </w:rPr>
              <w:t xml:space="preserve">, </w:t>
            </w:r>
            <w:r w:rsidR="00B718E4">
              <w:t>Граф.</w:t>
            </w:r>
            <w:r w:rsidRPr="00E804FA">
              <w:rPr>
                <w:rFonts w:cs="Antiqua"/>
              </w:rPr>
              <w:t xml:space="preserve"> </w:t>
            </w:r>
            <w:r w:rsidR="00100D7D">
              <w:rPr>
                <w:rFonts w:cs="Antiqua"/>
              </w:rPr>
              <w:t>4-13</w:t>
            </w:r>
            <w:r w:rsidR="00B718E4">
              <w:rPr>
                <w:rFonts w:cs="Antiqua"/>
              </w:rPr>
              <w:t>, 17</w:t>
            </w:r>
            <w:r w:rsidRPr="00E804FA">
              <w:rPr>
                <w:rFonts w:cs="Antiqua"/>
              </w:rPr>
              <w:t xml:space="preserve">) </w:t>
            </w:r>
          </w:p>
        </w:tc>
      </w:tr>
      <w:tr w:rsidR="001D58FF" w:rsidRPr="00E804FA" w:rsidTr="001D58FF">
        <w:trPr>
          <w:jc w:val="center"/>
        </w:trPr>
        <w:tc>
          <w:tcPr>
            <w:tcW w:w="3227" w:type="dxa"/>
          </w:tcPr>
          <w:p w:rsidR="001D58FF" w:rsidRPr="00E804FA" w:rsidRDefault="001D58FF" w:rsidP="00BF6D2C">
            <w:pPr>
              <w:rPr>
                <w:rFonts w:cs="Antiqua"/>
              </w:rPr>
            </w:pPr>
            <w:r w:rsidRPr="00E804FA">
              <w:t>Геолог</w:t>
            </w:r>
            <w:r w:rsidRPr="00E804FA">
              <w:rPr>
                <w:rFonts w:cs="Antiqua"/>
              </w:rPr>
              <w:t xml:space="preserve"> </w:t>
            </w:r>
          </w:p>
        </w:tc>
        <w:tc>
          <w:tcPr>
            <w:tcW w:w="2020" w:type="dxa"/>
          </w:tcPr>
          <w:p w:rsidR="001D58FF" w:rsidRPr="00E804FA" w:rsidRDefault="009F12AA" w:rsidP="00BF6D2C">
            <w:pPr>
              <w:ind w:firstLine="36"/>
              <w:jc w:val="center"/>
            </w:pPr>
            <w:r>
              <w:rPr>
                <w:noProof/>
                <w:lang w:eastAsia="ru-RU"/>
              </w:rPr>
              <w:drawing>
                <wp:inline distT="0" distB="0" distL="0" distR="0">
                  <wp:extent cx="1140460" cy="254635"/>
                  <wp:effectExtent l="19050" t="0" r="2540" b="0"/>
                  <wp:docPr id="3" name="Рисунок 5" descr="D:\Работа съемка\Отчетность съемка\Отчеты Башгео\Отчет 21 лист\Подписи\Подпись 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та съемка\Отчетность съемка\Отчеты Башгео\Отчет 21 лист\Подписи\Подпись Утаева.jpg"/>
                          <pic:cNvPicPr>
                            <a:picLocks noChangeAspect="1" noChangeArrowheads="1"/>
                          </pic:cNvPicPr>
                        </pic:nvPicPr>
                        <pic:blipFill>
                          <a:blip r:embed="rId11"/>
                          <a:srcRect/>
                          <a:stretch>
                            <a:fillRect/>
                          </a:stretch>
                        </pic:blipFill>
                        <pic:spPr bwMode="auto">
                          <a:xfrm>
                            <a:off x="0" y="0"/>
                            <a:ext cx="1140460" cy="254635"/>
                          </a:xfrm>
                          <a:prstGeom prst="rect">
                            <a:avLst/>
                          </a:prstGeom>
                          <a:noFill/>
                          <a:ln w="9525">
                            <a:noFill/>
                            <a:miter lim="800000"/>
                            <a:headEnd/>
                            <a:tailEnd/>
                          </a:ln>
                        </pic:spPr>
                      </pic:pic>
                    </a:graphicData>
                  </a:graphic>
                </wp:inline>
              </w:drawing>
            </w:r>
          </w:p>
        </w:tc>
        <w:tc>
          <w:tcPr>
            <w:tcW w:w="4075" w:type="dxa"/>
          </w:tcPr>
          <w:p w:rsidR="001D58FF" w:rsidRPr="00E804FA" w:rsidRDefault="001D58FF" w:rsidP="00B718E4">
            <w:r w:rsidRPr="00E804FA">
              <w:t>М</w:t>
            </w:r>
            <w:r w:rsidRPr="00E804FA">
              <w:rPr>
                <w:rFonts w:cs="Antiqua"/>
              </w:rPr>
              <w:t>.</w:t>
            </w:r>
            <w:r w:rsidRPr="00E804FA">
              <w:t>Ф</w:t>
            </w:r>
            <w:r w:rsidRPr="00E804FA">
              <w:rPr>
                <w:rFonts w:cs="Antiqua"/>
              </w:rPr>
              <w:t>.</w:t>
            </w:r>
            <w:r w:rsidRPr="00E804FA">
              <w:t>Утаев</w:t>
            </w:r>
            <w:r w:rsidRPr="00E804FA">
              <w:rPr>
                <w:rFonts w:cs="Antiqua"/>
              </w:rPr>
              <w:t xml:space="preserve"> (</w:t>
            </w:r>
            <w:r w:rsidRPr="00E804FA">
              <w:t>разделы</w:t>
            </w:r>
            <w:r w:rsidRPr="00E804FA">
              <w:rPr>
                <w:rFonts w:cs="Antiqua"/>
              </w:rPr>
              <w:t xml:space="preserve"> 2.4.3, </w:t>
            </w:r>
            <w:r w:rsidR="00B718E4">
              <w:t>Граф.</w:t>
            </w:r>
            <w:r w:rsidRPr="00E804FA">
              <w:rPr>
                <w:rFonts w:cs="Antiqua"/>
              </w:rPr>
              <w:t xml:space="preserve"> 3) </w:t>
            </w:r>
          </w:p>
        </w:tc>
      </w:tr>
      <w:tr w:rsidR="001D58FF" w:rsidRPr="006C4893" w:rsidTr="001D58FF">
        <w:trPr>
          <w:jc w:val="center"/>
        </w:trPr>
        <w:tc>
          <w:tcPr>
            <w:tcW w:w="3227" w:type="dxa"/>
          </w:tcPr>
          <w:p w:rsidR="001D58FF" w:rsidRPr="00E804FA" w:rsidRDefault="001D58FF" w:rsidP="00BF6D2C">
            <w:pPr>
              <w:rPr>
                <w:rFonts w:cs="Antiqua"/>
              </w:rPr>
            </w:pPr>
            <w:r w:rsidRPr="00E804FA">
              <w:t>Геолог</w:t>
            </w:r>
          </w:p>
        </w:tc>
        <w:tc>
          <w:tcPr>
            <w:tcW w:w="2020" w:type="dxa"/>
          </w:tcPr>
          <w:p w:rsidR="001D58FF" w:rsidRPr="00E804FA" w:rsidRDefault="009F12AA" w:rsidP="00BF6D2C">
            <w:pPr>
              <w:ind w:firstLine="36"/>
              <w:jc w:val="center"/>
            </w:pPr>
            <w:r>
              <w:rPr>
                <w:noProof/>
                <w:lang w:eastAsia="ru-RU"/>
              </w:rPr>
              <w:drawing>
                <wp:inline distT="0" distB="0" distL="0" distR="0">
                  <wp:extent cx="725805" cy="593725"/>
                  <wp:effectExtent l="19050" t="0" r="0" b="0"/>
                  <wp:docPr id="4" name="Рисунок 7" descr="D:\Работа съемка\Отчетность съемка\Отчеты Башгео\Отчет 21 лист\Подписи\Подпись Харисово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та съемка\Отчетность съемка\Отчеты Башгео\Отчет 21 лист\Подписи\Подпись Харисовой-2.jpg"/>
                          <pic:cNvPicPr>
                            <a:picLocks noChangeAspect="1" noChangeArrowheads="1"/>
                          </pic:cNvPicPr>
                        </pic:nvPicPr>
                        <pic:blipFill>
                          <a:blip r:embed="rId12"/>
                          <a:srcRect/>
                          <a:stretch>
                            <a:fillRect/>
                          </a:stretch>
                        </pic:blipFill>
                        <pic:spPr bwMode="auto">
                          <a:xfrm>
                            <a:off x="0" y="0"/>
                            <a:ext cx="725805" cy="593725"/>
                          </a:xfrm>
                          <a:prstGeom prst="rect">
                            <a:avLst/>
                          </a:prstGeom>
                          <a:noFill/>
                          <a:ln w="9525">
                            <a:noFill/>
                            <a:miter lim="800000"/>
                            <a:headEnd/>
                            <a:tailEnd/>
                          </a:ln>
                        </pic:spPr>
                      </pic:pic>
                    </a:graphicData>
                  </a:graphic>
                </wp:inline>
              </w:drawing>
            </w:r>
          </w:p>
        </w:tc>
        <w:tc>
          <w:tcPr>
            <w:tcW w:w="4075" w:type="dxa"/>
          </w:tcPr>
          <w:p w:rsidR="001D58FF" w:rsidRPr="00E804FA" w:rsidRDefault="001D58FF" w:rsidP="00B718E4">
            <w:pPr>
              <w:rPr>
                <w:rFonts w:cs="Antiqua"/>
              </w:rPr>
            </w:pPr>
            <w:r w:rsidRPr="00E804FA">
              <w:t>А</w:t>
            </w:r>
            <w:r w:rsidRPr="00E804FA">
              <w:rPr>
                <w:rFonts w:cs="Antiqua"/>
              </w:rPr>
              <w:t>.</w:t>
            </w:r>
            <w:r w:rsidRPr="00E804FA">
              <w:t>А</w:t>
            </w:r>
            <w:r w:rsidRPr="00E804FA">
              <w:rPr>
                <w:rFonts w:cs="Antiqua"/>
              </w:rPr>
              <w:t>.</w:t>
            </w:r>
            <w:r w:rsidRPr="00E804FA">
              <w:t>Харисова</w:t>
            </w:r>
            <w:r w:rsidRPr="00E804FA">
              <w:rPr>
                <w:rFonts w:cs="Antiqua"/>
              </w:rPr>
              <w:t xml:space="preserve">  (</w:t>
            </w:r>
            <w:r w:rsidR="00B718E4">
              <w:t>Граф.</w:t>
            </w:r>
            <w:r w:rsidRPr="00E804FA">
              <w:rPr>
                <w:rFonts w:cs="Antiqua"/>
              </w:rPr>
              <w:t xml:space="preserve"> 4, 5, 6)</w:t>
            </w:r>
          </w:p>
        </w:tc>
      </w:tr>
    </w:tbl>
    <w:p w:rsidR="001D58FF" w:rsidRPr="006C4893" w:rsidRDefault="001D58FF" w:rsidP="001D58FF">
      <w:pPr>
        <w:jc w:val="center"/>
      </w:pPr>
    </w:p>
    <w:p w:rsidR="001D58FF" w:rsidRPr="006C4893" w:rsidRDefault="001D58FF" w:rsidP="001D58FF">
      <w:pPr>
        <w:ind w:left="142"/>
      </w:pPr>
      <w:r w:rsidRPr="006C4893">
        <w:tab/>
        <w:t>Компьютерное</w:t>
      </w:r>
      <w:r w:rsidRPr="006C4893">
        <w:rPr>
          <w:rFonts w:cs="Antiqua"/>
        </w:rPr>
        <w:t xml:space="preserve"> </w:t>
      </w:r>
      <w:r w:rsidRPr="006C4893">
        <w:t>оформление</w:t>
      </w:r>
      <w:r w:rsidRPr="006C4893">
        <w:rPr>
          <w:rFonts w:cs="Antiqua"/>
        </w:rPr>
        <w:t xml:space="preserve"> </w:t>
      </w:r>
      <w:r w:rsidRPr="006C4893">
        <w:t>графических</w:t>
      </w:r>
      <w:r w:rsidRPr="006C4893">
        <w:rPr>
          <w:rFonts w:cs="Antiqua"/>
        </w:rPr>
        <w:t xml:space="preserve"> </w:t>
      </w:r>
      <w:r w:rsidRPr="006C4893">
        <w:t>материалов</w:t>
      </w:r>
      <w:r w:rsidRPr="006C4893">
        <w:rPr>
          <w:rFonts w:cs="Antiqua"/>
        </w:rPr>
        <w:t xml:space="preserve"> </w:t>
      </w:r>
      <w:r w:rsidRPr="006C4893">
        <w:t>и</w:t>
      </w:r>
      <w:r w:rsidRPr="006C4893">
        <w:rPr>
          <w:rFonts w:cs="Antiqua"/>
        </w:rPr>
        <w:t xml:space="preserve"> </w:t>
      </w:r>
      <w:r w:rsidRPr="006C4893">
        <w:t>текста</w:t>
      </w:r>
      <w:r w:rsidRPr="006C4893">
        <w:rPr>
          <w:rFonts w:cs="Antiqua"/>
        </w:rPr>
        <w:t xml:space="preserve"> </w:t>
      </w:r>
      <w:r w:rsidRPr="006C4893">
        <w:t>проектной документации: Э</w:t>
      </w:r>
      <w:r w:rsidRPr="006C4893">
        <w:rPr>
          <w:rFonts w:cs="Antiqua"/>
        </w:rPr>
        <w:t>.</w:t>
      </w:r>
      <w:r w:rsidRPr="006C4893">
        <w:t>М</w:t>
      </w:r>
      <w:r w:rsidRPr="006C4893">
        <w:rPr>
          <w:rFonts w:cs="Antiqua"/>
        </w:rPr>
        <w:t>.</w:t>
      </w:r>
      <w:r w:rsidRPr="006C4893">
        <w:t>Айдаров</w:t>
      </w:r>
      <w:r w:rsidRPr="006C4893">
        <w:rPr>
          <w:rFonts w:cs="Antiqua"/>
        </w:rPr>
        <w:t xml:space="preserve">, </w:t>
      </w:r>
      <w:r w:rsidRPr="006C4893">
        <w:t>Р</w:t>
      </w:r>
      <w:r w:rsidRPr="006C4893">
        <w:rPr>
          <w:rFonts w:cs="Antiqua"/>
        </w:rPr>
        <w:t>.</w:t>
      </w:r>
      <w:r w:rsidRPr="006C4893">
        <w:t>М</w:t>
      </w:r>
      <w:r w:rsidRPr="006C4893">
        <w:rPr>
          <w:rFonts w:cs="Antiqua"/>
        </w:rPr>
        <w:t>.</w:t>
      </w:r>
      <w:r w:rsidRPr="006C4893">
        <w:t>Салимов</w:t>
      </w:r>
      <w:r w:rsidRPr="006C4893">
        <w:rPr>
          <w:rFonts w:cs="Antiqua"/>
        </w:rPr>
        <w:t xml:space="preserve">, </w:t>
      </w:r>
      <w:r w:rsidRPr="006C4893">
        <w:t>А</w:t>
      </w:r>
      <w:r w:rsidRPr="006C4893">
        <w:rPr>
          <w:rFonts w:cs="Antiqua"/>
        </w:rPr>
        <w:t>.</w:t>
      </w:r>
      <w:r w:rsidRPr="006C4893">
        <w:t>А</w:t>
      </w:r>
      <w:r w:rsidRPr="006C4893">
        <w:rPr>
          <w:rFonts w:cs="Antiqua"/>
        </w:rPr>
        <w:t>.</w:t>
      </w:r>
      <w:r w:rsidRPr="006C4893">
        <w:t>Харисова</w:t>
      </w:r>
      <w:r w:rsidRPr="006C4893">
        <w:rPr>
          <w:rFonts w:cs="Antiqua"/>
        </w:rPr>
        <w:t xml:space="preserve"> </w:t>
      </w:r>
      <w:r w:rsidRPr="006C4893">
        <w:t>и</w:t>
      </w:r>
      <w:r w:rsidRPr="006C4893">
        <w:rPr>
          <w:rFonts w:cs="Antiqua"/>
        </w:rPr>
        <w:t xml:space="preserve"> </w:t>
      </w:r>
      <w:r w:rsidRPr="006C4893">
        <w:t>др</w:t>
      </w:r>
      <w:r w:rsidRPr="006C4893">
        <w:rPr>
          <w:rFonts w:cs="Antiqua"/>
        </w:rPr>
        <w:t>. (</w:t>
      </w:r>
      <w:r w:rsidRPr="006C4893">
        <w:t>ООО</w:t>
      </w:r>
      <w:r w:rsidRPr="006C4893">
        <w:rPr>
          <w:rFonts w:cs="Antiqua"/>
        </w:rPr>
        <w:t xml:space="preserve"> «</w:t>
      </w:r>
      <w:r w:rsidRPr="006C4893">
        <w:t>Башгео</w:t>
      </w:r>
      <w:r w:rsidRPr="006C4893">
        <w:rPr>
          <w:rFonts w:cs="Antiqua"/>
        </w:rPr>
        <w:t>»)</w:t>
      </w:r>
    </w:p>
    <w:p w:rsidR="001D58FF" w:rsidRPr="006C4893" w:rsidRDefault="001D58FF" w:rsidP="001D58FF"/>
    <w:p w:rsidR="001D58FF" w:rsidRPr="006C4893" w:rsidRDefault="006874DF" w:rsidP="001D58FF">
      <w:pPr>
        <w:ind w:firstLine="567"/>
      </w:pPr>
      <w:r>
        <w:rPr>
          <w:noProof/>
          <w:lang w:eastAsia="ru-RU"/>
        </w:rPr>
        <w:drawing>
          <wp:anchor distT="0" distB="0" distL="114300" distR="114300" simplePos="0" relativeHeight="251666944" behindDoc="1" locked="0" layoutInCell="1" allowOverlap="1">
            <wp:simplePos x="0" y="0"/>
            <wp:positionH relativeFrom="column">
              <wp:posOffset>245293</wp:posOffset>
            </wp:positionH>
            <wp:positionV relativeFrom="paragraph">
              <wp:posOffset>149317</wp:posOffset>
            </wp:positionV>
            <wp:extent cx="1545800" cy="1536569"/>
            <wp:effectExtent l="19050" t="0" r="0" b="0"/>
            <wp:wrapNone/>
            <wp:docPr id="53" name="Рисунок 24" descr="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ечать"/>
                    <pic:cNvPicPr>
                      <a:picLocks noChangeAspect="1" noChangeArrowheads="1"/>
                    </pic:cNvPicPr>
                  </pic:nvPicPr>
                  <pic:blipFill>
                    <a:blip r:embed="rId13" cstate="print"/>
                    <a:srcRect/>
                    <a:stretch>
                      <a:fillRect/>
                    </a:stretch>
                  </pic:blipFill>
                  <pic:spPr bwMode="auto">
                    <a:xfrm>
                      <a:off x="0" y="0"/>
                      <a:ext cx="1545800" cy="1536569"/>
                    </a:xfrm>
                    <a:prstGeom prst="rect">
                      <a:avLst/>
                    </a:prstGeom>
                    <a:noFill/>
                    <a:ln w="9525">
                      <a:noFill/>
                      <a:miter lim="800000"/>
                      <a:headEnd/>
                      <a:tailEnd/>
                    </a:ln>
                  </pic:spPr>
                </pic:pic>
              </a:graphicData>
            </a:graphic>
          </wp:anchor>
        </w:drawing>
      </w:r>
    </w:p>
    <w:p w:rsidR="001D58FF" w:rsidRPr="006C4893" w:rsidRDefault="006874DF" w:rsidP="001D58FF">
      <w:r>
        <w:rPr>
          <w:noProof/>
          <w:lang w:eastAsia="ru-RU"/>
        </w:rPr>
        <w:drawing>
          <wp:anchor distT="0" distB="0" distL="114300" distR="114300" simplePos="0" relativeHeight="251652608" behindDoc="1" locked="0" layoutInCell="1" allowOverlap="1">
            <wp:simplePos x="0" y="0"/>
            <wp:positionH relativeFrom="column">
              <wp:posOffset>1930400</wp:posOffset>
            </wp:positionH>
            <wp:positionV relativeFrom="paragraph">
              <wp:posOffset>29845</wp:posOffset>
            </wp:positionV>
            <wp:extent cx="1205865" cy="669290"/>
            <wp:effectExtent l="19050" t="0" r="0" b="0"/>
            <wp:wrapNone/>
            <wp:docPr id="50" name="Рисунок 1" descr="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Я-1.jpg"/>
                    <pic:cNvPicPr>
                      <a:picLocks noChangeAspect="1" noChangeArrowheads="1"/>
                    </pic:cNvPicPr>
                  </pic:nvPicPr>
                  <pic:blipFill>
                    <a:blip r:embed="rId14"/>
                    <a:srcRect/>
                    <a:stretch>
                      <a:fillRect/>
                    </a:stretch>
                  </pic:blipFill>
                  <pic:spPr bwMode="auto">
                    <a:xfrm>
                      <a:off x="0" y="0"/>
                      <a:ext cx="1205865" cy="669290"/>
                    </a:xfrm>
                    <a:prstGeom prst="rect">
                      <a:avLst/>
                    </a:prstGeom>
                    <a:noFill/>
                    <a:ln w="9525">
                      <a:noFill/>
                      <a:miter lim="800000"/>
                      <a:headEnd/>
                      <a:tailEnd/>
                    </a:ln>
                  </pic:spPr>
                </pic:pic>
              </a:graphicData>
            </a:graphic>
          </wp:anchor>
        </w:drawing>
      </w:r>
      <w:r w:rsidR="001D58FF">
        <w:t>10</w:t>
      </w:r>
      <w:r w:rsidR="001D58FF" w:rsidRPr="007E6E82">
        <w:t>.</w:t>
      </w:r>
      <w:r w:rsidR="001D58FF">
        <w:t>12</w:t>
      </w:r>
      <w:r w:rsidR="001D58FF" w:rsidRPr="007E6E82">
        <w:t>.202</w:t>
      </w:r>
      <w:r w:rsidR="001D58FF">
        <w:t>3</w:t>
      </w:r>
      <w:r w:rsidR="001D58FF" w:rsidRPr="007E6E82">
        <w:t xml:space="preserve"> г</w:t>
      </w:r>
      <w:r w:rsidR="001D58FF" w:rsidRPr="007E6E82">
        <w:rPr>
          <w:rFonts w:cs="Antiqua"/>
        </w:rPr>
        <w:t>.</w:t>
      </w:r>
    </w:p>
    <w:p w:rsidR="001D58FF" w:rsidRDefault="001D58FF" w:rsidP="001D58FF">
      <w:r w:rsidRPr="006C4893">
        <w:t>Нормоконтролер</w:t>
      </w:r>
      <w:r w:rsidRPr="006C4893">
        <w:rPr>
          <w:rFonts w:cs="Antiqua"/>
        </w:rPr>
        <w:t xml:space="preserve">:                                                     </w:t>
      </w:r>
      <w:r w:rsidRPr="006C4893">
        <w:t>И</w:t>
      </w:r>
      <w:r w:rsidRPr="006C4893">
        <w:rPr>
          <w:rFonts w:cs="Antiqua"/>
        </w:rPr>
        <w:t>.</w:t>
      </w:r>
      <w:r w:rsidRPr="006C4893">
        <w:t>Р</w:t>
      </w:r>
      <w:r w:rsidRPr="006C4893">
        <w:rPr>
          <w:rFonts w:cs="Antiqua"/>
        </w:rPr>
        <w:t>.</w:t>
      </w:r>
      <w:r w:rsidRPr="006C4893">
        <w:t>Бергазов</w:t>
      </w:r>
    </w:p>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8FF" w:rsidRDefault="001D58FF" w:rsidP="001D58FF"/>
    <w:p w:rsidR="001D529C" w:rsidRDefault="001D529C" w:rsidP="001D58FF"/>
    <w:p w:rsidR="001D529C" w:rsidRDefault="001D529C" w:rsidP="001D58FF"/>
    <w:p w:rsidR="001D529C" w:rsidRDefault="001D529C" w:rsidP="001D58FF"/>
    <w:p w:rsidR="001D58FF" w:rsidRDefault="001D58FF" w:rsidP="001D58FF">
      <w:pPr>
        <w:pStyle w:val="2"/>
        <w:spacing w:line="240" w:lineRule="auto"/>
        <w:jc w:val="both"/>
        <w:rPr>
          <w:sz w:val="24"/>
          <w:szCs w:val="24"/>
        </w:rPr>
      </w:pPr>
    </w:p>
    <w:p w:rsidR="00CD0BC0" w:rsidRPr="00CD0BC0" w:rsidRDefault="00CD0BC0" w:rsidP="00CD0BC0">
      <w:pPr>
        <w:rPr>
          <w:lang w:eastAsia="ru-RU"/>
        </w:rPr>
      </w:pPr>
    </w:p>
    <w:p w:rsidR="00DD264B" w:rsidRDefault="00DD264B" w:rsidP="00DD264B">
      <w:pPr>
        <w:keepNext/>
        <w:jc w:val="center"/>
        <w:outlineLvl w:val="0"/>
        <w:rPr>
          <w:bCs/>
          <w:caps/>
          <w:kern w:val="32"/>
        </w:rPr>
      </w:pPr>
    </w:p>
    <w:p w:rsidR="00D563AB" w:rsidRDefault="00D563AB" w:rsidP="009139E5">
      <w:pPr>
        <w:keepNext/>
        <w:jc w:val="center"/>
        <w:outlineLvl w:val="0"/>
        <w:rPr>
          <w:bCs/>
          <w:caps/>
          <w:kern w:val="32"/>
        </w:rPr>
      </w:pPr>
    </w:p>
    <w:p w:rsidR="00DD264B" w:rsidRDefault="00DD264B" w:rsidP="009139E5">
      <w:pPr>
        <w:keepNext/>
        <w:jc w:val="center"/>
        <w:outlineLvl w:val="0"/>
        <w:rPr>
          <w:bCs/>
          <w:caps/>
          <w:kern w:val="32"/>
        </w:rPr>
      </w:pPr>
    </w:p>
    <w:p w:rsidR="00DD264B" w:rsidRDefault="00DD264B" w:rsidP="009139E5">
      <w:pPr>
        <w:keepNext/>
        <w:jc w:val="center"/>
        <w:outlineLvl w:val="0"/>
        <w:rPr>
          <w:bCs/>
          <w:caps/>
          <w:kern w:val="32"/>
        </w:rPr>
      </w:pPr>
    </w:p>
    <w:p w:rsidR="009139E5" w:rsidRDefault="009139E5" w:rsidP="009139E5">
      <w:pPr>
        <w:keepNext/>
        <w:jc w:val="center"/>
        <w:outlineLvl w:val="0"/>
        <w:rPr>
          <w:bCs/>
          <w:caps/>
          <w:kern w:val="32"/>
        </w:rPr>
      </w:pPr>
    </w:p>
    <w:p w:rsidR="00090331" w:rsidRDefault="00090331" w:rsidP="009139E5">
      <w:pPr>
        <w:keepNext/>
        <w:jc w:val="center"/>
        <w:outlineLvl w:val="0"/>
        <w:rPr>
          <w:bCs/>
          <w:caps/>
          <w:kern w:val="32"/>
        </w:rPr>
      </w:pPr>
    </w:p>
    <w:p w:rsidR="00DD264B" w:rsidRDefault="00DD264B" w:rsidP="009139E5">
      <w:pPr>
        <w:keepNext/>
        <w:jc w:val="center"/>
        <w:outlineLvl w:val="0"/>
        <w:rPr>
          <w:bCs/>
          <w:caps/>
          <w:kern w:val="32"/>
        </w:rPr>
      </w:pPr>
    </w:p>
    <w:p w:rsidR="00DD264B" w:rsidRDefault="00DD264B" w:rsidP="00DD264B">
      <w:pPr>
        <w:keepNext/>
        <w:jc w:val="center"/>
        <w:outlineLvl w:val="0"/>
        <w:rPr>
          <w:bCs/>
          <w:caps/>
          <w:kern w:val="32"/>
        </w:rPr>
      </w:pPr>
    </w:p>
    <w:p w:rsidR="009139E5" w:rsidRDefault="009139E5" w:rsidP="009139E5">
      <w:pPr>
        <w:pStyle w:val="a4"/>
        <w:spacing w:line="240" w:lineRule="auto"/>
        <w:jc w:val="left"/>
        <w:rPr>
          <w:rFonts w:ascii="Times New Roman" w:hAnsi="Times New Roman"/>
        </w:rPr>
      </w:pPr>
    </w:p>
    <w:p w:rsidR="00DD264B" w:rsidRPr="008F35F2" w:rsidRDefault="00DD264B" w:rsidP="009139E5">
      <w:pPr>
        <w:pStyle w:val="a4"/>
        <w:spacing w:line="240" w:lineRule="auto"/>
        <w:jc w:val="left"/>
        <w:rPr>
          <w:rFonts w:ascii="Times New Roman" w:eastAsia="MS Mincho" w:hAnsi="Times New Roman"/>
        </w:rPr>
      </w:pPr>
      <w:r w:rsidRPr="008F35F2">
        <w:rPr>
          <w:rFonts w:ascii="Times New Roman" w:hAnsi="Times New Roman"/>
        </w:rPr>
        <w:lastRenderedPageBreak/>
        <w:t>Ю. Г. Князев, Э.М.Айдаров Р.М.Салимов О. Ю. Князева.</w:t>
      </w:r>
      <w:r w:rsidRPr="008F35F2">
        <w:rPr>
          <w:rFonts w:ascii="Times New Roman" w:eastAsia="MS Mincho" w:hAnsi="Times New Roman"/>
        </w:rPr>
        <w:t xml:space="preserve"> Отчет по объекту </w:t>
      </w:r>
      <w:r w:rsidRPr="008F35F2">
        <w:rPr>
          <w:rFonts w:ascii="Times New Roman" w:hAnsi="Times New Roman"/>
          <w:szCs w:val="24"/>
        </w:rPr>
        <w:t>«Выполн</w:t>
      </w:r>
      <w:r w:rsidRPr="008F35F2">
        <w:rPr>
          <w:rFonts w:ascii="Times New Roman" w:hAnsi="Times New Roman"/>
          <w:szCs w:val="24"/>
        </w:rPr>
        <w:t>е</w:t>
      </w:r>
      <w:r w:rsidRPr="008F35F2">
        <w:rPr>
          <w:rFonts w:ascii="Times New Roman" w:hAnsi="Times New Roman"/>
          <w:szCs w:val="24"/>
        </w:rPr>
        <w:t>ние работ по оценке  геологической, геохимической</w:t>
      </w:r>
      <w:r>
        <w:rPr>
          <w:rFonts w:ascii="Times New Roman" w:hAnsi="Times New Roman"/>
          <w:szCs w:val="24"/>
        </w:rPr>
        <w:t xml:space="preserve"> </w:t>
      </w:r>
      <w:r w:rsidRPr="008F35F2">
        <w:rPr>
          <w:rFonts w:ascii="Times New Roman" w:hAnsi="Times New Roman"/>
          <w:szCs w:val="24"/>
        </w:rPr>
        <w:t xml:space="preserve"> изученности и подготовке материалов по геологическому</w:t>
      </w:r>
      <w:r>
        <w:rPr>
          <w:rFonts w:ascii="Times New Roman" w:hAnsi="Times New Roman"/>
          <w:szCs w:val="24"/>
        </w:rPr>
        <w:t xml:space="preserve"> </w:t>
      </w:r>
      <w:r w:rsidRPr="008F35F2">
        <w:rPr>
          <w:rFonts w:ascii="Times New Roman" w:hAnsi="Times New Roman"/>
          <w:szCs w:val="24"/>
        </w:rPr>
        <w:t>обоснованию проведения ГДП-200</w:t>
      </w:r>
      <w:r>
        <w:rPr>
          <w:rFonts w:ascii="Times New Roman" w:hAnsi="Times New Roman"/>
          <w:szCs w:val="24"/>
        </w:rPr>
        <w:t xml:space="preserve"> </w:t>
      </w:r>
      <w:r w:rsidRPr="008F35F2">
        <w:rPr>
          <w:rFonts w:ascii="Times New Roman" w:hAnsi="Times New Roman"/>
          <w:szCs w:val="24"/>
        </w:rPr>
        <w:t xml:space="preserve">в пределах листа </w:t>
      </w:r>
      <w:r w:rsidRPr="008F35F2">
        <w:rPr>
          <w:rFonts w:ascii="Times New Roman" w:hAnsi="Times New Roman"/>
          <w:iCs/>
          <w:szCs w:val="24"/>
          <w:lang w:val="en-US"/>
        </w:rPr>
        <w:t>N</w:t>
      </w:r>
      <w:r w:rsidRPr="008F35F2">
        <w:rPr>
          <w:rFonts w:ascii="Times New Roman" w:hAnsi="Times New Roman"/>
          <w:iCs/>
          <w:szCs w:val="24"/>
        </w:rPr>
        <w:t>-40-Х</w:t>
      </w:r>
      <w:r w:rsidRPr="008F35F2">
        <w:rPr>
          <w:rFonts w:ascii="Times New Roman" w:hAnsi="Times New Roman"/>
          <w:iCs/>
          <w:szCs w:val="24"/>
          <w:lang w:val="en-US"/>
        </w:rPr>
        <w:t>V</w:t>
      </w:r>
      <w:r w:rsidRPr="008F35F2">
        <w:rPr>
          <w:rFonts w:ascii="Times New Roman" w:hAnsi="Times New Roman"/>
          <w:iCs/>
          <w:szCs w:val="24"/>
        </w:rPr>
        <w:t xml:space="preserve"> (Прибельская площадь)</w:t>
      </w:r>
      <w:r w:rsidRPr="008F35F2">
        <w:rPr>
          <w:rFonts w:ascii="Times New Roman" w:hAnsi="Times New Roman"/>
          <w:szCs w:val="24"/>
        </w:rPr>
        <w:t>»</w:t>
      </w:r>
      <w:r>
        <w:rPr>
          <w:rFonts w:ascii="Times New Roman" w:hAnsi="Times New Roman"/>
          <w:szCs w:val="24"/>
        </w:rPr>
        <w:t xml:space="preserve"> </w:t>
      </w:r>
      <w:r w:rsidRPr="008F35F2">
        <w:rPr>
          <w:rFonts w:ascii="Times New Roman" w:hAnsi="Times New Roman"/>
        </w:rPr>
        <w:t>»</w:t>
      </w:r>
      <w:r w:rsidRPr="008F35F2">
        <w:rPr>
          <w:rFonts w:ascii="Times New Roman" w:eastAsia="MS Mincho" w:hAnsi="Times New Roman"/>
        </w:rPr>
        <w:t xml:space="preserve"> в одной книге и одной папке. Книга 1 (текст) - 2</w:t>
      </w:r>
      <w:r>
        <w:rPr>
          <w:rFonts w:ascii="Times New Roman" w:eastAsia="MS Mincho" w:hAnsi="Times New Roman"/>
        </w:rPr>
        <w:t>26</w:t>
      </w:r>
      <w:r w:rsidRPr="008F35F2">
        <w:rPr>
          <w:rFonts w:ascii="Times New Roman" w:eastAsia="MS Mincho" w:hAnsi="Times New Roman"/>
        </w:rPr>
        <w:t xml:space="preserve"> стр., </w:t>
      </w:r>
      <w:r>
        <w:rPr>
          <w:rFonts w:ascii="Times New Roman" w:eastAsia="MS Mincho" w:hAnsi="Times New Roman"/>
        </w:rPr>
        <w:t>7</w:t>
      </w:r>
      <w:r w:rsidRPr="008F35F2">
        <w:rPr>
          <w:rFonts w:ascii="Times New Roman" w:eastAsia="MS Mincho" w:hAnsi="Times New Roman"/>
        </w:rPr>
        <w:t xml:space="preserve"> рис., </w:t>
      </w:r>
      <w:r>
        <w:rPr>
          <w:rFonts w:ascii="Times New Roman" w:eastAsia="MS Mincho" w:hAnsi="Times New Roman"/>
        </w:rPr>
        <w:t>9</w:t>
      </w:r>
      <w:r w:rsidRPr="008F35F2">
        <w:rPr>
          <w:rFonts w:ascii="Times New Roman" w:eastAsia="MS Mincho" w:hAnsi="Times New Roman"/>
        </w:rPr>
        <w:t xml:space="preserve"> табл., 24 библ. наименований; папка 1 (графические материалы) – </w:t>
      </w:r>
      <w:r>
        <w:rPr>
          <w:rFonts w:ascii="Times New Roman" w:eastAsia="MS Mincho" w:hAnsi="Times New Roman"/>
        </w:rPr>
        <w:t>1</w:t>
      </w:r>
      <w:r w:rsidR="001C5C26">
        <w:rPr>
          <w:rFonts w:ascii="Times New Roman" w:eastAsia="MS Mincho" w:hAnsi="Times New Roman"/>
        </w:rPr>
        <w:t>7</w:t>
      </w:r>
      <w:r w:rsidRPr="008F35F2">
        <w:rPr>
          <w:rFonts w:ascii="Times New Roman" w:eastAsia="MS Mincho" w:hAnsi="Times New Roman"/>
        </w:rPr>
        <w:t xml:space="preserve"> прил. на </w:t>
      </w:r>
      <w:r w:rsidR="001C5C26">
        <w:rPr>
          <w:rFonts w:ascii="Times New Roman" w:eastAsia="MS Mincho" w:hAnsi="Times New Roman"/>
        </w:rPr>
        <w:t>20</w:t>
      </w:r>
      <w:r w:rsidRPr="008F35F2">
        <w:rPr>
          <w:rFonts w:ascii="Times New Roman" w:eastAsia="MS Mincho" w:hAnsi="Times New Roman"/>
        </w:rPr>
        <w:t xml:space="preserve"> листах.</w:t>
      </w:r>
    </w:p>
    <w:p w:rsidR="00DD264B" w:rsidRDefault="00DD264B" w:rsidP="009139E5">
      <w:pPr>
        <w:tabs>
          <w:tab w:val="left" w:pos="3780"/>
        </w:tabs>
        <w:ind w:firstLine="709"/>
        <w:contextualSpacing/>
        <w:jc w:val="both"/>
        <w:rPr>
          <w:rFonts w:eastAsia="MS Mincho"/>
        </w:rPr>
      </w:pPr>
      <w:r w:rsidRPr="005D66C4">
        <w:rPr>
          <w:rFonts w:eastAsia="MS Mincho"/>
        </w:rPr>
        <w:t>Уфа, О</w:t>
      </w:r>
      <w:r>
        <w:rPr>
          <w:rFonts w:eastAsia="MS Mincho"/>
        </w:rPr>
        <w:t>О</w:t>
      </w:r>
      <w:r w:rsidRPr="005D66C4">
        <w:rPr>
          <w:rFonts w:eastAsia="MS Mincho"/>
        </w:rPr>
        <w:t>О «Башгео», декабрь 202</w:t>
      </w:r>
      <w:r>
        <w:rPr>
          <w:rFonts w:eastAsia="MS Mincho"/>
        </w:rPr>
        <w:t>3</w:t>
      </w:r>
      <w:r w:rsidRPr="005D66C4">
        <w:rPr>
          <w:rFonts w:eastAsia="MS Mincho"/>
        </w:rPr>
        <w:t>г. (Рассылка: ФГ</w:t>
      </w:r>
      <w:r>
        <w:rPr>
          <w:rFonts w:eastAsia="MS Mincho"/>
        </w:rPr>
        <w:t>БУ</w:t>
      </w:r>
      <w:r w:rsidRPr="005D66C4">
        <w:rPr>
          <w:rFonts w:eastAsia="MS Mincho"/>
        </w:rPr>
        <w:t xml:space="preserve"> «Росгеолфонд» - 1-й </w:t>
      </w:r>
      <w:r>
        <w:rPr>
          <w:rFonts w:eastAsia="MS Mincho"/>
        </w:rPr>
        <w:t>э</w:t>
      </w:r>
      <w:r w:rsidRPr="005D66C4">
        <w:rPr>
          <w:rFonts w:eastAsia="MS Mincho"/>
        </w:rPr>
        <w:t>кземпляр, «Башгеолфонд» - 2-й экземпляр).</w:t>
      </w:r>
    </w:p>
    <w:p w:rsidR="00DD264B" w:rsidRDefault="00DD264B" w:rsidP="00DD264B">
      <w:pPr>
        <w:keepNext/>
        <w:jc w:val="center"/>
        <w:outlineLvl w:val="0"/>
        <w:rPr>
          <w:bCs/>
          <w:caps/>
          <w:kern w:val="32"/>
        </w:rPr>
      </w:pPr>
    </w:p>
    <w:p w:rsidR="00DD264B" w:rsidRDefault="00DD264B" w:rsidP="00DD264B">
      <w:pPr>
        <w:tabs>
          <w:tab w:val="num" w:pos="0"/>
        </w:tabs>
        <w:suppressAutoHyphens/>
        <w:ind w:firstLine="567"/>
        <w:jc w:val="both"/>
        <w:rPr>
          <w:rFonts w:eastAsia="MS Mincho"/>
        </w:rPr>
      </w:pPr>
      <w:r w:rsidRPr="005D66C4">
        <w:rPr>
          <w:rFonts w:eastAsia="MS Mincho"/>
          <w:b/>
          <w:bCs/>
        </w:rPr>
        <w:t xml:space="preserve">Реферат: </w:t>
      </w:r>
      <w:r w:rsidRPr="005D66C4">
        <w:t>Охарактеризовано геологическое строение площади листа</w:t>
      </w:r>
      <w:r w:rsidRPr="00DD264B">
        <w:t xml:space="preserve"> </w:t>
      </w:r>
      <w:r w:rsidRPr="00F70882">
        <w:t>В строении территории участвуют терригенные отложения рифея и венда, подразделения девонской, каменноугольной и пермской систем</w:t>
      </w:r>
      <w:r w:rsidRPr="00DD264B">
        <w:t>, а так же, в небольшом объеме, отложения триасовой, меловой систем и неогена. Четвертичная система представлена эоплейстоценом, неоплейстоценом, плейстоценом и голоценом.</w:t>
      </w:r>
      <w:r w:rsidRPr="00F70882">
        <w:t xml:space="preserve"> Геолого-структурная позиция обусловила наличие шести структурно-формационных (фациальных) зон (СФЗ, СФцЗ),</w:t>
      </w:r>
      <w:r w:rsidRPr="00F70882">
        <w:rPr>
          <w:rFonts w:eastAsia="MS Mincho"/>
        </w:rPr>
        <w:t xml:space="preserve"> описаны металлические и неметаллические месторождения, проявления и пункты минерализации полезных ископаемых.</w:t>
      </w:r>
      <w:r w:rsidRPr="005D66C4">
        <w:t xml:space="preserve"> </w:t>
      </w:r>
      <w:r w:rsidRPr="005D66C4">
        <w:rPr>
          <w:rFonts w:eastAsia="MS Mincho"/>
        </w:rPr>
        <w:t xml:space="preserve">Рассмотрена стратиграфия, </w:t>
      </w:r>
      <w:r>
        <w:rPr>
          <w:rFonts w:eastAsia="MS Mincho"/>
        </w:rPr>
        <w:t xml:space="preserve">магматизм, </w:t>
      </w:r>
      <w:r w:rsidRPr="005D66C4">
        <w:rPr>
          <w:rFonts w:eastAsia="MS Mincho"/>
        </w:rPr>
        <w:t>тектоническое строение, история геологического развития, геоморфология, гидрогеология, эколого-геологическая обстановка территории</w:t>
      </w:r>
      <w:r>
        <w:rPr>
          <w:rFonts w:eastAsia="MS Mincho"/>
        </w:rPr>
        <w:t xml:space="preserve"> и др</w:t>
      </w:r>
      <w:r w:rsidRPr="005D66C4">
        <w:rPr>
          <w:rFonts w:eastAsia="MS Mincho"/>
        </w:rPr>
        <w:t>.</w:t>
      </w:r>
      <w:r w:rsidRPr="005D66C4">
        <w:rPr>
          <w:color w:val="FF9900"/>
        </w:rPr>
        <w:t xml:space="preserve"> </w:t>
      </w:r>
      <w:r w:rsidRPr="005D66C4">
        <w:rPr>
          <w:rFonts w:eastAsia="MS Mincho"/>
        </w:rPr>
        <w:t xml:space="preserve">Описаны металлические и неметаллические месторождения, </w:t>
      </w:r>
      <w:r>
        <w:rPr>
          <w:rFonts w:eastAsia="MS Mincho"/>
        </w:rPr>
        <w:t>месторождения п</w:t>
      </w:r>
      <w:r w:rsidRPr="005D66C4">
        <w:rPr>
          <w:rFonts w:eastAsia="MS Mincho"/>
        </w:rPr>
        <w:t>роявления и пункты минерализации полезных ископаемых и закономерности их размещения.</w:t>
      </w:r>
    </w:p>
    <w:p w:rsidR="00DD264B" w:rsidRPr="00F70882" w:rsidRDefault="00DD264B" w:rsidP="00DD264B">
      <w:pPr>
        <w:tabs>
          <w:tab w:val="num" w:pos="0"/>
        </w:tabs>
        <w:suppressAutoHyphens/>
        <w:ind w:firstLine="567"/>
        <w:jc w:val="both"/>
        <w:rPr>
          <w:lang w:eastAsia="ar-SA"/>
        </w:rPr>
      </w:pPr>
      <w:r>
        <w:rPr>
          <w:rFonts w:eastAsia="MS Mincho"/>
        </w:rPr>
        <w:t xml:space="preserve">Произведена </w:t>
      </w:r>
      <w:r w:rsidRPr="00DD264B">
        <w:t xml:space="preserve">одготовка геологического обоснования проведения ГДП-200 листа N-40-XV (Прибельская площадь),  составление информационных, годового и окончательного геологических отчетов) </w:t>
      </w:r>
      <w:r w:rsidRPr="00DD264B">
        <w:rPr>
          <w:lang w:eastAsia="ar-SA"/>
        </w:rPr>
        <w:t xml:space="preserve"> и лабораторные (</w:t>
      </w:r>
      <w:r w:rsidRPr="00DD264B">
        <w:t xml:space="preserve">пробоподготовительные работы, минералогические и др. виды анализов) </w:t>
      </w:r>
      <w:r w:rsidRPr="00DD264B">
        <w:rPr>
          <w:lang w:eastAsia="ar-SA"/>
        </w:rPr>
        <w:t xml:space="preserve"> работы, направленные на подготовку геологической информации для целей создания современной геологической основы масштаба 1:200 000 (авторский вариант Госгеолкарты-200) листа </w:t>
      </w:r>
      <w:r w:rsidRPr="00DD264B">
        <w:rPr>
          <w:lang w:val="en-US" w:eastAsia="ar-SA"/>
        </w:rPr>
        <w:t>N</w:t>
      </w:r>
      <w:r w:rsidRPr="00DD264B">
        <w:rPr>
          <w:lang w:eastAsia="ar-SA"/>
        </w:rPr>
        <w:t>-40-Х</w:t>
      </w:r>
      <w:r w:rsidRPr="00DD264B">
        <w:rPr>
          <w:lang w:val="en-US" w:eastAsia="ar-SA"/>
        </w:rPr>
        <w:t>V</w:t>
      </w:r>
      <w:r w:rsidRPr="00DD264B">
        <w:rPr>
          <w:lang w:eastAsia="ar-SA"/>
        </w:rPr>
        <w:t xml:space="preserve"> </w:t>
      </w:r>
      <w:r w:rsidRPr="00DD264B">
        <w:rPr>
          <w:bCs/>
          <w:lang w:eastAsia="ar-SA"/>
        </w:rPr>
        <w:t xml:space="preserve">(второе поколение), оценка </w:t>
      </w:r>
      <w:r w:rsidRPr="00DD264B">
        <w:rPr>
          <w:lang w:eastAsia="ar-SA"/>
        </w:rPr>
        <w:t>перспектив территории на профилирующие полезные ископаемые.</w:t>
      </w:r>
    </w:p>
    <w:p w:rsidR="00DD264B" w:rsidRPr="00DD264B" w:rsidRDefault="00DD264B" w:rsidP="00DD264B">
      <w:pPr>
        <w:tabs>
          <w:tab w:val="left" w:pos="3780"/>
        </w:tabs>
        <w:spacing w:line="360" w:lineRule="auto"/>
        <w:ind w:firstLine="709"/>
        <w:contextualSpacing/>
        <w:jc w:val="both"/>
        <w:rPr>
          <w:rFonts w:eastAsia="MS Mincho"/>
        </w:rPr>
      </w:pPr>
    </w:p>
    <w:p w:rsidR="00DD264B" w:rsidRDefault="00DD264B" w:rsidP="00DD264B">
      <w:pPr>
        <w:overflowPunct w:val="0"/>
        <w:spacing w:line="276" w:lineRule="auto"/>
        <w:jc w:val="both"/>
        <w:textAlignment w:val="baseline"/>
        <w:rPr>
          <w:rFonts w:eastAsia="MS Mincho"/>
        </w:rPr>
      </w:pPr>
      <w:r w:rsidRPr="005D66C4">
        <w:rPr>
          <w:rFonts w:eastAsia="MS Mincho"/>
          <w:b/>
          <w:bCs/>
        </w:rPr>
        <w:t xml:space="preserve">Ключевые слова: </w:t>
      </w:r>
      <w:r w:rsidRPr="00F70882">
        <w:rPr>
          <w:rFonts w:eastAsia="MS Mincho"/>
        </w:rPr>
        <w:t>геологическое доизучение, рифей, палеозой, кайнозой, свита, толща, и</w:t>
      </w:r>
      <w:r w:rsidRPr="00F70882">
        <w:rPr>
          <w:rFonts w:eastAsia="MS Mincho"/>
        </w:rPr>
        <w:t>н</w:t>
      </w:r>
      <w:r w:rsidRPr="00F70882">
        <w:rPr>
          <w:rFonts w:eastAsia="MS Mincho"/>
        </w:rPr>
        <w:t>трузивный комплекс, метаморфизм, структурный этаж, структурно-формационная зона, фо</w:t>
      </w:r>
      <w:r w:rsidRPr="00F70882">
        <w:rPr>
          <w:rFonts w:eastAsia="MS Mincho"/>
        </w:rPr>
        <w:t>р</w:t>
      </w:r>
      <w:r w:rsidRPr="00F70882">
        <w:rPr>
          <w:rFonts w:eastAsia="MS Mincho"/>
        </w:rPr>
        <w:t>мация, складка, надвиг, взброс, сброс, минерагеническая зона, торф, железо, марганец, алм</w:t>
      </w:r>
      <w:r w:rsidRPr="00F70882">
        <w:rPr>
          <w:rFonts w:eastAsia="MS Mincho"/>
        </w:rPr>
        <w:t>а</w:t>
      </w:r>
      <w:r w:rsidRPr="00F70882">
        <w:rPr>
          <w:rFonts w:eastAsia="MS Mincho"/>
        </w:rPr>
        <w:t xml:space="preserve">зы, неметаллы, фактор контроля, перспективная площадь, прогноз, Южный Урал, </w:t>
      </w:r>
      <w:r w:rsidRPr="00F70882">
        <w:rPr>
          <w:rFonts w:eastAsia="MS Mincho"/>
          <w:lang w:val="en-US"/>
        </w:rPr>
        <w:t>N</w:t>
      </w:r>
      <w:r w:rsidRPr="00F70882">
        <w:rPr>
          <w:rFonts w:eastAsia="MS Mincho"/>
        </w:rPr>
        <w:t>-40-Х</w:t>
      </w:r>
      <w:r w:rsidRPr="00F70882">
        <w:rPr>
          <w:rFonts w:eastAsia="MS Mincho"/>
          <w:lang w:val="en-US"/>
        </w:rPr>
        <w:t>V</w:t>
      </w:r>
      <w:r w:rsidRPr="00F70882">
        <w:rPr>
          <w:rFonts w:eastAsia="MS Mincho"/>
        </w:rPr>
        <w:t>.</w:t>
      </w:r>
    </w:p>
    <w:p w:rsidR="00DD264B" w:rsidRPr="005D66C4" w:rsidRDefault="009F12AA" w:rsidP="00DD264B">
      <w:pPr>
        <w:tabs>
          <w:tab w:val="left" w:pos="3780"/>
        </w:tabs>
        <w:spacing w:line="360" w:lineRule="auto"/>
        <w:ind w:firstLine="709"/>
        <w:contextualSpacing/>
        <w:jc w:val="both"/>
        <w:rPr>
          <w:rFonts w:eastAsia="MS Mincho"/>
        </w:rPr>
      </w:pPr>
      <w:r>
        <w:rPr>
          <w:noProof/>
          <w:lang w:eastAsia="ru-RU"/>
        </w:rPr>
        <w:drawing>
          <wp:anchor distT="0" distB="0" distL="114300" distR="114300" simplePos="0" relativeHeight="251658752" behindDoc="0" locked="0" layoutInCell="1" allowOverlap="1">
            <wp:simplePos x="0" y="0"/>
            <wp:positionH relativeFrom="column">
              <wp:posOffset>2347595</wp:posOffset>
            </wp:positionH>
            <wp:positionV relativeFrom="paragraph">
              <wp:posOffset>132715</wp:posOffset>
            </wp:positionV>
            <wp:extent cx="990600" cy="685800"/>
            <wp:effectExtent l="19050" t="0" r="0" b="0"/>
            <wp:wrapNone/>
            <wp:docPr id="45" name="Рисунок 25" descr="Подпись Княз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одпись Князева"/>
                    <pic:cNvPicPr>
                      <a:picLocks noChangeAspect="1" noChangeArrowheads="1"/>
                    </pic:cNvPicPr>
                  </pic:nvPicPr>
                  <pic:blipFill>
                    <a:blip r:embed="rId15"/>
                    <a:srcRect/>
                    <a:stretch>
                      <a:fillRect/>
                    </a:stretch>
                  </pic:blipFill>
                  <pic:spPr bwMode="auto">
                    <a:xfrm>
                      <a:off x="0" y="0"/>
                      <a:ext cx="990600" cy="6858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7728" behindDoc="1" locked="0" layoutInCell="1" allowOverlap="1">
            <wp:simplePos x="0" y="0"/>
            <wp:positionH relativeFrom="column">
              <wp:posOffset>662305</wp:posOffset>
            </wp:positionH>
            <wp:positionV relativeFrom="paragraph">
              <wp:posOffset>132715</wp:posOffset>
            </wp:positionV>
            <wp:extent cx="1545590" cy="1534795"/>
            <wp:effectExtent l="19050" t="0" r="0" b="0"/>
            <wp:wrapNone/>
            <wp:docPr id="44" name="Рисунок 24" descr="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ечать"/>
                    <pic:cNvPicPr>
                      <a:picLocks noChangeAspect="1" noChangeArrowheads="1"/>
                    </pic:cNvPicPr>
                  </pic:nvPicPr>
                  <pic:blipFill>
                    <a:blip r:embed="rId16" cstate="print"/>
                    <a:srcRect/>
                    <a:stretch>
                      <a:fillRect/>
                    </a:stretch>
                  </pic:blipFill>
                  <pic:spPr bwMode="auto">
                    <a:xfrm>
                      <a:off x="0" y="0"/>
                      <a:ext cx="1545590" cy="1534795"/>
                    </a:xfrm>
                    <a:prstGeom prst="rect">
                      <a:avLst/>
                    </a:prstGeom>
                    <a:noFill/>
                    <a:ln w="9525">
                      <a:noFill/>
                      <a:miter lim="800000"/>
                      <a:headEnd/>
                      <a:tailEnd/>
                    </a:ln>
                  </pic:spPr>
                </pic:pic>
              </a:graphicData>
            </a:graphic>
          </wp:anchor>
        </w:drawing>
      </w:r>
    </w:p>
    <w:p w:rsidR="00DD264B" w:rsidRPr="00DC220F" w:rsidRDefault="00DD264B" w:rsidP="00DD264B">
      <w:pPr>
        <w:pStyle w:val="af9"/>
        <w:ind w:firstLine="720"/>
        <w:rPr>
          <w:rFonts w:ascii="Times New Roman" w:eastAsia="MS Mincho" w:hAnsi="Times New Roman"/>
          <w:sz w:val="24"/>
          <w:szCs w:val="24"/>
        </w:rPr>
      </w:pPr>
      <w:r w:rsidRPr="005D66C4">
        <w:rPr>
          <w:rFonts w:ascii="Times New Roman" w:eastAsia="MS Mincho" w:hAnsi="Times New Roman"/>
          <w:sz w:val="24"/>
          <w:szCs w:val="24"/>
        </w:rPr>
        <w:t>Составитель реферата</w:t>
      </w:r>
      <w:r>
        <w:rPr>
          <w:rFonts w:ascii="Times New Roman" w:eastAsia="MS Mincho" w:hAnsi="Times New Roman"/>
          <w:sz w:val="24"/>
          <w:szCs w:val="24"/>
        </w:rPr>
        <w:t>:                                                  Ю.Г.Князев</w:t>
      </w: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DD264B" w:rsidRDefault="00DD264B" w:rsidP="00DD264B">
      <w:pPr>
        <w:keepNext/>
        <w:jc w:val="center"/>
        <w:outlineLvl w:val="0"/>
        <w:rPr>
          <w:bCs/>
          <w:caps/>
          <w:kern w:val="32"/>
        </w:rPr>
      </w:pPr>
    </w:p>
    <w:p w:rsidR="00223699" w:rsidRDefault="00223699" w:rsidP="00327875">
      <w:pPr>
        <w:spacing w:line="360" w:lineRule="auto"/>
        <w:jc w:val="right"/>
        <w:rPr>
          <w:rFonts w:eastAsia="Times New Roman"/>
          <w:b/>
          <w:caps/>
          <w:color w:val="000000"/>
          <w:lang w:eastAsia="ru-RU"/>
        </w:rPr>
        <w:sectPr w:rsidR="00223699" w:rsidSect="00DD264B">
          <w:headerReference w:type="even" r:id="rId17"/>
          <w:headerReference w:type="default" r:id="rId18"/>
          <w:headerReference w:type="first" r:id="rId19"/>
          <w:pgSz w:w="11906" w:h="16838" w:code="9"/>
          <w:pgMar w:top="851" w:right="748" w:bottom="851" w:left="1440" w:header="426" w:footer="709" w:gutter="0"/>
          <w:pgNumType w:start="1"/>
          <w:cols w:space="708"/>
          <w:titlePg/>
          <w:docGrid w:linePitch="360"/>
        </w:sectPr>
      </w:pPr>
    </w:p>
    <w:p w:rsidR="00593A40" w:rsidRDefault="009F12AA" w:rsidP="006B3B51">
      <w:pPr>
        <w:ind w:hanging="567"/>
      </w:pPr>
      <w:r>
        <w:rPr>
          <w:noProof/>
          <w:lang w:eastAsia="ru-RU"/>
        </w:rPr>
        <w:lastRenderedPageBreak/>
        <w:drawing>
          <wp:inline distT="0" distB="0" distL="0" distR="0">
            <wp:extent cx="6768465" cy="9313545"/>
            <wp:effectExtent l="19050" t="0" r="0" b="0"/>
            <wp:docPr id="5" name="Рисунок 1" descr="D:\Работа съемка\2022\Для проекта 15 л\Контракт\Контракт JPG\Контракт с Г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 съемка\2022\Для проекта 15 л\Контракт\Контракт JPG\Контракт с ГЗ-1.jpg"/>
                    <pic:cNvPicPr>
                      <a:picLocks noChangeAspect="1" noChangeArrowheads="1"/>
                    </pic:cNvPicPr>
                  </pic:nvPicPr>
                  <pic:blipFill>
                    <a:blip r:embed="rId20"/>
                    <a:srcRect/>
                    <a:stretch>
                      <a:fillRect/>
                    </a:stretch>
                  </pic:blipFill>
                  <pic:spPr bwMode="auto">
                    <a:xfrm>
                      <a:off x="0" y="0"/>
                      <a:ext cx="6768465" cy="9313545"/>
                    </a:xfrm>
                    <a:prstGeom prst="rect">
                      <a:avLst/>
                    </a:prstGeom>
                    <a:noFill/>
                    <a:ln w="9525">
                      <a:noFill/>
                      <a:miter lim="800000"/>
                      <a:headEnd/>
                      <a:tailEnd/>
                    </a:ln>
                  </pic:spPr>
                </pic:pic>
              </a:graphicData>
            </a:graphic>
          </wp:inline>
        </w:drawing>
      </w:r>
    </w:p>
    <w:p w:rsidR="00593A40" w:rsidRDefault="009F12AA" w:rsidP="006B3B51">
      <w:pPr>
        <w:ind w:hanging="567"/>
      </w:pPr>
      <w:r>
        <w:rPr>
          <w:noProof/>
          <w:lang w:eastAsia="ru-RU"/>
        </w:rPr>
        <w:lastRenderedPageBreak/>
        <w:drawing>
          <wp:inline distT="0" distB="0" distL="0" distR="0">
            <wp:extent cx="6608445" cy="9087485"/>
            <wp:effectExtent l="19050" t="0" r="1905" b="0"/>
            <wp:docPr id="6" name="Рисунок 29" descr="D:\Работа съемка\2022\Для проекта 15 л\Контракт\Контракт JPG\Контракт с Г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D:\Работа съемка\2022\Для проекта 15 л\Контракт\Контракт JPG\Контракт с ГЗ-3.jpg"/>
                    <pic:cNvPicPr>
                      <a:picLocks noChangeAspect="1" noChangeArrowheads="1"/>
                    </pic:cNvPicPr>
                  </pic:nvPicPr>
                  <pic:blipFill>
                    <a:blip r:embed="rId21"/>
                    <a:srcRect/>
                    <a:stretch>
                      <a:fillRect/>
                    </a:stretch>
                  </pic:blipFill>
                  <pic:spPr bwMode="auto">
                    <a:xfrm>
                      <a:off x="0" y="0"/>
                      <a:ext cx="6608445" cy="908748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08445" cy="9087485"/>
            <wp:effectExtent l="19050" t="0" r="1905" b="0"/>
            <wp:docPr id="7" name="Рисунок 30" descr="D:\Работа съемка\2022\Для проекта 15 л\Контракт\Контракт JPG\Контракт с ГЗ-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Работа съемка\2022\Для проекта 15 л\Контракт\Контракт JPG\Контракт с ГЗ-4.jpg"/>
                    <pic:cNvPicPr>
                      <a:picLocks noChangeAspect="1" noChangeArrowheads="1"/>
                    </pic:cNvPicPr>
                  </pic:nvPicPr>
                  <pic:blipFill>
                    <a:blip r:embed="rId22"/>
                    <a:srcRect/>
                    <a:stretch>
                      <a:fillRect/>
                    </a:stretch>
                  </pic:blipFill>
                  <pic:spPr bwMode="auto">
                    <a:xfrm>
                      <a:off x="0" y="0"/>
                      <a:ext cx="6608445" cy="9087485"/>
                    </a:xfrm>
                    <a:prstGeom prst="rect">
                      <a:avLst/>
                    </a:prstGeom>
                    <a:noFill/>
                    <a:ln w="9525">
                      <a:noFill/>
                      <a:miter lim="800000"/>
                      <a:headEnd/>
                      <a:tailEnd/>
                    </a:ln>
                  </pic:spPr>
                </pic:pic>
              </a:graphicData>
            </a:graphic>
          </wp:inline>
        </w:drawing>
      </w:r>
    </w:p>
    <w:p w:rsidR="00593A40" w:rsidRDefault="009F12AA" w:rsidP="001D529C">
      <w:pPr>
        <w:ind w:hanging="284"/>
        <w:jc w:val="both"/>
      </w:pPr>
      <w:r>
        <w:rPr>
          <w:noProof/>
          <w:lang w:eastAsia="ru-RU"/>
        </w:rPr>
        <w:lastRenderedPageBreak/>
        <w:drawing>
          <wp:inline distT="0" distB="0" distL="0" distR="0">
            <wp:extent cx="6532880" cy="8983980"/>
            <wp:effectExtent l="19050" t="0" r="1270" b="0"/>
            <wp:docPr id="8" name="Рисунок 31" descr="D:\Работа съемка\2022\Для проекта 15 л\Контракт\Контракт JPG\Контракт с ГЗ-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D:\Работа съемка\2022\Для проекта 15 л\Контракт\Контракт JPG\Контракт с ГЗ-5.jpg"/>
                    <pic:cNvPicPr>
                      <a:picLocks noChangeAspect="1" noChangeArrowheads="1"/>
                    </pic:cNvPicPr>
                  </pic:nvPicPr>
                  <pic:blipFill>
                    <a:blip r:embed="rId23"/>
                    <a:srcRect/>
                    <a:stretch>
                      <a:fillRect/>
                    </a:stretch>
                  </pic:blipFill>
                  <pic:spPr bwMode="auto">
                    <a:xfrm>
                      <a:off x="0" y="0"/>
                      <a:ext cx="6532880" cy="89839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17335" cy="9106535"/>
            <wp:effectExtent l="19050" t="0" r="0" b="0"/>
            <wp:docPr id="9" name="Рисунок 32" descr="D:\Работа съемка\2022\Для проекта 15 л\Контракт\Контракт JPG\Контракт с ГЗ-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Работа съемка\2022\Для проекта 15 л\Контракт\Контракт JPG\Контракт с ГЗ-6.jpg"/>
                    <pic:cNvPicPr>
                      <a:picLocks noChangeAspect="1" noChangeArrowheads="1"/>
                    </pic:cNvPicPr>
                  </pic:nvPicPr>
                  <pic:blipFill>
                    <a:blip r:embed="rId24"/>
                    <a:srcRect/>
                    <a:stretch>
                      <a:fillRect/>
                    </a:stretch>
                  </pic:blipFill>
                  <pic:spPr bwMode="auto">
                    <a:xfrm>
                      <a:off x="0" y="0"/>
                      <a:ext cx="6617335" cy="91065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60820" cy="9021445"/>
            <wp:effectExtent l="19050" t="0" r="0" b="0"/>
            <wp:docPr id="10" name="Рисунок 33" descr="D:\Работа съемка\2022\Для проекта 15 л\Контракт\Контракт JPG\Контракт с ГЗ-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Работа съемка\2022\Для проекта 15 л\Контракт\Контракт JPG\Контракт с ГЗ-7.jpg"/>
                    <pic:cNvPicPr>
                      <a:picLocks noChangeAspect="1" noChangeArrowheads="1"/>
                    </pic:cNvPicPr>
                  </pic:nvPicPr>
                  <pic:blipFill>
                    <a:blip r:embed="rId25"/>
                    <a:srcRect/>
                    <a:stretch>
                      <a:fillRect/>
                    </a:stretch>
                  </pic:blipFill>
                  <pic:spPr bwMode="auto">
                    <a:xfrm>
                      <a:off x="0" y="0"/>
                      <a:ext cx="6560820" cy="902144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68435"/>
            <wp:effectExtent l="19050" t="0" r="0" b="0"/>
            <wp:docPr id="11" name="Рисунок 34" descr="D:\Работа съемка\2022\Для проекта 15 л\Контракт\Контракт JPG\Контракт с ГЗ-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Работа съемка\2022\Для проекта 15 л\Контракт\Контракт JPG\Контракт с ГЗ-8.jpg"/>
                    <pic:cNvPicPr>
                      <a:picLocks noChangeAspect="1" noChangeArrowheads="1"/>
                    </pic:cNvPicPr>
                  </pic:nvPicPr>
                  <pic:blipFill>
                    <a:blip r:embed="rId26"/>
                    <a:srcRect/>
                    <a:stretch>
                      <a:fillRect/>
                    </a:stretch>
                  </pic:blipFill>
                  <pic:spPr bwMode="auto">
                    <a:xfrm>
                      <a:off x="0" y="0"/>
                      <a:ext cx="6598920" cy="90684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68435"/>
            <wp:effectExtent l="19050" t="0" r="0" b="0"/>
            <wp:docPr id="12" name="Рисунок 35" descr="D:\Работа съемка\2022\Для проекта 15 л\Контракт\Контракт JPG\Контракт с ГЗ-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Работа съемка\2022\Для проекта 15 л\Контракт\Контракт JPG\Контракт с ГЗ-9.jpg"/>
                    <pic:cNvPicPr>
                      <a:picLocks noChangeAspect="1" noChangeArrowheads="1"/>
                    </pic:cNvPicPr>
                  </pic:nvPicPr>
                  <pic:blipFill>
                    <a:blip r:embed="rId27"/>
                    <a:srcRect/>
                    <a:stretch>
                      <a:fillRect/>
                    </a:stretch>
                  </pic:blipFill>
                  <pic:spPr bwMode="auto">
                    <a:xfrm>
                      <a:off x="0" y="0"/>
                      <a:ext cx="6598920" cy="90684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68435"/>
            <wp:effectExtent l="19050" t="0" r="0" b="0"/>
            <wp:docPr id="13" name="Рисунок 36" descr="D:\Работа съемка\2022\Для проекта 15 л\Контракт\Контракт JPG\Контракт с ГЗ-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D:\Работа съемка\2022\Для проекта 15 л\Контракт\Контракт JPG\Контракт с ГЗ-10.jpg"/>
                    <pic:cNvPicPr>
                      <a:picLocks noChangeAspect="1" noChangeArrowheads="1"/>
                    </pic:cNvPicPr>
                  </pic:nvPicPr>
                  <pic:blipFill>
                    <a:blip r:embed="rId28"/>
                    <a:srcRect/>
                    <a:stretch>
                      <a:fillRect/>
                    </a:stretch>
                  </pic:blipFill>
                  <pic:spPr bwMode="auto">
                    <a:xfrm>
                      <a:off x="0" y="0"/>
                      <a:ext cx="6598920" cy="9068435"/>
                    </a:xfrm>
                    <a:prstGeom prst="rect">
                      <a:avLst/>
                    </a:prstGeom>
                    <a:noFill/>
                    <a:ln w="9525">
                      <a:noFill/>
                      <a:miter lim="800000"/>
                      <a:headEnd/>
                      <a:tailEnd/>
                    </a:ln>
                  </pic:spPr>
                </pic:pic>
              </a:graphicData>
            </a:graphic>
          </wp:inline>
        </w:drawing>
      </w:r>
    </w:p>
    <w:p w:rsidR="00593A40" w:rsidRDefault="009F12AA" w:rsidP="00593A40">
      <w:r>
        <w:rPr>
          <w:noProof/>
          <w:lang w:eastAsia="ru-RU"/>
        </w:rPr>
        <w:lastRenderedPageBreak/>
        <w:drawing>
          <wp:inline distT="0" distB="0" distL="0" distR="0">
            <wp:extent cx="6598920" cy="9068435"/>
            <wp:effectExtent l="19050" t="0" r="0" b="0"/>
            <wp:docPr id="14" name="Рисунок 37" descr="D:\Работа съемка\2022\Для проекта 15 л\Контракт\Контракт JPG\Контракт с ГЗ-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Работа съемка\2022\Для проекта 15 л\Контракт\Контракт JPG\Контракт с ГЗ-11.jpg"/>
                    <pic:cNvPicPr>
                      <a:picLocks noChangeAspect="1" noChangeArrowheads="1"/>
                    </pic:cNvPicPr>
                  </pic:nvPicPr>
                  <pic:blipFill>
                    <a:blip r:embed="rId29"/>
                    <a:srcRect/>
                    <a:stretch>
                      <a:fillRect/>
                    </a:stretch>
                  </pic:blipFill>
                  <pic:spPr bwMode="auto">
                    <a:xfrm>
                      <a:off x="0" y="0"/>
                      <a:ext cx="6598920" cy="90684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32880" cy="8983980"/>
            <wp:effectExtent l="19050" t="0" r="1270" b="0"/>
            <wp:docPr id="15" name="Рисунок 38" descr="D:\Работа съемка\2022\Для проекта 15 л\Контракт\Контракт JPG\Контракт с ГЗ-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Работа съемка\2022\Для проекта 15 л\Контракт\Контракт JPG\Контракт с ГЗ-12.jpg"/>
                    <pic:cNvPicPr>
                      <a:picLocks noChangeAspect="1" noChangeArrowheads="1"/>
                    </pic:cNvPicPr>
                  </pic:nvPicPr>
                  <pic:blipFill>
                    <a:blip r:embed="rId30"/>
                    <a:srcRect/>
                    <a:stretch>
                      <a:fillRect/>
                    </a:stretch>
                  </pic:blipFill>
                  <pic:spPr bwMode="auto">
                    <a:xfrm>
                      <a:off x="0" y="0"/>
                      <a:ext cx="6532880" cy="89839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32880" cy="8983980"/>
            <wp:effectExtent l="19050" t="0" r="1270" b="0"/>
            <wp:docPr id="16" name="Рисунок 39" descr="D:\Работа съемка\2022\Для проекта 15 л\Контракт\Контракт JPG\Контракт с ГЗ-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Работа съемка\2022\Для проекта 15 л\Контракт\Контракт JPG\Контракт с ГЗ-13.jpg"/>
                    <pic:cNvPicPr>
                      <a:picLocks noChangeAspect="1" noChangeArrowheads="1"/>
                    </pic:cNvPicPr>
                  </pic:nvPicPr>
                  <pic:blipFill>
                    <a:blip r:embed="rId31"/>
                    <a:srcRect/>
                    <a:stretch>
                      <a:fillRect/>
                    </a:stretch>
                  </pic:blipFill>
                  <pic:spPr bwMode="auto">
                    <a:xfrm>
                      <a:off x="0" y="0"/>
                      <a:ext cx="6532880" cy="89839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79870" cy="9050020"/>
            <wp:effectExtent l="19050" t="0" r="0" b="0"/>
            <wp:docPr id="17" name="Рисунок 40" descr="D:\Работа съемка\2022\Для проекта 15 л\Контракт\Контракт JPG\Контракт с ГЗ-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Работа съемка\2022\Для проекта 15 л\Контракт\Контракт JPG\Контракт с ГЗ-14.jpg"/>
                    <pic:cNvPicPr>
                      <a:picLocks noChangeAspect="1" noChangeArrowheads="1"/>
                    </pic:cNvPicPr>
                  </pic:nvPicPr>
                  <pic:blipFill>
                    <a:blip r:embed="rId32"/>
                    <a:srcRect/>
                    <a:stretch>
                      <a:fillRect/>
                    </a:stretch>
                  </pic:blipFill>
                  <pic:spPr bwMode="auto">
                    <a:xfrm>
                      <a:off x="0" y="0"/>
                      <a:ext cx="6579870" cy="90500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13830" cy="8945880"/>
            <wp:effectExtent l="19050" t="0" r="1270" b="0"/>
            <wp:docPr id="18" name="Рисунок 41" descr="D:\Работа съемка\2022\Для проекта 15 л\Контракт\Контракт JPG\Контракт с ГЗ-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Работа съемка\2022\Для проекта 15 л\Контракт\Контракт JPG\Контракт с ГЗ-15.jpg"/>
                    <pic:cNvPicPr>
                      <a:picLocks noChangeAspect="1" noChangeArrowheads="1"/>
                    </pic:cNvPicPr>
                  </pic:nvPicPr>
                  <pic:blipFill>
                    <a:blip r:embed="rId33"/>
                    <a:srcRect/>
                    <a:stretch>
                      <a:fillRect/>
                    </a:stretch>
                  </pic:blipFill>
                  <pic:spPr bwMode="auto">
                    <a:xfrm>
                      <a:off x="0" y="0"/>
                      <a:ext cx="6513830" cy="89458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08445" cy="9087485"/>
            <wp:effectExtent l="19050" t="0" r="1905" b="0"/>
            <wp:docPr id="19" name="Рисунок 42" descr="D:\Работа съемка\2022\Для проекта 15 л\Контракт\Контракт JPG\Контракт с ГЗ-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Работа съемка\2022\Для проекта 15 л\Контракт\Контракт JPG\Контракт с ГЗ-16.jpg"/>
                    <pic:cNvPicPr>
                      <a:picLocks noChangeAspect="1" noChangeArrowheads="1"/>
                    </pic:cNvPicPr>
                  </pic:nvPicPr>
                  <pic:blipFill>
                    <a:blip r:embed="rId34"/>
                    <a:srcRect/>
                    <a:stretch>
                      <a:fillRect/>
                    </a:stretch>
                  </pic:blipFill>
                  <pic:spPr bwMode="auto">
                    <a:xfrm>
                      <a:off x="0" y="0"/>
                      <a:ext cx="6608445" cy="908748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68435"/>
            <wp:effectExtent l="19050" t="0" r="0" b="0"/>
            <wp:docPr id="20" name="Рисунок 43" descr="D:\Работа съемка\2022\Для проекта 15 л\Контракт\Контракт JPG\Контракт с ГЗ-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D:\Работа съемка\2022\Для проекта 15 л\Контракт\Контракт JPG\Контракт с ГЗ-17.jpg"/>
                    <pic:cNvPicPr>
                      <a:picLocks noChangeAspect="1" noChangeArrowheads="1"/>
                    </pic:cNvPicPr>
                  </pic:nvPicPr>
                  <pic:blipFill>
                    <a:blip r:embed="rId35"/>
                    <a:srcRect/>
                    <a:stretch>
                      <a:fillRect/>
                    </a:stretch>
                  </pic:blipFill>
                  <pic:spPr bwMode="auto">
                    <a:xfrm>
                      <a:off x="0" y="0"/>
                      <a:ext cx="6598920" cy="90684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68435"/>
            <wp:effectExtent l="19050" t="0" r="0" b="0"/>
            <wp:docPr id="21" name="Рисунок 44" descr="D:\Работа съемка\2022\Для проекта 15 л\Контракт\Контракт JPG\Контракт с ГЗ-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D:\Работа съемка\2022\Для проекта 15 л\Контракт\Контракт JPG\Контракт с ГЗ-18.jpg"/>
                    <pic:cNvPicPr>
                      <a:picLocks noChangeAspect="1" noChangeArrowheads="1"/>
                    </pic:cNvPicPr>
                  </pic:nvPicPr>
                  <pic:blipFill>
                    <a:blip r:embed="rId36"/>
                    <a:srcRect/>
                    <a:stretch>
                      <a:fillRect/>
                    </a:stretch>
                  </pic:blipFill>
                  <pic:spPr bwMode="auto">
                    <a:xfrm>
                      <a:off x="0" y="0"/>
                      <a:ext cx="6598920" cy="906843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70345" cy="9030970"/>
            <wp:effectExtent l="19050" t="0" r="1905" b="0"/>
            <wp:docPr id="22" name="Рисунок 45" descr="D:\Работа съемка\2022\Для проекта 15 л\Контракт\Контракт JPG\Контракт с ГЗ-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D:\Работа съемка\2022\Для проекта 15 л\Контракт\Контракт JPG\Контракт с ГЗ-19.jpg"/>
                    <pic:cNvPicPr>
                      <a:picLocks noChangeAspect="1" noChangeArrowheads="1"/>
                    </pic:cNvPicPr>
                  </pic:nvPicPr>
                  <pic:blipFill>
                    <a:blip r:embed="rId37"/>
                    <a:srcRect/>
                    <a:stretch>
                      <a:fillRect/>
                    </a:stretch>
                  </pic:blipFill>
                  <pic:spPr bwMode="auto">
                    <a:xfrm>
                      <a:off x="0" y="0"/>
                      <a:ext cx="6570345" cy="903097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26860" cy="9115425"/>
            <wp:effectExtent l="19050" t="0" r="2540" b="0"/>
            <wp:docPr id="23" name="Рисунок 46" descr="D:\Работа съемка\2022\Для проекта 15 л\Контракт\Контракт JPG\Контракт с ГЗ-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Работа съемка\2022\Для проекта 15 л\Контракт\Контракт JPG\Контракт с ГЗ-20.jpg"/>
                    <pic:cNvPicPr>
                      <a:picLocks noChangeAspect="1" noChangeArrowheads="1"/>
                    </pic:cNvPicPr>
                  </pic:nvPicPr>
                  <pic:blipFill>
                    <a:blip r:embed="rId38"/>
                    <a:srcRect/>
                    <a:stretch>
                      <a:fillRect/>
                    </a:stretch>
                  </pic:blipFill>
                  <pic:spPr bwMode="auto">
                    <a:xfrm>
                      <a:off x="0" y="0"/>
                      <a:ext cx="6626860" cy="9115425"/>
                    </a:xfrm>
                    <a:prstGeom prst="rect">
                      <a:avLst/>
                    </a:prstGeom>
                    <a:noFill/>
                    <a:ln w="9525">
                      <a:noFill/>
                      <a:miter lim="800000"/>
                      <a:headEnd/>
                      <a:tailEnd/>
                    </a:ln>
                  </pic:spPr>
                </pic:pic>
              </a:graphicData>
            </a:graphic>
          </wp:inline>
        </w:drawing>
      </w:r>
    </w:p>
    <w:p w:rsidR="00593A40" w:rsidRDefault="009F12AA" w:rsidP="001D529C">
      <w:pPr>
        <w:ind w:hanging="709"/>
      </w:pPr>
      <w:r>
        <w:rPr>
          <w:noProof/>
          <w:lang w:eastAsia="ru-RU"/>
        </w:rPr>
        <w:lastRenderedPageBreak/>
        <w:drawing>
          <wp:inline distT="0" distB="0" distL="0" distR="0">
            <wp:extent cx="6626860" cy="9115425"/>
            <wp:effectExtent l="19050" t="0" r="2540" b="0"/>
            <wp:docPr id="24" name="Рисунок 47" descr="D:\Работа съемка\2022\Для проекта 15 л\Контракт\Контракт JPG\Контракт с ГЗ-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D:\Работа съемка\2022\Для проекта 15 л\Контракт\Контракт JPG\Контракт с ГЗ-21.jpg"/>
                    <pic:cNvPicPr>
                      <a:picLocks noChangeAspect="1" noChangeArrowheads="1"/>
                    </pic:cNvPicPr>
                  </pic:nvPicPr>
                  <pic:blipFill>
                    <a:blip r:embed="rId39"/>
                    <a:srcRect/>
                    <a:stretch>
                      <a:fillRect/>
                    </a:stretch>
                  </pic:blipFill>
                  <pic:spPr bwMode="auto">
                    <a:xfrm>
                      <a:off x="0" y="0"/>
                      <a:ext cx="6626860" cy="911542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494780" cy="8945880"/>
            <wp:effectExtent l="19050" t="0" r="1270" b="0"/>
            <wp:docPr id="25" name="Рисунок 48" descr="D:\Работа съемка\2022\Для проекта 15 л\Контракт\Контракт JPG\Контракт с ГЗ-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Работа съемка\2022\Для проекта 15 л\Контракт\Контракт JPG\Контракт с ГЗ-22.jpg"/>
                    <pic:cNvPicPr>
                      <a:picLocks noChangeAspect="1" noChangeArrowheads="1"/>
                    </pic:cNvPicPr>
                  </pic:nvPicPr>
                  <pic:blipFill>
                    <a:blip r:embed="rId40"/>
                    <a:srcRect/>
                    <a:stretch>
                      <a:fillRect/>
                    </a:stretch>
                  </pic:blipFill>
                  <pic:spPr bwMode="auto">
                    <a:xfrm>
                      <a:off x="0" y="0"/>
                      <a:ext cx="6494780" cy="894588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51930" cy="9002395"/>
            <wp:effectExtent l="19050" t="0" r="1270" b="0"/>
            <wp:docPr id="26" name="Рисунок 49" descr="D:\Работа съемка\2022\Для проекта 15 л\Контракт\Контракт JPG\Контракт с ГЗ-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D:\Работа съемка\2022\Для проекта 15 л\Контракт\Контракт JPG\Контракт с ГЗ-23.jpg"/>
                    <pic:cNvPicPr>
                      <a:picLocks noChangeAspect="1" noChangeArrowheads="1"/>
                    </pic:cNvPicPr>
                  </pic:nvPicPr>
                  <pic:blipFill>
                    <a:blip r:embed="rId41"/>
                    <a:srcRect/>
                    <a:stretch>
                      <a:fillRect/>
                    </a:stretch>
                  </pic:blipFill>
                  <pic:spPr bwMode="auto">
                    <a:xfrm>
                      <a:off x="0" y="0"/>
                      <a:ext cx="6551930" cy="900239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51930" cy="9011920"/>
            <wp:effectExtent l="19050" t="0" r="1270" b="0"/>
            <wp:docPr id="27" name="Рисунок 50" descr="D:\Работа съемка\2022\Для проекта 15 л\Контракт\Контракт JPG\Контракт с ГЗ-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Работа съемка\2022\Для проекта 15 л\Контракт\Контракт JPG\Контракт с ГЗ-24.jpg"/>
                    <pic:cNvPicPr>
                      <a:picLocks noChangeAspect="1" noChangeArrowheads="1"/>
                    </pic:cNvPicPr>
                  </pic:nvPicPr>
                  <pic:blipFill>
                    <a:blip r:embed="rId42"/>
                    <a:srcRect/>
                    <a:stretch>
                      <a:fillRect/>
                    </a:stretch>
                  </pic:blipFill>
                  <pic:spPr bwMode="auto">
                    <a:xfrm>
                      <a:off x="0" y="0"/>
                      <a:ext cx="6551930" cy="90119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55435" cy="9153525"/>
            <wp:effectExtent l="19050" t="0" r="0" b="0"/>
            <wp:docPr id="28" name="Рисунок 51" descr="D:\Работа съемка\2022\Для проекта 15 л\Контракт\Контракт JPG\Контракт с ГЗ-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D:\Работа съемка\2022\Для проекта 15 л\Контракт\Контракт JPG\Контракт с ГЗ-25.jpg"/>
                    <pic:cNvPicPr>
                      <a:picLocks noChangeAspect="1" noChangeArrowheads="1"/>
                    </pic:cNvPicPr>
                  </pic:nvPicPr>
                  <pic:blipFill>
                    <a:blip r:embed="rId43"/>
                    <a:srcRect/>
                    <a:stretch>
                      <a:fillRect/>
                    </a:stretch>
                  </pic:blipFill>
                  <pic:spPr bwMode="auto">
                    <a:xfrm>
                      <a:off x="0" y="0"/>
                      <a:ext cx="6655435" cy="9153525"/>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98920" cy="9077960"/>
            <wp:effectExtent l="19050" t="0" r="0" b="0"/>
            <wp:docPr id="29" name="Рисунок 52" descr="D:\Работа съемка\2022\Для проекта 15 л\Контракт\Контракт JPG\Контракт с ГЗ-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D:\Работа съемка\2022\Для проекта 15 л\Контракт\Контракт JPG\Контракт с ГЗ-26.jpg"/>
                    <pic:cNvPicPr>
                      <a:picLocks noChangeAspect="1" noChangeArrowheads="1"/>
                    </pic:cNvPicPr>
                  </pic:nvPicPr>
                  <pic:blipFill>
                    <a:blip r:embed="rId44"/>
                    <a:srcRect/>
                    <a:stretch>
                      <a:fillRect/>
                    </a:stretch>
                  </pic:blipFill>
                  <pic:spPr bwMode="auto">
                    <a:xfrm>
                      <a:off x="0" y="0"/>
                      <a:ext cx="6598920" cy="907796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608445" cy="9011920"/>
            <wp:effectExtent l="19050" t="0" r="1905" b="0"/>
            <wp:docPr id="30" name="Рисунок 53" descr="D:\Работа съемка\2022\Для проекта 15 л\Контракт\Контракт JPG\Контракт с ГЗ-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Работа съемка\2022\Для проекта 15 л\Контракт\Контракт JPG\Контракт с ГЗ-27.jpg"/>
                    <pic:cNvPicPr>
                      <a:picLocks noChangeAspect="1" noChangeArrowheads="1"/>
                    </pic:cNvPicPr>
                  </pic:nvPicPr>
                  <pic:blipFill>
                    <a:blip r:embed="rId45"/>
                    <a:srcRect/>
                    <a:stretch>
                      <a:fillRect/>
                    </a:stretch>
                  </pic:blipFill>
                  <pic:spPr bwMode="auto">
                    <a:xfrm>
                      <a:off x="0" y="0"/>
                      <a:ext cx="6608445" cy="90119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551930" cy="9011920"/>
            <wp:effectExtent l="19050" t="0" r="1270" b="0"/>
            <wp:docPr id="31" name="Рисунок 54" descr="D:\Работа съемка\2022\Для проекта 15 л\Контракт\Контракт JPG\Контракт с ГЗ-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Работа съемка\2022\Для проекта 15 л\Контракт\Контракт JPG\Контракт с ГЗ-28.jpg"/>
                    <pic:cNvPicPr>
                      <a:picLocks noChangeAspect="1" noChangeArrowheads="1"/>
                    </pic:cNvPicPr>
                  </pic:nvPicPr>
                  <pic:blipFill>
                    <a:blip r:embed="rId46"/>
                    <a:srcRect/>
                    <a:stretch>
                      <a:fillRect/>
                    </a:stretch>
                  </pic:blipFill>
                  <pic:spPr bwMode="auto">
                    <a:xfrm>
                      <a:off x="0" y="0"/>
                      <a:ext cx="6551930" cy="9011920"/>
                    </a:xfrm>
                    <a:prstGeom prst="rect">
                      <a:avLst/>
                    </a:prstGeom>
                    <a:noFill/>
                    <a:ln w="9525">
                      <a:noFill/>
                      <a:miter lim="800000"/>
                      <a:headEnd/>
                      <a:tailEnd/>
                    </a:ln>
                  </pic:spPr>
                </pic:pic>
              </a:graphicData>
            </a:graphic>
          </wp:inline>
        </w:drawing>
      </w:r>
    </w:p>
    <w:p w:rsidR="00593A40" w:rsidRDefault="009F12AA" w:rsidP="00593A40">
      <w:r>
        <w:rPr>
          <w:noProof/>
          <w:lang w:eastAsia="ru-RU"/>
        </w:rPr>
        <w:lastRenderedPageBreak/>
        <w:drawing>
          <wp:inline distT="0" distB="0" distL="0" distR="0">
            <wp:extent cx="6542405" cy="9247505"/>
            <wp:effectExtent l="19050" t="0" r="0" b="0"/>
            <wp:docPr id="32" name="Рисунок 55" descr="D:\Работа съемка\2022\Для проекта 15 л\Контракт\Контракт JPG\К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D:\Работа съемка\2022\Для проекта 15 л\Контракт\Контракт JPG\КП 1.jpg"/>
                    <pic:cNvPicPr>
                      <a:picLocks noChangeAspect="1" noChangeArrowheads="1"/>
                    </pic:cNvPicPr>
                  </pic:nvPicPr>
                  <pic:blipFill>
                    <a:blip r:embed="rId47"/>
                    <a:srcRect/>
                    <a:stretch>
                      <a:fillRect/>
                    </a:stretch>
                  </pic:blipFill>
                  <pic:spPr bwMode="auto">
                    <a:xfrm>
                      <a:off x="0" y="0"/>
                      <a:ext cx="6542405" cy="9247505"/>
                    </a:xfrm>
                    <a:prstGeom prst="rect">
                      <a:avLst/>
                    </a:prstGeom>
                    <a:noFill/>
                    <a:ln w="9525">
                      <a:noFill/>
                      <a:miter lim="800000"/>
                      <a:headEnd/>
                      <a:tailEnd/>
                    </a:ln>
                  </pic:spPr>
                </pic:pic>
              </a:graphicData>
            </a:graphic>
          </wp:inline>
        </w:drawing>
      </w:r>
    </w:p>
    <w:p w:rsidR="00593A40" w:rsidRDefault="009F12AA" w:rsidP="00CD0BC0">
      <w:pPr>
        <w:ind w:hanging="993"/>
      </w:pPr>
      <w:r>
        <w:rPr>
          <w:noProof/>
          <w:lang w:eastAsia="ru-RU"/>
        </w:rPr>
        <w:lastRenderedPageBreak/>
        <w:drawing>
          <wp:inline distT="0" distB="0" distL="0" distR="0">
            <wp:extent cx="6542405" cy="9247505"/>
            <wp:effectExtent l="19050" t="0" r="0" b="0"/>
            <wp:docPr id="33" name="Рисунок 56" descr="D:\Работа съемка\2022\Для проекта 15 л\Контракт\Контракт JPG\К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Работа съемка\2022\Для проекта 15 л\Контракт\Контракт JPG\КП 2.jpg"/>
                    <pic:cNvPicPr>
                      <a:picLocks noChangeAspect="1" noChangeArrowheads="1"/>
                    </pic:cNvPicPr>
                  </pic:nvPicPr>
                  <pic:blipFill>
                    <a:blip r:embed="rId48"/>
                    <a:srcRect/>
                    <a:stretch>
                      <a:fillRect/>
                    </a:stretch>
                  </pic:blipFill>
                  <pic:spPr bwMode="auto">
                    <a:xfrm>
                      <a:off x="0" y="0"/>
                      <a:ext cx="6542405" cy="9247505"/>
                    </a:xfrm>
                    <a:prstGeom prst="rect">
                      <a:avLst/>
                    </a:prstGeom>
                    <a:noFill/>
                    <a:ln w="9525">
                      <a:noFill/>
                      <a:miter lim="800000"/>
                      <a:headEnd/>
                      <a:tailEnd/>
                    </a:ln>
                  </pic:spPr>
                </pic:pic>
              </a:graphicData>
            </a:graphic>
          </wp:inline>
        </w:drawing>
      </w:r>
    </w:p>
    <w:p w:rsidR="00593A40" w:rsidRDefault="009F12AA" w:rsidP="00593A40">
      <w:r>
        <w:rPr>
          <w:noProof/>
          <w:lang w:eastAsia="ru-RU"/>
        </w:rPr>
        <w:lastRenderedPageBreak/>
        <w:drawing>
          <wp:inline distT="0" distB="0" distL="0" distR="0">
            <wp:extent cx="6542405" cy="9247505"/>
            <wp:effectExtent l="19050" t="0" r="0" b="0"/>
            <wp:docPr id="34" name="Рисунок 57" descr="D:\Работа съемка\2022\Для проекта 15 л\Контракт\Контракт JPG\КП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D:\Работа съемка\2022\Для проекта 15 л\Контракт\Контракт JPG\КП 3.jpg"/>
                    <pic:cNvPicPr>
                      <a:picLocks noChangeAspect="1" noChangeArrowheads="1"/>
                    </pic:cNvPicPr>
                  </pic:nvPicPr>
                  <pic:blipFill>
                    <a:blip r:embed="rId49"/>
                    <a:srcRect/>
                    <a:stretch>
                      <a:fillRect/>
                    </a:stretch>
                  </pic:blipFill>
                  <pic:spPr bwMode="auto">
                    <a:xfrm>
                      <a:off x="0" y="0"/>
                      <a:ext cx="6542405" cy="9247505"/>
                    </a:xfrm>
                    <a:prstGeom prst="rect">
                      <a:avLst/>
                    </a:prstGeom>
                    <a:noFill/>
                    <a:ln w="9525">
                      <a:noFill/>
                      <a:miter lim="800000"/>
                      <a:headEnd/>
                      <a:tailEnd/>
                    </a:ln>
                  </pic:spPr>
                </pic:pic>
              </a:graphicData>
            </a:graphic>
          </wp:inline>
        </w:drawing>
      </w:r>
    </w:p>
    <w:p w:rsidR="00CD0BC0" w:rsidRPr="003010E8" w:rsidRDefault="00CD0BC0" w:rsidP="00CD0BC0">
      <w:pPr>
        <w:pStyle w:val="31"/>
        <w:tabs>
          <w:tab w:val="left" w:pos="4320"/>
        </w:tabs>
        <w:ind w:hanging="709"/>
        <w:rPr>
          <w:rFonts w:ascii="Times New Roman" w:hAnsi="Times New Roman"/>
          <w:sz w:val="24"/>
          <w:szCs w:val="24"/>
        </w:rPr>
      </w:pPr>
      <w:r>
        <w:rPr>
          <w:rFonts w:ascii="Times New Roman" w:hAnsi="Times New Roman"/>
          <w:sz w:val="24"/>
          <w:szCs w:val="24"/>
        </w:rPr>
        <w:lastRenderedPageBreak/>
        <w:t>О</w:t>
      </w:r>
      <w:r w:rsidRPr="003010E8">
        <w:rPr>
          <w:rFonts w:ascii="Times New Roman" w:hAnsi="Times New Roman"/>
          <w:sz w:val="24"/>
          <w:szCs w:val="24"/>
        </w:rPr>
        <w:t>ГЛАВЛЕНИЕ</w:t>
      </w:r>
    </w:p>
    <w:p w:rsidR="00CD0BC0" w:rsidRDefault="00CD0BC0" w:rsidP="00CD0BC0">
      <w:pPr>
        <w:pStyle w:val="31"/>
        <w:ind w:firstLine="0"/>
        <w:jc w:val="right"/>
        <w:rPr>
          <w:rFonts w:ascii="Times New Roman" w:hAnsi="Times New Roman"/>
          <w:sz w:val="24"/>
          <w:szCs w:val="24"/>
        </w:rPr>
      </w:pP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r>
      <w:r w:rsidRPr="003010E8">
        <w:rPr>
          <w:rFonts w:ascii="Times New Roman" w:hAnsi="Times New Roman"/>
          <w:sz w:val="24"/>
          <w:szCs w:val="24"/>
        </w:rPr>
        <w:tab/>
        <w:t>Стр.</w:t>
      </w:r>
    </w:p>
    <w:p w:rsidR="00B4133B" w:rsidRPr="00B4133B" w:rsidRDefault="00B4133B" w:rsidP="00B4133B">
      <w:pPr>
        <w:spacing w:line="360" w:lineRule="auto"/>
      </w:pPr>
      <w:r w:rsidRPr="00B4133B">
        <w:t>ВВЕДЕНИЕ ………………….………………..………………….……………………</w:t>
      </w:r>
      <w:r>
        <w:t>…</w:t>
      </w:r>
      <w:r w:rsidR="00FB3137">
        <w:t>…</w:t>
      </w:r>
      <w:r w:rsidRPr="00B4133B">
        <w:t>….…37</w:t>
      </w:r>
    </w:p>
    <w:p w:rsidR="00B4133B" w:rsidRPr="00B4133B" w:rsidRDefault="00B4133B" w:rsidP="00B4133B">
      <w:pPr>
        <w:pStyle w:val="afb"/>
        <w:widowControl w:val="0"/>
        <w:numPr>
          <w:ilvl w:val="0"/>
          <w:numId w:val="29"/>
        </w:numPr>
        <w:autoSpaceDE w:val="0"/>
        <w:autoSpaceDN w:val="0"/>
        <w:adjustRightInd w:val="0"/>
        <w:spacing w:line="360" w:lineRule="auto"/>
        <w:contextualSpacing/>
        <w:rPr>
          <w:sz w:val="24"/>
          <w:szCs w:val="24"/>
        </w:rPr>
      </w:pPr>
      <w:r w:rsidRPr="00B4133B">
        <w:rPr>
          <w:sz w:val="24"/>
          <w:szCs w:val="24"/>
        </w:rPr>
        <w:t xml:space="preserve"> ИЗУЧЕННОСТЬ ТЕРРИТОРИИ …………………………………………………</w:t>
      </w:r>
      <w:r>
        <w:rPr>
          <w:sz w:val="24"/>
          <w:szCs w:val="24"/>
        </w:rPr>
        <w:t>…</w:t>
      </w:r>
      <w:r w:rsidRPr="00B4133B">
        <w:rPr>
          <w:sz w:val="24"/>
          <w:szCs w:val="24"/>
        </w:rPr>
        <w:t>.........38</w:t>
      </w:r>
    </w:p>
    <w:p w:rsidR="00B4133B" w:rsidRPr="00B4133B" w:rsidRDefault="00B4133B" w:rsidP="00B4133B">
      <w:pPr>
        <w:pStyle w:val="afb"/>
        <w:keepNext/>
        <w:spacing w:line="360" w:lineRule="auto"/>
        <w:ind w:left="405"/>
        <w:outlineLvl w:val="0"/>
        <w:rPr>
          <w:sz w:val="24"/>
          <w:szCs w:val="24"/>
        </w:rPr>
      </w:pPr>
      <w:r w:rsidRPr="00B4133B">
        <w:rPr>
          <w:sz w:val="24"/>
          <w:szCs w:val="24"/>
        </w:rPr>
        <w:t>1. 1. Геологическая изученность…………………………………………………</w:t>
      </w:r>
      <w:r>
        <w:rPr>
          <w:sz w:val="24"/>
          <w:szCs w:val="24"/>
        </w:rPr>
        <w:t>…</w:t>
      </w:r>
      <w:r w:rsidR="00FB3137">
        <w:rPr>
          <w:sz w:val="24"/>
          <w:szCs w:val="24"/>
        </w:rPr>
        <w:t>…..</w:t>
      </w:r>
      <w:r w:rsidRPr="00B4133B">
        <w:rPr>
          <w:sz w:val="24"/>
          <w:szCs w:val="24"/>
        </w:rPr>
        <w:t>…..38</w:t>
      </w:r>
    </w:p>
    <w:p w:rsidR="00B4133B" w:rsidRPr="00B4133B" w:rsidRDefault="00B4133B" w:rsidP="00B4133B">
      <w:pPr>
        <w:pStyle w:val="28"/>
        <w:shd w:val="clear" w:color="auto" w:fill="auto"/>
        <w:spacing w:before="0" w:line="360" w:lineRule="auto"/>
        <w:rPr>
          <w:rFonts w:eastAsia="Times New Roman" w:hAnsi="Times New Roman"/>
          <w:color w:val="000000"/>
          <w:sz w:val="24"/>
          <w:szCs w:val="24"/>
          <w:lang w:eastAsia="ru-RU"/>
        </w:rPr>
      </w:pPr>
      <w:r w:rsidRPr="00B4133B">
        <w:rPr>
          <w:rFonts w:hAnsi="Times New Roman"/>
          <w:b/>
          <w:i/>
          <w:color w:val="000000"/>
          <w:sz w:val="24"/>
          <w:szCs w:val="24"/>
        </w:rPr>
        <w:t xml:space="preserve">        </w:t>
      </w:r>
      <w:r w:rsidRPr="00B4133B">
        <w:rPr>
          <w:rFonts w:hAnsi="Times New Roman"/>
          <w:color w:val="000000"/>
          <w:sz w:val="24"/>
          <w:szCs w:val="24"/>
        </w:rPr>
        <w:t>1.2. Геохимическая изученность………………………………………………</w:t>
      </w:r>
      <w:r>
        <w:rPr>
          <w:rFonts w:hAnsi="Times New Roman"/>
          <w:color w:val="000000"/>
          <w:sz w:val="24"/>
          <w:szCs w:val="24"/>
        </w:rPr>
        <w:t>..</w:t>
      </w:r>
      <w:r w:rsidRPr="00B4133B">
        <w:rPr>
          <w:rFonts w:hAnsi="Times New Roman"/>
          <w:color w:val="000000"/>
          <w:sz w:val="24"/>
          <w:szCs w:val="24"/>
        </w:rPr>
        <w:t>………</w:t>
      </w:r>
      <w:r w:rsidR="00FB3137">
        <w:rPr>
          <w:rFonts w:hAnsi="Times New Roman"/>
          <w:color w:val="000000"/>
          <w:sz w:val="24"/>
          <w:szCs w:val="24"/>
        </w:rPr>
        <w:t>.</w:t>
      </w:r>
      <w:r w:rsidRPr="00B4133B">
        <w:rPr>
          <w:rFonts w:hAnsi="Times New Roman"/>
          <w:color w:val="000000"/>
          <w:sz w:val="24"/>
          <w:szCs w:val="24"/>
        </w:rPr>
        <w:t>.. 42</w:t>
      </w:r>
    </w:p>
    <w:p w:rsidR="00B4133B" w:rsidRPr="00B4133B" w:rsidRDefault="00B4133B" w:rsidP="00B4133B">
      <w:pPr>
        <w:spacing w:line="360" w:lineRule="auto"/>
      </w:pPr>
      <w:r w:rsidRPr="00B4133B">
        <w:t>2. УСЛОВИЯ ПРОВЕДЕНИЯ РАБОТ……………………………………………</w:t>
      </w:r>
      <w:r>
        <w:t>…</w:t>
      </w:r>
      <w:r w:rsidRPr="00B4133B">
        <w:t>………… 43</w:t>
      </w:r>
    </w:p>
    <w:p w:rsidR="00B4133B" w:rsidRPr="00B4133B" w:rsidRDefault="00B4133B" w:rsidP="00B4133B">
      <w:pPr>
        <w:spacing w:line="360" w:lineRule="auto"/>
      </w:pPr>
      <w:r w:rsidRPr="00B4133B">
        <w:t xml:space="preserve"> 3.  МЕТОДИКА РАБОТ …….………………………………………………………</w:t>
      </w:r>
      <w:r>
        <w:t>..</w:t>
      </w:r>
      <w:r w:rsidRPr="00B4133B">
        <w:t>…</w:t>
      </w:r>
      <w:r w:rsidR="00FB3137">
        <w:t>.</w:t>
      </w:r>
      <w:r w:rsidRPr="00B4133B">
        <w:t>..……47  4. РЕЗУЛЬТАТЫ РАБОТ ……………………………………………………………..….…</w:t>
      </w:r>
      <w:r w:rsidR="00FB3137">
        <w:t>.</w:t>
      </w:r>
      <w:r>
        <w:t>.</w:t>
      </w:r>
      <w:r w:rsidRPr="00B4133B">
        <w:t>...60</w:t>
      </w:r>
    </w:p>
    <w:p w:rsidR="00B4133B" w:rsidRPr="00B4133B" w:rsidRDefault="00B4133B" w:rsidP="00B4133B">
      <w:pPr>
        <w:spacing w:line="360" w:lineRule="auto"/>
        <w:ind w:left="426" w:hanging="426"/>
      </w:pPr>
      <w:r w:rsidRPr="00B4133B">
        <w:t>5. ГЕОЛОГИЧЕСКОЕ СТРОЕНИЕ И ПОЛЕЗНЫЕ ИСКОПАЕМЫЕ ТЕРРИТОРИИ</w:t>
      </w:r>
    </w:p>
    <w:p w:rsidR="00B4133B" w:rsidRPr="00B4133B" w:rsidRDefault="00B4133B" w:rsidP="00B4133B">
      <w:pPr>
        <w:spacing w:line="360" w:lineRule="auto"/>
        <w:ind w:left="426" w:hanging="426"/>
      </w:pPr>
      <w:r w:rsidRPr="00B4133B">
        <w:t xml:space="preserve">   ЛИСТА </w:t>
      </w:r>
      <w:r w:rsidRPr="00B4133B">
        <w:rPr>
          <w:lang w:val="en-US"/>
        </w:rPr>
        <w:t>N</w:t>
      </w:r>
      <w:r w:rsidRPr="00B4133B">
        <w:t>-40-</w:t>
      </w:r>
      <w:r w:rsidRPr="00B4133B">
        <w:rPr>
          <w:lang w:val="en-US"/>
        </w:rPr>
        <w:t>XXI</w:t>
      </w:r>
      <w:r w:rsidRPr="00B4133B">
        <w:t xml:space="preserve"> ………………………………………………………………………</w:t>
      </w:r>
      <w:r w:rsidR="00FB3137">
        <w:t>.</w:t>
      </w:r>
      <w:r w:rsidRPr="00B4133B">
        <w:t>…....7</w:t>
      </w:r>
      <w:r w:rsidR="0017019C">
        <w:t>5</w:t>
      </w:r>
    </w:p>
    <w:p w:rsidR="00B4133B" w:rsidRPr="00B4133B" w:rsidRDefault="00B4133B" w:rsidP="00B4133B">
      <w:pPr>
        <w:spacing w:line="360" w:lineRule="auto"/>
        <w:ind w:left="426"/>
      </w:pPr>
      <w:r w:rsidRPr="00B4133B">
        <w:t>5.1. Стратиграфия ………………………………………………………...…...…</w:t>
      </w:r>
      <w:r w:rsidR="00FB3137">
        <w:t>.</w:t>
      </w:r>
      <w:r w:rsidRPr="00B4133B">
        <w:t>..….</w:t>
      </w:r>
      <w:r w:rsidR="00FB3137">
        <w:t>.</w:t>
      </w:r>
      <w:r w:rsidRPr="00B4133B">
        <w:t>..... 7</w:t>
      </w:r>
      <w:r w:rsidR="0017019C">
        <w:t>5</w:t>
      </w:r>
    </w:p>
    <w:p w:rsidR="00B4133B" w:rsidRPr="00B4133B" w:rsidRDefault="00B4133B" w:rsidP="00B4133B">
      <w:pPr>
        <w:spacing w:line="360" w:lineRule="auto"/>
        <w:ind w:left="426"/>
      </w:pPr>
      <w:r w:rsidRPr="00B4133B">
        <w:t>5. 2. Магматизм ……………………………………………………….…….…..…</w:t>
      </w:r>
      <w:r w:rsidR="00FB3137">
        <w:t>..</w:t>
      </w:r>
      <w:r w:rsidRPr="00B4133B">
        <w:t>.....…11</w:t>
      </w:r>
      <w:r w:rsidR="0017019C">
        <w:t>3</w:t>
      </w:r>
    </w:p>
    <w:p w:rsidR="00B4133B" w:rsidRPr="00B4133B" w:rsidRDefault="00B4133B" w:rsidP="00B4133B">
      <w:pPr>
        <w:spacing w:line="360" w:lineRule="auto"/>
        <w:ind w:left="426"/>
      </w:pPr>
      <w:r w:rsidRPr="00B4133B">
        <w:t>5.3. Тектоника ……………………..……………………………………...……….…</w:t>
      </w:r>
      <w:r w:rsidR="00FB3137">
        <w:t>.</w:t>
      </w:r>
      <w:r w:rsidRPr="00B4133B">
        <w:t>.… 11</w:t>
      </w:r>
      <w:r w:rsidR="0017019C">
        <w:t>4</w:t>
      </w:r>
    </w:p>
    <w:p w:rsidR="00B4133B" w:rsidRPr="00B4133B" w:rsidRDefault="00B4133B" w:rsidP="00B4133B">
      <w:pPr>
        <w:spacing w:line="360" w:lineRule="auto"/>
        <w:ind w:left="426"/>
      </w:pPr>
      <w:r w:rsidRPr="00B4133B">
        <w:t xml:space="preserve"> 5. 4. История геологического развития ………........................................................</w:t>
      </w:r>
      <w:r w:rsidR="00FB3137">
        <w:t>.</w:t>
      </w:r>
      <w:r w:rsidRPr="00B4133B">
        <w:t>..... 11</w:t>
      </w:r>
      <w:r w:rsidR="0017019C">
        <w:t>8</w:t>
      </w:r>
    </w:p>
    <w:p w:rsidR="00B4133B" w:rsidRPr="00B4133B" w:rsidRDefault="00B4133B" w:rsidP="00B4133B">
      <w:pPr>
        <w:spacing w:line="360" w:lineRule="auto"/>
        <w:ind w:left="426"/>
      </w:pPr>
      <w:r w:rsidRPr="00B4133B">
        <w:t xml:space="preserve"> 5.5. Геоморфология ………………….……………………….…...………………...</w:t>
      </w:r>
      <w:r w:rsidR="00FB3137">
        <w:t>.</w:t>
      </w:r>
      <w:r w:rsidRPr="00B4133B">
        <w:t>..... 1</w:t>
      </w:r>
      <w:r w:rsidR="00562C41">
        <w:t>2</w:t>
      </w:r>
      <w:r w:rsidR="0017019C">
        <w:t>1</w:t>
      </w:r>
    </w:p>
    <w:p w:rsidR="00B4133B" w:rsidRPr="00B4133B" w:rsidRDefault="00B4133B" w:rsidP="00B4133B">
      <w:pPr>
        <w:spacing w:line="360" w:lineRule="auto"/>
        <w:ind w:left="426"/>
      </w:pPr>
      <w:r w:rsidRPr="00B4133B">
        <w:t>5.6. Полезные ископаемые ………………………………..……………………...…</w:t>
      </w:r>
      <w:r w:rsidR="00FB3137">
        <w:t>.</w:t>
      </w:r>
      <w:r w:rsidRPr="00B4133B">
        <w:t>…..1</w:t>
      </w:r>
      <w:r w:rsidR="0017019C">
        <w:t>30</w:t>
      </w:r>
    </w:p>
    <w:p w:rsidR="00B4133B" w:rsidRPr="00B4133B" w:rsidRDefault="00B4133B" w:rsidP="00B4133B">
      <w:pPr>
        <w:spacing w:line="360" w:lineRule="auto"/>
        <w:ind w:left="426"/>
      </w:pPr>
      <w:r w:rsidRPr="00B4133B">
        <w:t>5.7. Гидрогеология ………………..…..……..……………………………………</w:t>
      </w:r>
      <w:r w:rsidR="00FB3137">
        <w:t>…..</w:t>
      </w:r>
      <w:r w:rsidRPr="00B4133B">
        <w:t>... 13</w:t>
      </w:r>
      <w:r w:rsidR="00562C41">
        <w:t>9</w:t>
      </w:r>
    </w:p>
    <w:p w:rsidR="00B4133B" w:rsidRPr="00B4133B" w:rsidRDefault="006F0CC6" w:rsidP="00B4133B">
      <w:pPr>
        <w:pStyle w:val="ac"/>
        <w:ind w:left="426" w:firstLine="0"/>
        <w:rPr>
          <w:rFonts w:ascii="Times New Roman" w:hAnsi="Times New Roman"/>
          <w:szCs w:val="24"/>
        </w:rPr>
      </w:pPr>
      <w:r>
        <w:rPr>
          <w:rFonts w:ascii="Times New Roman" w:hAnsi="Times New Roman"/>
          <w:szCs w:val="24"/>
        </w:rPr>
        <w:t>6</w:t>
      </w:r>
      <w:r w:rsidRPr="00B4133B">
        <w:rPr>
          <w:rFonts w:ascii="Times New Roman" w:hAnsi="Times New Roman"/>
          <w:szCs w:val="24"/>
        </w:rPr>
        <w:t xml:space="preserve">. ГЕОХИМИЧЕСКАЯ ОСНОВА ГДП-200 ЛИСТА </w:t>
      </w:r>
      <w:r w:rsidRPr="00B4133B">
        <w:rPr>
          <w:rFonts w:ascii="Times New Roman" w:hAnsi="Times New Roman"/>
          <w:szCs w:val="24"/>
          <w:lang w:val="en-US"/>
        </w:rPr>
        <w:t>N</w:t>
      </w:r>
      <w:r w:rsidRPr="00B4133B">
        <w:rPr>
          <w:rFonts w:ascii="Times New Roman" w:hAnsi="Times New Roman"/>
          <w:szCs w:val="24"/>
        </w:rPr>
        <w:t>-40-</w:t>
      </w:r>
      <w:r w:rsidRPr="00B4133B">
        <w:rPr>
          <w:rFonts w:ascii="Times New Roman" w:hAnsi="Times New Roman"/>
          <w:szCs w:val="24"/>
          <w:lang w:val="en-US"/>
        </w:rPr>
        <w:t>XV</w:t>
      </w:r>
      <w:r w:rsidR="00B4133B" w:rsidRPr="00B4133B">
        <w:rPr>
          <w:rFonts w:ascii="Times New Roman" w:hAnsi="Times New Roman"/>
          <w:szCs w:val="24"/>
        </w:rPr>
        <w:t>……………..……….. 14</w:t>
      </w:r>
      <w:r w:rsidR="00562C41">
        <w:rPr>
          <w:rFonts w:ascii="Times New Roman" w:hAnsi="Times New Roman"/>
          <w:szCs w:val="24"/>
        </w:rPr>
        <w:t>6</w:t>
      </w:r>
    </w:p>
    <w:p w:rsidR="00B4133B" w:rsidRPr="00B4133B" w:rsidRDefault="006F0CC6" w:rsidP="00B4133B">
      <w:pPr>
        <w:widowControl/>
        <w:autoSpaceDE/>
        <w:autoSpaceDN/>
        <w:adjustRightInd/>
        <w:spacing w:line="360" w:lineRule="auto"/>
        <w:ind w:firstLine="708"/>
      </w:pPr>
      <w:r>
        <w:t>6</w:t>
      </w:r>
      <w:r w:rsidR="00B4133B" w:rsidRPr="00B4133B">
        <w:t>.1.  Геохимическая изученность территории…….……………..…….……</w:t>
      </w:r>
      <w:r w:rsidR="00634913">
        <w:t>…</w:t>
      </w:r>
      <w:r w:rsidR="00B4133B" w:rsidRPr="00B4133B">
        <w:t>..….. 14</w:t>
      </w:r>
      <w:r w:rsidR="00562C41">
        <w:t>6</w:t>
      </w:r>
    </w:p>
    <w:p w:rsidR="00B4133B" w:rsidRPr="00B4133B" w:rsidRDefault="006F0CC6" w:rsidP="00B4133B">
      <w:pPr>
        <w:widowControl/>
        <w:autoSpaceDE/>
        <w:autoSpaceDN/>
        <w:adjustRightInd/>
        <w:spacing w:line="360" w:lineRule="auto"/>
        <w:ind w:firstLine="708"/>
      </w:pPr>
      <w:r>
        <w:t>6</w:t>
      </w:r>
      <w:r w:rsidR="00B4133B" w:rsidRPr="00B4133B">
        <w:t>.2.  Геологическое строение и полезные ископаемые…………..…….……</w:t>
      </w:r>
      <w:r w:rsidR="00634913">
        <w:t>…</w:t>
      </w:r>
      <w:r w:rsidR="00B4133B" w:rsidRPr="00B4133B">
        <w:t>…</w:t>
      </w:r>
      <w:r w:rsidR="00FB3137">
        <w:t>.</w:t>
      </w:r>
      <w:r w:rsidR="00B4133B" w:rsidRPr="00B4133B">
        <w:t>.. 14</w:t>
      </w:r>
      <w:r w:rsidR="00562C41">
        <w:t>8</w:t>
      </w:r>
    </w:p>
    <w:p w:rsidR="00B4133B" w:rsidRPr="00B4133B" w:rsidRDefault="006F0CC6" w:rsidP="00B4133B">
      <w:pPr>
        <w:widowControl/>
        <w:autoSpaceDE/>
        <w:autoSpaceDN/>
        <w:adjustRightInd/>
        <w:spacing w:line="360" w:lineRule="auto"/>
        <w:ind w:firstLine="708"/>
      </w:pPr>
      <w:r>
        <w:t>6</w:t>
      </w:r>
      <w:r w:rsidR="00B4133B" w:rsidRPr="00B4133B">
        <w:t>.3.  Методика работ…………..…….…………………………………………</w:t>
      </w:r>
      <w:r w:rsidR="00634913">
        <w:t>…</w:t>
      </w:r>
      <w:r w:rsidR="00FB3137">
        <w:t>..</w:t>
      </w:r>
      <w:r w:rsidR="00B4133B" w:rsidRPr="00B4133B">
        <w:t>….16</w:t>
      </w:r>
      <w:r w:rsidR="00562C41">
        <w:t>6</w:t>
      </w:r>
    </w:p>
    <w:p w:rsidR="00B4133B" w:rsidRPr="00B4133B" w:rsidRDefault="006F0CC6" w:rsidP="00B4133B">
      <w:pPr>
        <w:widowControl/>
        <w:autoSpaceDE/>
        <w:autoSpaceDN/>
        <w:adjustRightInd/>
        <w:spacing w:line="360" w:lineRule="auto"/>
        <w:ind w:firstLine="708"/>
      </w:pPr>
      <w:r>
        <w:t>6</w:t>
      </w:r>
      <w:r w:rsidR="00B4133B" w:rsidRPr="00B4133B">
        <w:t>.4.  Результаты  работ…………..…….………………………………………</w:t>
      </w:r>
      <w:r w:rsidR="00634913">
        <w:t>.</w:t>
      </w:r>
      <w:r w:rsidR="00B4133B" w:rsidRPr="00B4133B">
        <w:t>…</w:t>
      </w:r>
      <w:r w:rsidR="00FB3137">
        <w:t>.</w:t>
      </w:r>
      <w:r w:rsidR="00B4133B" w:rsidRPr="00B4133B">
        <w:t>….1</w:t>
      </w:r>
      <w:r w:rsidR="00562C41">
        <w:t>70</w:t>
      </w:r>
    </w:p>
    <w:p w:rsidR="00B4133B" w:rsidRPr="00B4133B" w:rsidRDefault="006F0CC6" w:rsidP="00B4133B">
      <w:pPr>
        <w:pStyle w:val="ac"/>
        <w:ind w:firstLine="0"/>
        <w:rPr>
          <w:rFonts w:ascii="Times New Roman" w:hAnsi="Times New Roman"/>
          <w:szCs w:val="24"/>
        </w:rPr>
      </w:pPr>
      <w:r>
        <w:rPr>
          <w:rFonts w:ascii="Times New Roman" w:hAnsi="Times New Roman"/>
          <w:szCs w:val="24"/>
        </w:rPr>
        <w:t>7</w:t>
      </w:r>
      <w:r w:rsidR="00B4133B" w:rsidRPr="00B4133B">
        <w:rPr>
          <w:rFonts w:ascii="Times New Roman" w:hAnsi="Times New Roman"/>
          <w:szCs w:val="24"/>
        </w:rPr>
        <w:t xml:space="preserve">. МЕТОДИКА ПРОВЕДЕНИЯ ГДП-200 ЛИСТА </w:t>
      </w:r>
      <w:r w:rsidR="00B4133B" w:rsidRPr="00B4133B">
        <w:rPr>
          <w:rFonts w:ascii="Times New Roman" w:hAnsi="Times New Roman"/>
          <w:szCs w:val="24"/>
          <w:lang w:val="en-US"/>
        </w:rPr>
        <w:t>N</w:t>
      </w:r>
      <w:r w:rsidR="00B4133B" w:rsidRPr="00B4133B">
        <w:rPr>
          <w:rFonts w:ascii="Times New Roman" w:hAnsi="Times New Roman"/>
          <w:szCs w:val="24"/>
        </w:rPr>
        <w:t>-40-</w:t>
      </w:r>
      <w:r w:rsidR="00B4133B" w:rsidRPr="00B4133B">
        <w:rPr>
          <w:rFonts w:ascii="Times New Roman" w:hAnsi="Times New Roman"/>
          <w:szCs w:val="24"/>
          <w:lang w:val="en-US"/>
        </w:rPr>
        <w:t>XV</w:t>
      </w:r>
      <w:r w:rsidR="00B4133B" w:rsidRPr="00B4133B">
        <w:rPr>
          <w:rFonts w:ascii="Times New Roman" w:hAnsi="Times New Roman"/>
          <w:szCs w:val="24"/>
        </w:rPr>
        <w:t xml:space="preserve"> ……..………….……...…... 18</w:t>
      </w:r>
      <w:r w:rsidR="00FB3137">
        <w:rPr>
          <w:rFonts w:ascii="Times New Roman" w:hAnsi="Times New Roman"/>
          <w:szCs w:val="24"/>
        </w:rPr>
        <w:t>9</w:t>
      </w:r>
    </w:p>
    <w:p w:rsidR="00B4133B" w:rsidRPr="00B4133B" w:rsidRDefault="006F0CC6" w:rsidP="00B4133B">
      <w:pPr>
        <w:widowControl/>
        <w:autoSpaceDE/>
        <w:autoSpaceDN/>
        <w:adjustRightInd/>
        <w:spacing w:line="360" w:lineRule="auto"/>
        <w:ind w:firstLine="426"/>
      </w:pPr>
      <w:r>
        <w:t>7</w:t>
      </w:r>
      <w:r w:rsidR="00B4133B" w:rsidRPr="00B4133B">
        <w:t xml:space="preserve">.1.  </w:t>
      </w:r>
      <w:r w:rsidR="00B4133B" w:rsidRPr="00B4133B">
        <w:rPr>
          <w:caps/>
        </w:rPr>
        <w:t>Г</w:t>
      </w:r>
      <w:r w:rsidR="00B4133B" w:rsidRPr="00B4133B">
        <w:t>еологические задачи и последовательность их решения…………….…...…….18</w:t>
      </w:r>
      <w:r w:rsidR="00FB3137">
        <w:t>9</w:t>
      </w:r>
    </w:p>
    <w:p w:rsidR="00B4133B" w:rsidRPr="00B4133B" w:rsidRDefault="006F0CC6" w:rsidP="00B4133B">
      <w:pPr>
        <w:widowControl/>
        <w:autoSpaceDE/>
        <w:autoSpaceDN/>
        <w:adjustRightInd/>
        <w:spacing w:line="360" w:lineRule="auto"/>
        <w:ind w:firstLine="426"/>
      </w:pPr>
      <w:r>
        <w:t>7</w:t>
      </w:r>
      <w:r w:rsidR="00B4133B" w:rsidRPr="00B4133B">
        <w:t>.2</w:t>
      </w:r>
      <w:r w:rsidR="00B4133B" w:rsidRPr="00B4133B">
        <w:rPr>
          <w:b/>
        </w:rPr>
        <w:t xml:space="preserve">.  </w:t>
      </w:r>
      <w:r w:rsidR="00B4133B" w:rsidRPr="00B4133B">
        <w:rPr>
          <w:bCs/>
          <w:iCs/>
          <w:caps/>
          <w:lang w:eastAsia="ar-SA"/>
        </w:rPr>
        <w:t>О</w:t>
      </w:r>
      <w:r w:rsidR="00B4133B" w:rsidRPr="00B4133B">
        <w:rPr>
          <w:bCs/>
          <w:iCs/>
          <w:lang w:eastAsia="ar-SA"/>
        </w:rPr>
        <w:t>сновные методы решения геологических задач</w:t>
      </w:r>
      <w:r w:rsidR="00B4133B" w:rsidRPr="00B4133B">
        <w:rPr>
          <w:caps/>
        </w:rPr>
        <w:t xml:space="preserve"> </w:t>
      </w:r>
      <w:r w:rsidR="00B4133B" w:rsidRPr="00B4133B">
        <w:t>……………..……..…..…...….1</w:t>
      </w:r>
      <w:r w:rsidR="00FB3137">
        <w:t>90</w:t>
      </w:r>
    </w:p>
    <w:p w:rsidR="00B4133B" w:rsidRPr="00B4133B" w:rsidRDefault="006F0CC6" w:rsidP="00B4133B">
      <w:pPr>
        <w:widowControl/>
        <w:autoSpaceDE/>
        <w:autoSpaceDN/>
        <w:adjustRightInd/>
        <w:spacing w:line="360" w:lineRule="auto"/>
      </w:pPr>
      <w:r>
        <w:t>8</w:t>
      </w:r>
      <w:r w:rsidR="00B4133B" w:rsidRPr="00B4133B">
        <w:rPr>
          <w:b/>
        </w:rPr>
        <w:t xml:space="preserve">.  </w:t>
      </w:r>
      <w:r w:rsidR="00B4133B" w:rsidRPr="00B4133B">
        <w:t>ПРОЕКТ ТЕХНИЧЕСКОГО (ГЕОЛОГИЧЕСКОГО) ЗАДАНИЯ……………………...19</w:t>
      </w:r>
      <w:r w:rsidR="00FB3137">
        <w:t>7</w:t>
      </w:r>
    </w:p>
    <w:p w:rsidR="00B4133B" w:rsidRPr="00B4133B" w:rsidRDefault="006F0CC6" w:rsidP="00B4133B">
      <w:pPr>
        <w:keepNext/>
        <w:keepLines/>
        <w:spacing w:line="360" w:lineRule="auto"/>
        <w:outlineLvl w:val="0"/>
      </w:pPr>
      <w:r>
        <w:t>9</w:t>
      </w:r>
      <w:r w:rsidR="00B4133B" w:rsidRPr="00B4133B">
        <w:rPr>
          <w:b/>
        </w:rPr>
        <w:t xml:space="preserve">.  </w:t>
      </w:r>
      <w:r w:rsidR="00B4133B" w:rsidRPr="00B4133B">
        <w:t>УКРУПНЕННЫЙ РАСЧЕТ ЦЕНЫ КОНТРАКТА………………….……………….…..20</w:t>
      </w:r>
      <w:r w:rsidR="00FB3137">
        <w:t>6</w:t>
      </w:r>
    </w:p>
    <w:p w:rsidR="00B4133B" w:rsidRPr="00B4133B" w:rsidRDefault="00B4133B" w:rsidP="00B4133B">
      <w:pPr>
        <w:spacing w:line="360" w:lineRule="auto"/>
      </w:pPr>
      <w:r w:rsidRPr="00B4133B">
        <w:rPr>
          <w:caps/>
        </w:rPr>
        <w:t>Заключение</w:t>
      </w:r>
      <w:r w:rsidRPr="00B4133B">
        <w:t xml:space="preserve"> ………………………………………………………………..………...…..  20</w:t>
      </w:r>
      <w:r w:rsidR="00FB3137">
        <w:t>9</w:t>
      </w:r>
    </w:p>
    <w:p w:rsidR="00B4133B" w:rsidRPr="00B4133B" w:rsidRDefault="00B4133B" w:rsidP="00B4133B">
      <w:pPr>
        <w:spacing w:line="360" w:lineRule="auto"/>
      </w:pPr>
      <w:r w:rsidRPr="00B4133B">
        <w:rPr>
          <w:caps/>
        </w:rPr>
        <w:t>литература</w:t>
      </w:r>
      <w:r w:rsidRPr="00B4133B">
        <w:t xml:space="preserve"> ………………..………………………………………………………......…  2</w:t>
      </w:r>
      <w:r w:rsidR="00562C41">
        <w:t>1</w:t>
      </w:r>
      <w:r w:rsidR="00FB3137">
        <w:t>3</w:t>
      </w:r>
    </w:p>
    <w:p w:rsidR="00B4133B" w:rsidRPr="00B4133B" w:rsidRDefault="00B4133B" w:rsidP="00B4133B">
      <w:pPr>
        <w:spacing w:line="360" w:lineRule="auto"/>
      </w:pPr>
      <w:r w:rsidRPr="00B4133B">
        <w:t>Справка о метрологической экспертизе ………...………………………………………....  21</w:t>
      </w:r>
      <w:r w:rsidR="00FB3137">
        <w:t>5</w:t>
      </w:r>
    </w:p>
    <w:p w:rsidR="00B4133B" w:rsidRPr="00B4133B" w:rsidRDefault="00B4133B" w:rsidP="00B4133B">
      <w:pPr>
        <w:spacing w:line="360" w:lineRule="auto"/>
      </w:pPr>
      <w:r w:rsidRPr="00B4133B">
        <w:t>Заключение о патентных исследованиях…..………….…………….………………..........  21</w:t>
      </w:r>
      <w:r w:rsidR="00FB3137">
        <w:t>6</w:t>
      </w:r>
    </w:p>
    <w:p w:rsidR="00B4133B" w:rsidRPr="00B4133B" w:rsidRDefault="00B4133B" w:rsidP="00B4133B">
      <w:pPr>
        <w:spacing w:line="360" w:lineRule="auto"/>
      </w:pPr>
      <w:r w:rsidRPr="00B4133B">
        <w:t>Справка о стоимости работ……………………………………………………</w:t>
      </w:r>
      <w:r>
        <w:t>.</w:t>
      </w:r>
      <w:r w:rsidRPr="00B4133B">
        <w:t>……..………21</w:t>
      </w:r>
      <w:r w:rsidR="00FB3137">
        <w:t>7</w:t>
      </w:r>
    </w:p>
    <w:p w:rsidR="00B4133B" w:rsidRPr="00B4133B" w:rsidRDefault="00B4133B" w:rsidP="00B4133B">
      <w:pPr>
        <w:ind w:right="-1"/>
      </w:pPr>
      <w:r w:rsidRPr="00B4133B">
        <w:t>Акт приемки полевых материалов по</w:t>
      </w:r>
      <w:r>
        <w:t xml:space="preserve"> объекту</w:t>
      </w:r>
      <w:r w:rsidRPr="00B4133B">
        <w:t xml:space="preserve"> </w:t>
      </w:r>
      <w:r w:rsidRPr="00B50024">
        <w:rPr>
          <w:b/>
        </w:rPr>
        <w:t>«</w:t>
      </w:r>
      <w:r w:rsidRPr="00B4133B">
        <w:t>Выполнение работ по оценке геологической,</w:t>
      </w:r>
    </w:p>
    <w:p w:rsidR="00B4133B" w:rsidRPr="00B4133B" w:rsidRDefault="00B4133B" w:rsidP="00B4133B">
      <w:pPr>
        <w:ind w:right="-1"/>
      </w:pPr>
      <w:r w:rsidRPr="00B4133B">
        <w:t>геохимической изученности и подготовке материалов по геологическому обоснованию</w:t>
      </w:r>
    </w:p>
    <w:p w:rsidR="00B4133B" w:rsidRPr="00B4133B" w:rsidRDefault="00B4133B" w:rsidP="00B4133B">
      <w:pPr>
        <w:spacing w:line="276" w:lineRule="auto"/>
      </w:pPr>
      <w:r w:rsidRPr="00B4133B">
        <w:t>проведения ГДП-200 в пределах  листа N-40-XV (Прибельская площадь)» за 202</w:t>
      </w:r>
      <w:r>
        <w:t>2</w:t>
      </w:r>
      <w:r w:rsidRPr="00B4133B">
        <w:t>г…..21</w:t>
      </w:r>
      <w:r w:rsidR="00FB3137">
        <w:t>8</w:t>
      </w:r>
    </w:p>
    <w:p w:rsidR="00B4133B" w:rsidRPr="00B4133B" w:rsidRDefault="00B4133B" w:rsidP="00B4133B">
      <w:pPr>
        <w:spacing w:line="360" w:lineRule="auto"/>
      </w:pPr>
      <w:r w:rsidRPr="00B4133B">
        <w:lastRenderedPageBreak/>
        <w:t>Рецензия  .…………………………………………………………………………..………… 2</w:t>
      </w:r>
      <w:r w:rsidR="00562C41">
        <w:t>2</w:t>
      </w:r>
      <w:r w:rsidR="00FB3137">
        <w:t>2</w:t>
      </w:r>
    </w:p>
    <w:p w:rsidR="00B4133B" w:rsidRPr="00B4133B" w:rsidRDefault="00B4133B" w:rsidP="00B4133B">
      <w:pPr>
        <w:spacing w:line="360" w:lineRule="auto"/>
      </w:pPr>
      <w:r w:rsidRPr="00B4133B">
        <w:t>Протокол №6    заседания Научно-технического совета ООО «Башгео»……</w:t>
      </w:r>
      <w:r>
        <w:t>.</w:t>
      </w:r>
      <w:r w:rsidRPr="00B4133B">
        <w:t>…..….….…22</w:t>
      </w:r>
      <w:r w:rsidR="00FB3137">
        <w:t>7</w:t>
      </w:r>
    </w:p>
    <w:p w:rsidR="00B4133B" w:rsidRPr="00B4133B" w:rsidRDefault="00B4133B" w:rsidP="00B4133B">
      <w:pPr>
        <w:spacing w:line="360" w:lineRule="auto"/>
      </w:pPr>
      <w:r w:rsidRPr="00B4133B">
        <w:t>ТЕКСТОВЫЕ ПРИЛОЖЕНИЯ……………………………………………………</w:t>
      </w:r>
      <w:r>
        <w:t>…</w:t>
      </w:r>
      <w:r w:rsidRPr="00B4133B">
        <w:t>………  2</w:t>
      </w:r>
      <w:r w:rsidR="00562C41">
        <w:t>3</w:t>
      </w:r>
      <w:r w:rsidR="00FB3137">
        <w:t>1</w:t>
      </w:r>
    </w:p>
    <w:p w:rsidR="00B4133B" w:rsidRPr="00B4133B" w:rsidRDefault="00B4133B" w:rsidP="00B4133B">
      <w:pPr>
        <w:spacing w:line="360" w:lineRule="auto"/>
      </w:pPr>
      <w:r w:rsidRPr="00B4133B">
        <w:t xml:space="preserve">                                                  </w:t>
      </w:r>
    </w:p>
    <w:p w:rsidR="00B4133B" w:rsidRPr="00B4133B" w:rsidRDefault="00B4133B" w:rsidP="00B4133B">
      <w:pPr>
        <w:spacing w:line="360" w:lineRule="auto"/>
        <w:jc w:val="center"/>
      </w:pPr>
      <w:r w:rsidRPr="00B4133B">
        <w:t>Список рисунков в тексте</w:t>
      </w:r>
    </w:p>
    <w:p w:rsidR="00B4133B" w:rsidRPr="00B4133B" w:rsidRDefault="00B4133B" w:rsidP="00B4133B">
      <w:pPr>
        <w:spacing w:line="360" w:lineRule="auto"/>
        <w:jc w:val="right"/>
      </w:pPr>
      <w:r w:rsidRPr="00B4133B">
        <w:t xml:space="preserve">                                           Стр.</w:t>
      </w:r>
    </w:p>
    <w:p w:rsidR="00FD62F5" w:rsidRDefault="00FD62F5" w:rsidP="00FD62F5">
      <w:pPr>
        <w:spacing w:line="360" w:lineRule="auto"/>
      </w:pPr>
      <w:r w:rsidRPr="00702ED1">
        <w:t xml:space="preserve">Рис. </w:t>
      </w:r>
      <w:r>
        <w:t>1.1.</w:t>
      </w:r>
      <w:r w:rsidRPr="00702ED1">
        <w:t xml:space="preserve"> </w:t>
      </w:r>
      <w:r>
        <w:t>Картограммка</w:t>
      </w:r>
      <w:r w:rsidRPr="005C2BDA">
        <w:t xml:space="preserve"> г</w:t>
      </w:r>
      <w:r w:rsidRPr="00A9129C">
        <w:t xml:space="preserve">еологосъемочной изученности листа </w:t>
      </w:r>
      <w:r w:rsidRPr="00A9129C">
        <w:rPr>
          <w:lang w:val="en-US"/>
        </w:rPr>
        <w:t>N</w:t>
      </w:r>
      <w:r w:rsidRPr="00A9129C">
        <w:t>-40-</w:t>
      </w:r>
      <w:r w:rsidRPr="00A9129C">
        <w:rPr>
          <w:lang w:val="en-US"/>
        </w:rPr>
        <w:t>XV</w:t>
      </w:r>
      <w:r>
        <w:t xml:space="preserve"> </w:t>
      </w:r>
      <w:r w:rsidRPr="00702ED1">
        <w:t>………………</w:t>
      </w:r>
      <w:r>
        <w:t>.</w:t>
      </w:r>
      <w:r w:rsidRPr="00702ED1">
        <w:t xml:space="preserve"> </w:t>
      </w:r>
      <w:r>
        <w:t xml:space="preserve">   39</w:t>
      </w:r>
    </w:p>
    <w:p w:rsidR="00FD62F5" w:rsidRPr="00793A0D" w:rsidRDefault="00FD62F5" w:rsidP="00FD62F5">
      <w:pPr>
        <w:pStyle w:val="a4"/>
        <w:ind w:firstLine="0"/>
        <w:jc w:val="left"/>
        <w:rPr>
          <w:rFonts w:ascii="Times New Roman" w:hAnsi="Times New Roman"/>
        </w:rPr>
      </w:pPr>
      <w:r w:rsidRPr="00793A0D">
        <w:rPr>
          <w:rFonts w:ascii="Times New Roman" w:hAnsi="Times New Roman"/>
        </w:rPr>
        <w:t xml:space="preserve"> </w:t>
      </w:r>
      <w:r w:rsidRPr="00F433E0">
        <w:rPr>
          <w:rFonts w:ascii="Times New Roman" w:hAnsi="Times New Roman"/>
          <w:szCs w:val="24"/>
        </w:rPr>
        <w:t xml:space="preserve">Рис. 1.2. Картограмма поисковой и тематической изученности листа </w:t>
      </w:r>
      <w:r w:rsidRPr="00F433E0">
        <w:rPr>
          <w:rFonts w:ascii="Times New Roman" w:hAnsi="Times New Roman"/>
          <w:szCs w:val="24"/>
          <w:lang w:val="en-US"/>
        </w:rPr>
        <w:t>N</w:t>
      </w:r>
      <w:r w:rsidRPr="00F433E0">
        <w:rPr>
          <w:rFonts w:ascii="Times New Roman" w:hAnsi="Times New Roman"/>
          <w:szCs w:val="24"/>
        </w:rPr>
        <w:t>-40-</w:t>
      </w:r>
      <w:r w:rsidRPr="00F433E0">
        <w:rPr>
          <w:rFonts w:ascii="Times New Roman" w:hAnsi="Times New Roman"/>
          <w:szCs w:val="24"/>
          <w:lang w:val="en-US"/>
        </w:rPr>
        <w:t>XV</w:t>
      </w:r>
      <w:r w:rsidRPr="00F433E0">
        <w:rPr>
          <w:rFonts w:ascii="Times New Roman" w:hAnsi="Times New Roman"/>
          <w:szCs w:val="24"/>
        </w:rPr>
        <w:t xml:space="preserve"> </w:t>
      </w:r>
      <w:r w:rsidRPr="00793A0D">
        <w:rPr>
          <w:rFonts w:ascii="Times New Roman" w:hAnsi="Times New Roman"/>
        </w:rPr>
        <w:t>…</w:t>
      </w:r>
      <w:r>
        <w:rPr>
          <w:rFonts w:ascii="Times New Roman" w:hAnsi="Times New Roman"/>
        </w:rPr>
        <w:t>…..</w:t>
      </w:r>
      <w:r w:rsidRPr="00793A0D">
        <w:rPr>
          <w:rFonts w:ascii="Times New Roman" w:hAnsi="Times New Roman"/>
        </w:rPr>
        <w:t>…..</w:t>
      </w:r>
      <w:r>
        <w:rPr>
          <w:rFonts w:ascii="Times New Roman" w:hAnsi="Times New Roman"/>
        </w:rPr>
        <w:t>41</w:t>
      </w:r>
    </w:p>
    <w:p w:rsidR="00FD62F5" w:rsidRPr="00793A0D" w:rsidRDefault="00FD62F5" w:rsidP="00FD62F5">
      <w:pPr>
        <w:spacing w:line="360" w:lineRule="auto"/>
      </w:pPr>
      <w:r w:rsidRPr="00702ED1">
        <w:t>Рис.</w:t>
      </w:r>
      <w:r>
        <w:t xml:space="preserve"> 2.</w:t>
      </w:r>
      <w:r w:rsidRPr="00702ED1">
        <w:t xml:space="preserve"> 1. Обзорная карта </w:t>
      </w:r>
      <w:r>
        <w:t xml:space="preserve">расположения </w:t>
      </w:r>
      <w:r w:rsidRPr="00702ED1">
        <w:t>территории работ</w:t>
      </w:r>
      <w:r w:rsidRPr="00793A0D">
        <w:t>...………………</w:t>
      </w:r>
      <w:r>
        <w:t>.</w:t>
      </w:r>
      <w:r w:rsidRPr="00793A0D">
        <w:t>…</w:t>
      </w:r>
      <w:r>
        <w:t>.</w:t>
      </w:r>
      <w:r w:rsidRPr="00793A0D">
        <w:t>…</w:t>
      </w:r>
      <w:r>
        <w:t>….</w:t>
      </w:r>
      <w:r w:rsidRPr="00793A0D">
        <w:t>…</w:t>
      </w:r>
      <w:r>
        <w:t>.</w:t>
      </w:r>
      <w:r w:rsidRPr="00793A0D">
        <w:t>.…</w:t>
      </w:r>
      <w:r>
        <w:t>44</w:t>
      </w:r>
      <w:r w:rsidRPr="00793A0D">
        <w:t xml:space="preserve">    </w:t>
      </w:r>
    </w:p>
    <w:p w:rsidR="00FD62F5" w:rsidRPr="00702ED1" w:rsidRDefault="00FD62F5" w:rsidP="00FD62F5">
      <w:pPr>
        <w:spacing w:line="360" w:lineRule="auto"/>
      </w:pPr>
      <w:r w:rsidRPr="00702ED1">
        <w:t xml:space="preserve"> </w:t>
      </w:r>
      <w:r w:rsidRPr="00793A0D">
        <w:t>Рис.</w:t>
      </w:r>
      <w:r>
        <w:t>4.1</w:t>
      </w:r>
      <w:r w:rsidRPr="00793A0D">
        <w:t>. Фото спектров по микрозондовому анализ</w:t>
      </w:r>
      <w:r>
        <w:t>у</w:t>
      </w:r>
      <w:r w:rsidRPr="00702ED1">
        <w:t xml:space="preserve"> ……</w:t>
      </w:r>
      <w:r>
        <w:t>.</w:t>
      </w:r>
      <w:r w:rsidRPr="00702ED1">
        <w:t>…</w:t>
      </w:r>
      <w:r>
        <w:t>….……………</w:t>
      </w:r>
      <w:r w:rsidRPr="00702ED1">
        <w:t>…</w:t>
      </w:r>
      <w:r>
        <w:t>……....</w:t>
      </w:r>
      <w:r w:rsidRPr="00702ED1">
        <w:t>…..</w:t>
      </w:r>
      <w:r>
        <w:t xml:space="preserve"> </w:t>
      </w:r>
      <w:r w:rsidR="00562C41">
        <w:t>7</w:t>
      </w:r>
      <w:r w:rsidR="00FB3137">
        <w:t>1</w:t>
      </w:r>
      <w:r>
        <w:t xml:space="preserve">  </w:t>
      </w:r>
    </w:p>
    <w:p w:rsidR="00FD62F5" w:rsidRPr="00702ED1" w:rsidRDefault="00FD62F5" w:rsidP="00FD62F5">
      <w:pPr>
        <w:pStyle w:val="aff4"/>
        <w:jc w:val="left"/>
      </w:pPr>
      <w:r w:rsidRPr="00F433E0">
        <w:rPr>
          <w:b w:val="0"/>
          <w:sz w:val="24"/>
          <w:szCs w:val="24"/>
        </w:rPr>
        <w:t>Рис.4.2. Зерна пиропа в шлихах</w:t>
      </w:r>
      <w:r w:rsidRPr="008E5938">
        <w:rPr>
          <w:b w:val="0"/>
          <w:sz w:val="24"/>
          <w:szCs w:val="24"/>
        </w:rPr>
        <w:t>……</w:t>
      </w:r>
      <w:r>
        <w:rPr>
          <w:b w:val="0"/>
          <w:sz w:val="24"/>
          <w:szCs w:val="24"/>
        </w:rPr>
        <w:t xml:space="preserve">………………………………………………................. </w:t>
      </w:r>
      <w:r w:rsidR="00562C41">
        <w:rPr>
          <w:b w:val="0"/>
          <w:sz w:val="24"/>
          <w:szCs w:val="24"/>
        </w:rPr>
        <w:t>7</w:t>
      </w:r>
      <w:r w:rsidR="00FB3137">
        <w:rPr>
          <w:b w:val="0"/>
          <w:sz w:val="24"/>
          <w:szCs w:val="24"/>
        </w:rPr>
        <w:t>3</w:t>
      </w:r>
    </w:p>
    <w:p w:rsidR="00FD62F5" w:rsidRDefault="00FD62F5" w:rsidP="00FD62F5">
      <w:pPr>
        <w:spacing w:line="360" w:lineRule="auto"/>
      </w:pPr>
      <w:r w:rsidRPr="00C903CC">
        <w:t>Рис.</w:t>
      </w:r>
      <w:r w:rsidR="00634913">
        <w:t>6</w:t>
      </w:r>
      <w:r w:rsidRPr="00C903CC">
        <w:t>.</w:t>
      </w:r>
      <w:r w:rsidRPr="00F433E0">
        <w:t>1.</w:t>
      </w:r>
      <w:r>
        <w:t>Схема геохимической изученности литохимических поисков по первичным и</w:t>
      </w:r>
    </w:p>
    <w:p w:rsidR="00FD62F5" w:rsidRPr="00C903CC" w:rsidRDefault="00FD62F5" w:rsidP="00FD62F5">
      <w:r>
        <w:t>вторичным ореолам рассеяния</w:t>
      </w:r>
      <w:r w:rsidRPr="00F433E0">
        <w:t>………………………………………………………</w:t>
      </w:r>
      <w:r>
        <w:t>…</w:t>
      </w:r>
      <w:r w:rsidRPr="00F433E0">
        <w:t>……...</w:t>
      </w:r>
      <w:r w:rsidRPr="00C903CC">
        <w:t>1</w:t>
      </w:r>
      <w:r>
        <w:t>4</w:t>
      </w:r>
      <w:r w:rsidR="00562C41">
        <w:t>7</w:t>
      </w:r>
    </w:p>
    <w:p w:rsidR="00B4133B" w:rsidRPr="00B4133B" w:rsidRDefault="00B4133B" w:rsidP="00B4133B">
      <w:pPr>
        <w:spacing w:line="360" w:lineRule="auto"/>
        <w:jc w:val="center"/>
      </w:pPr>
    </w:p>
    <w:p w:rsidR="00B4133B" w:rsidRPr="00B4133B" w:rsidRDefault="00B4133B" w:rsidP="00B4133B">
      <w:pPr>
        <w:spacing w:line="360" w:lineRule="auto"/>
        <w:jc w:val="center"/>
      </w:pPr>
      <w:r w:rsidRPr="00B4133B">
        <w:t xml:space="preserve">Список таблиц в тексте     </w:t>
      </w:r>
    </w:p>
    <w:p w:rsidR="00FD62F5" w:rsidRDefault="00FD62F5" w:rsidP="00FD62F5">
      <w:r w:rsidRPr="003420D2">
        <w:t xml:space="preserve">Таблица </w:t>
      </w:r>
      <w:r>
        <w:t>3.</w:t>
      </w:r>
      <w:r w:rsidRPr="003420D2">
        <w:t>1</w:t>
      </w:r>
      <w:r>
        <w:t>.</w:t>
      </w:r>
      <w:r w:rsidRPr="00F51B80">
        <w:rPr>
          <w:rFonts w:eastAsia="Times New Roman"/>
          <w:color w:val="000000"/>
          <w:lang w:eastAsia="ru-RU"/>
        </w:rPr>
        <w:t xml:space="preserve"> </w:t>
      </w:r>
      <w:r>
        <w:t xml:space="preserve">Выполнение основных видов геологоразведочных работ по объекту  </w:t>
      </w:r>
      <w:r w:rsidRPr="00AD518A">
        <w:t>«Выполн</w:t>
      </w:r>
      <w:r w:rsidRPr="00AD518A">
        <w:t>е</w:t>
      </w:r>
      <w:r w:rsidRPr="00AD518A">
        <w:t>ние работ по оценке геологической, геохимической изученности</w:t>
      </w:r>
      <w:r>
        <w:t xml:space="preserve"> </w:t>
      </w:r>
      <w:r w:rsidRPr="00AD518A">
        <w:t xml:space="preserve"> и  подготовке</w:t>
      </w:r>
    </w:p>
    <w:p w:rsidR="00FD62F5" w:rsidRDefault="00FD62F5" w:rsidP="00FD62F5">
      <w:r w:rsidRPr="00AD518A">
        <w:t xml:space="preserve"> материалов по геологическому обоснованию проведения ГДП-200</w:t>
      </w:r>
    </w:p>
    <w:p w:rsidR="00FD62F5" w:rsidRDefault="00FD62F5" w:rsidP="00FD62F5">
      <w:r w:rsidRPr="00AD518A">
        <w:t xml:space="preserve"> в пределах листа N-40-ХV(Прибельская </w:t>
      </w:r>
      <w:r>
        <w:t>площадь</w:t>
      </w:r>
      <w:r w:rsidRPr="00AD518A">
        <w:t>ь)»</w:t>
      </w:r>
      <w:r>
        <w:t>……………………………………</w:t>
      </w:r>
      <w:r w:rsidR="00FB3137">
        <w:t>.</w:t>
      </w:r>
      <w:r>
        <w:t>…47</w:t>
      </w:r>
    </w:p>
    <w:p w:rsidR="00FD62F5" w:rsidRPr="003420D2" w:rsidRDefault="00FD62F5" w:rsidP="00FD62F5">
      <w:pPr>
        <w:widowControl/>
        <w:autoSpaceDE/>
        <w:autoSpaceDN/>
        <w:adjustRightInd/>
        <w:spacing w:line="360" w:lineRule="auto"/>
      </w:pPr>
      <w:r w:rsidRPr="003420D2">
        <w:t xml:space="preserve">Таблица </w:t>
      </w:r>
      <w:r>
        <w:t>3.2.</w:t>
      </w:r>
      <w:r w:rsidRPr="00F51B80">
        <w:rPr>
          <w:rFonts w:eastAsia="Times New Roman"/>
          <w:color w:val="000000"/>
          <w:lang w:eastAsia="ru-RU"/>
        </w:rPr>
        <w:t xml:space="preserve"> </w:t>
      </w:r>
      <w:r w:rsidRPr="0044232F">
        <w:rPr>
          <w:rFonts w:eastAsia="Times New Roman"/>
          <w:color w:val="000000"/>
          <w:lang w:eastAsia="ru-RU"/>
        </w:rPr>
        <w:t>Список фондовой литер</w:t>
      </w:r>
      <w:r>
        <w:rPr>
          <w:rFonts w:eastAsia="Times New Roman"/>
          <w:color w:val="000000"/>
          <w:lang w:eastAsia="ru-RU"/>
        </w:rPr>
        <w:t>атуры</w:t>
      </w:r>
      <w:r w:rsidRPr="003420D2">
        <w:rPr>
          <w:lang w:eastAsia="ar-SA"/>
        </w:rPr>
        <w:t>….…….</w:t>
      </w:r>
      <w:r w:rsidRPr="003420D2">
        <w:t>…</w:t>
      </w:r>
      <w:r>
        <w:t>………………..………………….....</w:t>
      </w:r>
      <w:r w:rsidRPr="003420D2">
        <w:t xml:space="preserve"> </w:t>
      </w:r>
      <w:r>
        <w:t>51</w:t>
      </w:r>
    </w:p>
    <w:p w:rsidR="00FD62F5" w:rsidRPr="003420D2" w:rsidRDefault="00FD62F5" w:rsidP="00FD62F5">
      <w:pPr>
        <w:widowControl/>
        <w:autoSpaceDE/>
        <w:autoSpaceDN/>
        <w:adjustRightInd/>
        <w:spacing w:line="360" w:lineRule="auto"/>
      </w:pPr>
      <w:r w:rsidRPr="003420D2">
        <w:t xml:space="preserve">Таблица </w:t>
      </w:r>
      <w:r>
        <w:t>3.3.</w:t>
      </w:r>
      <w:r w:rsidRPr="003420D2">
        <w:t xml:space="preserve">. </w:t>
      </w:r>
      <w:r w:rsidRPr="0044232F">
        <w:rPr>
          <w:rFonts w:eastAsia="Times New Roman"/>
          <w:color w:val="000000"/>
          <w:lang w:eastAsia="ru-RU"/>
        </w:rPr>
        <w:t>Расчет объема предварительного дешифрирования</w:t>
      </w:r>
      <w:r w:rsidRPr="003420D2">
        <w:rPr>
          <w:lang w:eastAsia="ar-SA"/>
        </w:rPr>
        <w:t>….</w:t>
      </w:r>
      <w:r w:rsidRPr="003420D2">
        <w:t>…</w:t>
      </w:r>
      <w:r>
        <w:t>…………………...</w:t>
      </w:r>
      <w:r w:rsidRPr="003420D2">
        <w:t xml:space="preserve"> </w:t>
      </w:r>
      <w:r>
        <w:t>53</w:t>
      </w:r>
    </w:p>
    <w:p w:rsidR="00FD62F5" w:rsidRPr="003420D2" w:rsidRDefault="00FD62F5" w:rsidP="00FD62F5">
      <w:pPr>
        <w:widowControl/>
        <w:autoSpaceDE/>
        <w:autoSpaceDN/>
        <w:adjustRightInd/>
        <w:spacing w:line="360" w:lineRule="auto"/>
      </w:pPr>
      <w:r w:rsidRPr="003420D2">
        <w:t xml:space="preserve">Таблица </w:t>
      </w:r>
      <w:r>
        <w:t>3.4</w:t>
      </w:r>
      <w:r w:rsidRPr="003420D2">
        <w:t xml:space="preserve">. </w:t>
      </w:r>
      <w:r w:rsidRPr="00BA720D">
        <w:rPr>
          <w:rFonts w:eastAsia="Times New Roman"/>
          <w:color w:val="000000"/>
          <w:lang w:eastAsia="ru-RU"/>
        </w:rPr>
        <w:t>Объем литохимического опробования коренных пород</w:t>
      </w:r>
      <w:r w:rsidRPr="003420D2">
        <w:rPr>
          <w:lang w:eastAsia="ar-SA"/>
        </w:rPr>
        <w:t>.</w:t>
      </w:r>
      <w:r w:rsidRPr="003420D2">
        <w:t>…</w:t>
      </w:r>
      <w:r>
        <w:t>……..…………...</w:t>
      </w:r>
      <w:r w:rsidRPr="003420D2">
        <w:t xml:space="preserve"> </w:t>
      </w:r>
      <w:r>
        <w:t>57</w:t>
      </w:r>
    </w:p>
    <w:p w:rsidR="00FD62F5" w:rsidRPr="003420D2" w:rsidRDefault="00FD62F5" w:rsidP="00FD62F5">
      <w:r w:rsidRPr="003420D2">
        <w:t xml:space="preserve">Таблица </w:t>
      </w:r>
      <w:r>
        <w:t>4</w:t>
      </w:r>
      <w:r w:rsidRPr="003420D2">
        <w:t xml:space="preserve">. </w:t>
      </w:r>
      <w:r>
        <w:t>1.</w:t>
      </w:r>
      <w:r w:rsidRPr="00A063D6">
        <w:rPr>
          <w:rFonts w:eastAsia="Times New Roman"/>
          <w:bCs/>
          <w:color w:val="000000"/>
        </w:rPr>
        <w:t>Минералы спутники алмазов по результатам микрозондового анализа</w:t>
      </w:r>
      <w:r>
        <w:rPr>
          <w:rFonts w:eastAsia="Times New Roman"/>
          <w:bCs/>
          <w:color w:val="000000"/>
        </w:rPr>
        <w:t>…</w:t>
      </w:r>
      <w:r w:rsidR="00FB3137">
        <w:rPr>
          <w:rFonts w:eastAsia="Times New Roman"/>
          <w:bCs/>
          <w:color w:val="000000"/>
        </w:rPr>
        <w:t>.</w:t>
      </w:r>
      <w:r>
        <w:rPr>
          <w:rFonts w:eastAsia="Times New Roman"/>
          <w:bCs/>
          <w:color w:val="000000"/>
        </w:rPr>
        <w:t>…</w:t>
      </w:r>
      <w:r w:rsidR="00562C41">
        <w:t>7</w:t>
      </w:r>
      <w:r w:rsidR="00FB3137">
        <w:t>2</w:t>
      </w:r>
    </w:p>
    <w:p w:rsidR="00FD62F5" w:rsidRDefault="00FD62F5" w:rsidP="00FD62F5">
      <w:r w:rsidRPr="003420D2">
        <w:t>Таблица</w:t>
      </w:r>
      <w:r w:rsidR="00634913">
        <w:t>6</w:t>
      </w:r>
      <w:r>
        <w:t>.1.</w:t>
      </w:r>
      <w:r w:rsidRPr="003420D2">
        <w:t xml:space="preserve"> </w:t>
      </w:r>
      <w:r w:rsidRPr="0085212A">
        <w:t>Пределы обнаружения химических элементов, спектральный</w:t>
      </w:r>
    </w:p>
    <w:p w:rsidR="00FD62F5" w:rsidRPr="003420D2" w:rsidRDefault="00FD62F5" w:rsidP="00FD62F5">
      <w:r>
        <w:t xml:space="preserve"> </w:t>
      </w:r>
      <w:r w:rsidRPr="0085212A">
        <w:t>полуколичественный анализ, ЦАЛ ВСЕГЕИ (в г/т)</w:t>
      </w:r>
      <w:r>
        <w:t>…………….…………………………16</w:t>
      </w:r>
      <w:r w:rsidR="00562C41">
        <w:t>7</w:t>
      </w:r>
    </w:p>
    <w:p w:rsidR="00FD62F5" w:rsidRPr="003420D2" w:rsidRDefault="00FD62F5" w:rsidP="00FD62F5">
      <w:pPr>
        <w:spacing w:line="360" w:lineRule="auto"/>
      </w:pPr>
      <w:r w:rsidRPr="003420D2">
        <w:t xml:space="preserve">Таблица </w:t>
      </w:r>
      <w:r w:rsidR="00634913">
        <w:t>6</w:t>
      </w:r>
      <w:r>
        <w:t>.2</w:t>
      </w:r>
      <w:r w:rsidRPr="003420D2">
        <w:t xml:space="preserve">. </w:t>
      </w:r>
      <w:r w:rsidRPr="0085212A">
        <w:t>Фоновые концентрации элементов в донных отложениях (г/т)</w:t>
      </w:r>
      <w:r>
        <w:t xml:space="preserve"> ……….</w:t>
      </w:r>
      <w:r w:rsidR="00FB3137">
        <w:t>.</w:t>
      </w:r>
      <w:r>
        <w:t>…..16</w:t>
      </w:r>
      <w:r w:rsidR="00562C41">
        <w:t>9</w:t>
      </w:r>
    </w:p>
    <w:p w:rsidR="00FD62F5" w:rsidRPr="003420D2" w:rsidRDefault="00FD62F5" w:rsidP="00FD62F5">
      <w:pPr>
        <w:spacing w:line="360" w:lineRule="auto"/>
      </w:pPr>
      <w:r w:rsidRPr="003420D2">
        <w:t xml:space="preserve">Таблица </w:t>
      </w:r>
      <w:r w:rsidR="00634913">
        <w:t>6</w:t>
      </w:r>
      <w:r>
        <w:t>.3</w:t>
      </w:r>
      <w:r w:rsidRPr="003420D2">
        <w:t>.</w:t>
      </w:r>
      <w:r w:rsidRPr="00B64A8A">
        <w:t xml:space="preserve"> </w:t>
      </w:r>
      <w:r w:rsidRPr="0085212A">
        <w:t xml:space="preserve">Параметры распределения микроэлементов в </w:t>
      </w:r>
      <w:r>
        <w:t xml:space="preserve">породах терригенно-                          карбонатного </w:t>
      </w:r>
      <w:r w:rsidRPr="0085212A">
        <w:t>подкомплекса</w:t>
      </w:r>
      <w:r>
        <w:t xml:space="preserve"> </w:t>
      </w:r>
      <w:r w:rsidRPr="0085212A">
        <w:t xml:space="preserve">каменноугольного осадочного комплекса </w:t>
      </w:r>
      <w:r>
        <w:t>……………..…..1</w:t>
      </w:r>
      <w:r w:rsidR="00FB3137">
        <w:t>79</w:t>
      </w:r>
    </w:p>
    <w:p w:rsidR="00FD62F5" w:rsidRPr="003420D2" w:rsidRDefault="00FD62F5" w:rsidP="00FD62F5">
      <w:pPr>
        <w:spacing w:line="360" w:lineRule="auto"/>
      </w:pPr>
      <w:r w:rsidRPr="003420D2">
        <w:t xml:space="preserve">Таблица </w:t>
      </w:r>
      <w:r w:rsidR="00634913">
        <w:t>6</w:t>
      </w:r>
      <w:r w:rsidRPr="003420D2">
        <w:t>.</w:t>
      </w:r>
      <w:r>
        <w:t xml:space="preserve">4. </w:t>
      </w:r>
      <w:r w:rsidRPr="0085212A">
        <w:t>Параметры распределения микроэлементов в породах терригенного подко</w:t>
      </w:r>
      <w:r w:rsidRPr="0085212A">
        <w:t>м</w:t>
      </w:r>
      <w:r w:rsidRPr="0085212A">
        <w:t>плекса</w:t>
      </w:r>
      <w:r>
        <w:t xml:space="preserve"> </w:t>
      </w:r>
      <w:r w:rsidRPr="0085212A">
        <w:t>девонского осадочного комплекса (такатинская свита)</w:t>
      </w:r>
      <w:r>
        <w:t>……………………….…..1</w:t>
      </w:r>
      <w:r w:rsidR="00562C41">
        <w:t>8</w:t>
      </w:r>
      <w:r w:rsidR="00FB3137">
        <w:t>0</w:t>
      </w:r>
    </w:p>
    <w:p w:rsidR="00FD62F5" w:rsidRPr="0085212A" w:rsidRDefault="00FD62F5" w:rsidP="00FD62F5">
      <w:pPr>
        <w:spacing w:line="360" w:lineRule="auto"/>
      </w:pPr>
      <w:r w:rsidRPr="003420D2">
        <w:t xml:space="preserve">Таблица </w:t>
      </w:r>
      <w:r w:rsidR="00634913">
        <w:t>6</w:t>
      </w:r>
      <w:r>
        <w:t>.5</w:t>
      </w:r>
      <w:r w:rsidRPr="003420D2">
        <w:t xml:space="preserve">. </w:t>
      </w:r>
      <w:r w:rsidRPr="0085212A">
        <w:t xml:space="preserve">Параметры распределения микроэлементов в породах терригенного </w:t>
      </w:r>
    </w:p>
    <w:p w:rsidR="00FD62F5" w:rsidRPr="003420D2" w:rsidRDefault="00FD62F5" w:rsidP="00FD62F5">
      <w:pPr>
        <w:spacing w:line="360" w:lineRule="auto"/>
      </w:pPr>
      <w:r w:rsidRPr="0085212A">
        <w:t>подкомплекса (</w:t>
      </w:r>
      <w:r w:rsidRPr="0085212A">
        <w:rPr>
          <w:bCs/>
          <w:lang w:val="en-US"/>
        </w:rPr>
        <w:t>V</w:t>
      </w:r>
      <w:r w:rsidRPr="0085212A">
        <w:rPr>
          <w:bCs/>
          <w:vertAlign w:val="subscript"/>
        </w:rPr>
        <w:t>2</w:t>
      </w:r>
      <w:r w:rsidRPr="0085212A">
        <w:rPr>
          <w:i/>
          <w:lang w:val="en-US"/>
        </w:rPr>
        <w:t>zg</w:t>
      </w:r>
      <w:r w:rsidRPr="0085212A">
        <w:rPr>
          <w:vertAlign w:val="subscript"/>
        </w:rPr>
        <w:t>2</w:t>
      </w:r>
      <w:r w:rsidRPr="0085212A">
        <w:t>) вендского осадочного комплекса</w:t>
      </w:r>
      <w:r>
        <w:t xml:space="preserve"> ………………………………….1</w:t>
      </w:r>
      <w:r w:rsidR="00562C41">
        <w:t>8</w:t>
      </w:r>
      <w:r w:rsidR="00FB3137">
        <w:t>1</w:t>
      </w:r>
    </w:p>
    <w:p w:rsidR="00FD62F5" w:rsidRDefault="00B4133B" w:rsidP="00B4133B">
      <w:pPr>
        <w:spacing w:line="360" w:lineRule="auto"/>
        <w:jc w:val="right"/>
      </w:pPr>
      <w:r w:rsidRPr="00B4133B">
        <w:t xml:space="preserve">                                               </w:t>
      </w:r>
    </w:p>
    <w:p w:rsidR="00B4133B" w:rsidRPr="00B4133B" w:rsidRDefault="00B4133B" w:rsidP="00B4133B">
      <w:pPr>
        <w:spacing w:line="360" w:lineRule="auto"/>
        <w:jc w:val="right"/>
      </w:pPr>
      <w:r>
        <w:t>С</w:t>
      </w:r>
      <w:r w:rsidRPr="00B4133B">
        <w:t>тр.</w:t>
      </w:r>
    </w:p>
    <w:p w:rsidR="00B4133B" w:rsidRPr="00B4133B" w:rsidRDefault="00B4133B" w:rsidP="00FD62F5">
      <w:pPr>
        <w:tabs>
          <w:tab w:val="left" w:pos="3481"/>
        </w:tabs>
        <w:spacing w:line="312" w:lineRule="auto"/>
      </w:pPr>
      <w:r w:rsidRPr="00B4133B">
        <w:rPr>
          <w:caps/>
        </w:rPr>
        <w:tab/>
      </w:r>
      <w:r w:rsidRPr="00B4133B">
        <w:t>Список текстовых приложений</w:t>
      </w:r>
    </w:p>
    <w:p w:rsidR="00B4133B" w:rsidRPr="00B4133B" w:rsidRDefault="00B4133B" w:rsidP="00B4133B">
      <w:pPr>
        <w:tabs>
          <w:tab w:val="left" w:pos="3481"/>
        </w:tabs>
        <w:spacing w:line="312" w:lineRule="auto"/>
        <w:rPr>
          <w:caps/>
        </w:rPr>
      </w:pPr>
    </w:p>
    <w:p w:rsidR="00B4133B" w:rsidRPr="00B4133B" w:rsidRDefault="00B4133B" w:rsidP="00B4133B">
      <w:pPr>
        <w:outlineLvl w:val="0"/>
        <w:rPr>
          <w:caps/>
        </w:rPr>
      </w:pPr>
      <w:r w:rsidRPr="00B4133B">
        <w:rPr>
          <w:caps/>
        </w:rPr>
        <w:t>П</w:t>
      </w:r>
      <w:r w:rsidRPr="00B4133B">
        <w:t>риложение 1. Кадастр ресурсов аномальных геохимических объектов</w:t>
      </w:r>
    </w:p>
    <w:p w:rsidR="00B4133B" w:rsidRPr="00B4133B" w:rsidRDefault="00B4133B" w:rsidP="00B4133B">
      <w:pPr>
        <w:outlineLvl w:val="0"/>
        <w:rPr>
          <w:caps/>
        </w:rPr>
      </w:pPr>
      <w:r w:rsidRPr="00B4133B">
        <w:t xml:space="preserve">Листа </w:t>
      </w:r>
      <w:r w:rsidRPr="00B4133B">
        <w:rPr>
          <w:caps/>
          <w:lang w:val="en-US"/>
        </w:rPr>
        <w:t>N</w:t>
      </w:r>
      <w:r w:rsidRPr="00B4133B">
        <w:rPr>
          <w:caps/>
        </w:rPr>
        <w:t>-40-</w:t>
      </w:r>
      <w:r w:rsidRPr="00B4133B">
        <w:rPr>
          <w:caps/>
          <w:lang w:val="en-US"/>
        </w:rPr>
        <w:t>XV</w:t>
      </w:r>
      <w:r w:rsidRPr="00B4133B">
        <w:rPr>
          <w:caps/>
        </w:rPr>
        <w:t xml:space="preserve"> …………………………………………………………………</w:t>
      </w:r>
      <w:r>
        <w:rPr>
          <w:caps/>
        </w:rPr>
        <w:t>….</w:t>
      </w:r>
      <w:r w:rsidRPr="00B4133B">
        <w:rPr>
          <w:caps/>
        </w:rPr>
        <w:t>………….</w:t>
      </w:r>
      <w:r w:rsidRPr="00B4133B">
        <w:t>.2</w:t>
      </w:r>
      <w:r w:rsidR="00634913">
        <w:t>3</w:t>
      </w:r>
      <w:r w:rsidR="00FB3137">
        <w:t>2</w:t>
      </w:r>
    </w:p>
    <w:p w:rsidR="00B4133B" w:rsidRPr="00B4133B" w:rsidRDefault="00B4133B" w:rsidP="00B4133B">
      <w:pPr>
        <w:spacing w:line="312" w:lineRule="auto"/>
      </w:pPr>
      <w:r w:rsidRPr="00B4133B">
        <w:rPr>
          <w:caps/>
        </w:rPr>
        <w:t>П</w:t>
      </w:r>
      <w:r w:rsidRPr="00B4133B">
        <w:t>риложение 2. Список месторождений полезных ископаемых,  проявлений (П), пунктов м</w:t>
      </w:r>
      <w:r w:rsidRPr="00B4133B">
        <w:t>и</w:t>
      </w:r>
      <w:r w:rsidRPr="00B4133B">
        <w:lastRenderedPageBreak/>
        <w:t>нерализации (ПМ) полезных ископаемых, шлиховых орелов (ШО) и потоков (ШП), перви</w:t>
      </w:r>
      <w:r w:rsidRPr="00B4133B">
        <w:t>ч</w:t>
      </w:r>
      <w:r w:rsidRPr="00B4133B">
        <w:t>ных геохимических ореолов (ПГХО), вторичных геохимических потоков (ВГХП), показа</w:t>
      </w:r>
      <w:r w:rsidRPr="00B4133B">
        <w:t>н</w:t>
      </w:r>
      <w:r w:rsidRPr="00B4133B">
        <w:t xml:space="preserve">ных на карте полезных ископаемых листа </w:t>
      </w:r>
      <w:r w:rsidRPr="00B4133B">
        <w:rPr>
          <w:lang w:val="en-US"/>
        </w:rPr>
        <w:t>N</w:t>
      </w:r>
      <w:r w:rsidRPr="00B4133B">
        <w:t>-40-</w:t>
      </w:r>
      <w:r w:rsidRPr="00B4133B">
        <w:rPr>
          <w:lang w:val="en-US"/>
        </w:rPr>
        <w:t>XV</w:t>
      </w:r>
      <w:r w:rsidRPr="00B4133B">
        <w:t xml:space="preserve"> …...………………...</w:t>
      </w:r>
      <w:r>
        <w:t>...........</w:t>
      </w:r>
      <w:r w:rsidRPr="00B4133B">
        <w:t>…</w:t>
      </w:r>
      <w:r>
        <w:t>….</w:t>
      </w:r>
      <w:r w:rsidRPr="00B4133B">
        <w:t>… ..2</w:t>
      </w:r>
      <w:r w:rsidR="00634913">
        <w:t>3</w:t>
      </w:r>
      <w:r w:rsidR="00FB3137">
        <w:t>4</w:t>
      </w:r>
    </w:p>
    <w:p w:rsidR="00634913" w:rsidRPr="00634913" w:rsidRDefault="00634913" w:rsidP="00634913">
      <w:pPr>
        <w:pStyle w:val="af1"/>
        <w:spacing w:line="240" w:lineRule="auto"/>
        <w:ind w:firstLine="0"/>
        <w:jc w:val="left"/>
        <w:rPr>
          <w:caps/>
        </w:rPr>
      </w:pPr>
      <w:r w:rsidRPr="00B4133B">
        <w:rPr>
          <w:caps/>
        </w:rPr>
        <w:t>П</w:t>
      </w:r>
      <w:r w:rsidRPr="00B4133B">
        <w:t xml:space="preserve">риложение </w:t>
      </w:r>
      <w:r>
        <w:t>3</w:t>
      </w:r>
      <w:r w:rsidRPr="00B4133B">
        <w:t xml:space="preserve">. </w:t>
      </w:r>
      <w:r w:rsidRPr="00462154">
        <w:rPr>
          <w:szCs w:val="24"/>
        </w:rPr>
        <w:t xml:space="preserve">Каталог к </w:t>
      </w:r>
      <w:r>
        <w:rPr>
          <w:szCs w:val="24"/>
        </w:rPr>
        <w:t xml:space="preserve"> </w:t>
      </w:r>
      <w:r w:rsidRPr="00462154">
        <w:rPr>
          <w:szCs w:val="24"/>
        </w:rPr>
        <w:t>карте геохимической изученности</w:t>
      </w:r>
      <w:r>
        <w:t xml:space="preserve"> </w:t>
      </w:r>
      <w:r w:rsidRPr="00462154">
        <w:rPr>
          <w:szCs w:val="24"/>
        </w:rPr>
        <w:t>лист</w:t>
      </w:r>
      <w:r>
        <w:t>а</w:t>
      </w:r>
      <w:r w:rsidRPr="00462154">
        <w:rPr>
          <w:szCs w:val="24"/>
        </w:rPr>
        <w:t xml:space="preserve"> </w:t>
      </w:r>
      <w:r w:rsidRPr="00462154">
        <w:rPr>
          <w:szCs w:val="24"/>
          <w:lang w:val="en-US"/>
        </w:rPr>
        <w:t>N</w:t>
      </w:r>
      <w:r w:rsidRPr="00462154">
        <w:rPr>
          <w:szCs w:val="24"/>
        </w:rPr>
        <w:t>-40-</w:t>
      </w:r>
      <w:r w:rsidRPr="00462154">
        <w:rPr>
          <w:szCs w:val="24"/>
          <w:lang w:val="en-US"/>
        </w:rPr>
        <w:t>XV</w:t>
      </w:r>
      <w:r>
        <w:rPr>
          <w:szCs w:val="24"/>
        </w:rPr>
        <w:t xml:space="preserve"> ………….</w:t>
      </w:r>
      <w:r w:rsidRPr="00B4133B">
        <w:t>.2</w:t>
      </w:r>
      <w:r>
        <w:t>4</w:t>
      </w:r>
      <w:r w:rsidR="00514032">
        <w:t>8</w:t>
      </w:r>
    </w:p>
    <w:p w:rsidR="00793A0D" w:rsidRPr="003420D2" w:rsidRDefault="00793A0D" w:rsidP="00793A0D">
      <w:pPr>
        <w:spacing w:line="360" w:lineRule="auto"/>
      </w:pPr>
    </w:p>
    <w:p w:rsidR="0091135F" w:rsidRDefault="0091135F" w:rsidP="00793A0D">
      <w:pPr>
        <w:spacing w:line="360" w:lineRule="auto"/>
        <w:jc w:val="center"/>
        <w:rPr>
          <w:caps/>
        </w:rPr>
      </w:pPr>
    </w:p>
    <w:p w:rsidR="00793A0D" w:rsidRDefault="00793A0D" w:rsidP="00793A0D">
      <w:pPr>
        <w:spacing w:line="360" w:lineRule="auto"/>
        <w:jc w:val="center"/>
      </w:pPr>
      <w:r w:rsidRPr="003420D2">
        <w:rPr>
          <w:caps/>
        </w:rPr>
        <w:t xml:space="preserve">Папка 1. </w:t>
      </w:r>
      <w:r w:rsidR="007E1C63">
        <w:t>Графические приложения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7"/>
        <w:gridCol w:w="6099"/>
        <w:gridCol w:w="1326"/>
        <w:gridCol w:w="1048"/>
      </w:tblGrid>
      <w:tr w:rsidR="00793A0D" w:rsidRPr="005B39C4" w:rsidTr="00D563AB">
        <w:tc>
          <w:tcPr>
            <w:tcW w:w="847" w:type="dxa"/>
            <w:shd w:val="clear" w:color="auto" w:fill="auto"/>
            <w:vAlign w:val="center"/>
          </w:tcPr>
          <w:p w:rsidR="00793A0D" w:rsidRPr="005B39C4" w:rsidRDefault="00793A0D" w:rsidP="00465A52">
            <w:pPr>
              <w:spacing w:line="360" w:lineRule="auto"/>
              <w:jc w:val="center"/>
            </w:pPr>
            <w:r w:rsidRPr="005B39C4">
              <w:t>№№</w:t>
            </w:r>
          </w:p>
        </w:tc>
        <w:tc>
          <w:tcPr>
            <w:tcW w:w="6099" w:type="dxa"/>
            <w:shd w:val="clear" w:color="auto" w:fill="auto"/>
            <w:vAlign w:val="center"/>
          </w:tcPr>
          <w:p w:rsidR="00793A0D" w:rsidRPr="005B39C4" w:rsidRDefault="00793A0D" w:rsidP="00465A52">
            <w:pPr>
              <w:spacing w:line="360" w:lineRule="auto"/>
              <w:jc w:val="center"/>
            </w:pPr>
            <w:r w:rsidRPr="005B39C4">
              <w:t>Наименованиеприложения</w:t>
            </w:r>
          </w:p>
        </w:tc>
        <w:tc>
          <w:tcPr>
            <w:tcW w:w="1326" w:type="dxa"/>
            <w:shd w:val="clear" w:color="auto" w:fill="auto"/>
            <w:vAlign w:val="center"/>
          </w:tcPr>
          <w:p w:rsidR="00793A0D" w:rsidRPr="005B39C4" w:rsidRDefault="00793A0D" w:rsidP="00465A52">
            <w:pPr>
              <w:spacing w:line="360" w:lineRule="auto"/>
              <w:jc w:val="center"/>
            </w:pPr>
            <w:r w:rsidRPr="005B39C4">
              <w:t>Масштаб</w:t>
            </w:r>
          </w:p>
        </w:tc>
        <w:tc>
          <w:tcPr>
            <w:tcW w:w="1048" w:type="dxa"/>
            <w:shd w:val="clear" w:color="auto" w:fill="auto"/>
          </w:tcPr>
          <w:p w:rsidR="00793A0D" w:rsidRPr="005B39C4" w:rsidRDefault="00793A0D" w:rsidP="00465A52">
            <w:pPr>
              <w:spacing w:line="360" w:lineRule="auto"/>
            </w:pPr>
            <w:r w:rsidRPr="005B39C4">
              <w:t>Кол-во листов</w:t>
            </w:r>
          </w:p>
        </w:tc>
      </w:tr>
      <w:tr w:rsidR="00793A0D" w:rsidRPr="008E0CC6" w:rsidTr="00D563AB">
        <w:tc>
          <w:tcPr>
            <w:tcW w:w="847" w:type="dxa"/>
            <w:shd w:val="clear" w:color="auto" w:fill="auto"/>
          </w:tcPr>
          <w:p w:rsidR="00793A0D" w:rsidRPr="008E0CC6" w:rsidRDefault="00793A0D" w:rsidP="00465A52">
            <w:pPr>
              <w:jc w:val="center"/>
            </w:pPr>
            <w:r>
              <w:t>1</w:t>
            </w:r>
          </w:p>
        </w:tc>
        <w:tc>
          <w:tcPr>
            <w:tcW w:w="6099" w:type="dxa"/>
            <w:shd w:val="clear" w:color="auto" w:fill="auto"/>
          </w:tcPr>
          <w:p w:rsidR="00793A0D" w:rsidRPr="00997144" w:rsidRDefault="00793A0D" w:rsidP="00465A52">
            <w:pPr>
              <w:jc w:val="both"/>
            </w:pPr>
            <w:r>
              <w:t xml:space="preserve">Геологическая карта дочетвертичных образований листа </w:t>
            </w:r>
            <w:r>
              <w:rPr>
                <w:lang w:val="en-US"/>
              </w:rPr>
              <w:t>N</w:t>
            </w:r>
            <w:r>
              <w:t>-40-</w:t>
            </w:r>
            <w:r>
              <w:rPr>
                <w:lang w:val="en-US"/>
              </w:rPr>
              <w:t>XV</w:t>
            </w:r>
            <w:r>
              <w:t xml:space="preserve"> </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0A3785" w:rsidRDefault="00793A0D" w:rsidP="00465A52">
            <w:pPr>
              <w:jc w:val="center"/>
            </w:pPr>
            <w:r w:rsidRPr="000A3785">
              <w:t>2</w:t>
            </w:r>
          </w:p>
        </w:tc>
      </w:tr>
      <w:tr w:rsidR="00793A0D" w:rsidRPr="008E0CC6" w:rsidTr="00D563AB">
        <w:tc>
          <w:tcPr>
            <w:tcW w:w="847" w:type="dxa"/>
            <w:shd w:val="clear" w:color="auto" w:fill="auto"/>
          </w:tcPr>
          <w:p w:rsidR="00793A0D" w:rsidRPr="008E0CC6" w:rsidRDefault="00793A0D" w:rsidP="00465A52">
            <w:pPr>
              <w:jc w:val="center"/>
            </w:pPr>
            <w:r>
              <w:t>2</w:t>
            </w:r>
          </w:p>
        </w:tc>
        <w:tc>
          <w:tcPr>
            <w:tcW w:w="6099" w:type="dxa"/>
            <w:shd w:val="clear" w:color="auto" w:fill="auto"/>
          </w:tcPr>
          <w:p w:rsidR="00793A0D" w:rsidRPr="008E0CC6" w:rsidRDefault="00793A0D" w:rsidP="00465A52">
            <w:pPr>
              <w:jc w:val="both"/>
            </w:pPr>
            <w:r>
              <w:t>Карта полезных ископаемых и закономерностей их ра</w:t>
            </w:r>
            <w:r>
              <w:t>з</w:t>
            </w:r>
            <w:r>
              <w:t xml:space="preserve">мещения листа </w:t>
            </w:r>
            <w:r>
              <w:rPr>
                <w:lang w:val="en-US"/>
              </w:rPr>
              <w:t>N</w:t>
            </w:r>
            <w:r>
              <w:t>-40-</w:t>
            </w:r>
            <w:r>
              <w:rPr>
                <w:lang w:val="en-US"/>
              </w:rPr>
              <w:t>XV</w:t>
            </w:r>
            <w:r>
              <w:t xml:space="preserve"> </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0A3785" w:rsidRDefault="00793A0D" w:rsidP="00465A52">
            <w:pPr>
              <w:jc w:val="center"/>
            </w:pPr>
            <w:r w:rsidRPr="000A3785">
              <w:t>1</w:t>
            </w:r>
          </w:p>
        </w:tc>
      </w:tr>
      <w:tr w:rsidR="00793A0D" w:rsidRPr="008E0CC6" w:rsidTr="00D563AB">
        <w:tc>
          <w:tcPr>
            <w:tcW w:w="847" w:type="dxa"/>
            <w:shd w:val="clear" w:color="auto" w:fill="auto"/>
          </w:tcPr>
          <w:p w:rsidR="00793A0D" w:rsidRDefault="00793A0D" w:rsidP="00465A52">
            <w:pPr>
              <w:jc w:val="center"/>
            </w:pPr>
            <w:r>
              <w:t>3</w:t>
            </w:r>
          </w:p>
        </w:tc>
        <w:tc>
          <w:tcPr>
            <w:tcW w:w="6099" w:type="dxa"/>
            <w:shd w:val="clear" w:color="auto" w:fill="auto"/>
          </w:tcPr>
          <w:p w:rsidR="00793A0D" w:rsidRPr="008E0CC6" w:rsidRDefault="00793A0D" w:rsidP="00465A52">
            <w:pPr>
              <w:jc w:val="both"/>
            </w:pPr>
            <w:r>
              <w:t xml:space="preserve">Геологическая карта четвертичных образований листа </w:t>
            </w:r>
            <w:r>
              <w:rPr>
                <w:lang w:val="en-US"/>
              </w:rPr>
              <w:t>N</w:t>
            </w:r>
            <w:r>
              <w:t>-40-</w:t>
            </w:r>
            <w:r>
              <w:rPr>
                <w:lang w:val="en-US"/>
              </w:rPr>
              <w:t>XV</w:t>
            </w:r>
            <w:r>
              <w:t xml:space="preserve"> </w:t>
            </w:r>
          </w:p>
        </w:tc>
        <w:tc>
          <w:tcPr>
            <w:tcW w:w="1326" w:type="dxa"/>
            <w:shd w:val="clear" w:color="auto" w:fill="auto"/>
          </w:tcPr>
          <w:p w:rsidR="00793A0D" w:rsidRDefault="00793A0D" w:rsidP="00465A52">
            <w:r w:rsidRPr="00D00BB2">
              <w:t>1:200 000</w:t>
            </w:r>
          </w:p>
        </w:tc>
        <w:tc>
          <w:tcPr>
            <w:tcW w:w="1048" w:type="dxa"/>
            <w:shd w:val="clear" w:color="auto" w:fill="auto"/>
          </w:tcPr>
          <w:p w:rsidR="00793A0D" w:rsidRPr="000A3785" w:rsidRDefault="00793A0D" w:rsidP="00465A52">
            <w:pPr>
              <w:jc w:val="center"/>
            </w:pPr>
            <w:r>
              <w:t>1</w:t>
            </w:r>
          </w:p>
        </w:tc>
      </w:tr>
      <w:tr w:rsidR="00793A0D" w:rsidRPr="008E0CC6" w:rsidTr="00D563AB">
        <w:tc>
          <w:tcPr>
            <w:tcW w:w="847" w:type="dxa"/>
            <w:shd w:val="clear" w:color="auto" w:fill="auto"/>
          </w:tcPr>
          <w:p w:rsidR="00793A0D" w:rsidRDefault="00793A0D" w:rsidP="00465A52">
            <w:pPr>
              <w:jc w:val="center"/>
            </w:pPr>
            <w:r>
              <w:t>4</w:t>
            </w:r>
          </w:p>
        </w:tc>
        <w:tc>
          <w:tcPr>
            <w:tcW w:w="6099" w:type="dxa"/>
            <w:shd w:val="clear" w:color="auto" w:fill="auto"/>
          </w:tcPr>
          <w:p w:rsidR="00793A0D" w:rsidRPr="008E0CC6" w:rsidRDefault="00793A0D" w:rsidP="00465A52">
            <w:pPr>
              <w:jc w:val="both"/>
            </w:pPr>
            <w:r>
              <w:t>Карта фактического материала полевых работ</w:t>
            </w:r>
          </w:p>
        </w:tc>
        <w:tc>
          <w:tcPr>
            <w:tcW w:w="1326" w:type="dxa"/>
            <w:shd w:val="clear" w:color="auto" w:fill="auto"/>
          </w:tcPr>
          <w:p w:rsidR="00793A0D" w:rsidRDefault="00793A0D" w:rsidP="00465A52">
            <w:r w:rsidRPr="00D00BB2">
              <w:t>1:200 000</w:t>
            </w:r>
          </w:p>
        </w:tc>
        <w:tc>
          <w:tcPr>
            <w:tcW w:w="1048" w:type="dxa"/>
            <w:shd w:val="clear" w:color="auto" w:fill="auto"/>
          </w:tcPr>
          <w:p w:rsidR="00793A0D" w:rsidRPr="000A3785" w:rsidRDefault="00793A0D" w:rsidP="00465A52">
            <w:pPr>
              <w:jc w:val="center"/>
            </w:pPr>
            <w:r>
              <w:t>1</w:t>
            </w:r>
          </w:p>
        </w:tc>
      </w:tr>
      <w:tr w:rsidR="00793A0D" w:rsidRPr="008E0CC6" w:rsidTr="00D563AB">
        <w:tc>
          <w:tcPr>
            <w:tcW w:w="847" w:type="dxa"/>
            <w:shd w:val="clear" w:color="auto" w:fill="auto"/>
          </w:tcPr>
          <w:p w:rsidR="00793A0D" w:rsidRDefault="00793A0D" w:rsidP="00465A52">
            <w:pPr>
              <w:jc w:val="center"/>
            </w:pPr>
            <w:r>
              <w:t>5</w:t>
            </w:r>
          </w:p>
        </w:tc>
        <w:tc>
          <w:tcPr>
            <w:tcW w:w="6099" w:type="dxa"/>
            <w:shd w:val="clear" w:color="auto" w:fill="auto"/>
          </w:tcPr>
          <w:p w:rsidR="00793A0D" w:rsidRPr="008E0CC6" w:rsidRDefault="00793A0D" w:rsidP="00465A52">
            <w:pPr>
              <w:jc w:val="both"/>
            </w:pPr>
            <w:r>
              <w:t>Топографическая основа</w:t>
            </w:r>
          </w:p>
        </w:tc>
        <w:tc>
          <w:tcPr>
            <w:tcW w:w="1326" w:type="dxa"/>
            <w:shd w:val="clear" w:color="auto" w:fill="auto"/>
          </w:tcPr>
          <w:p w:rsidR="00793A0D" w:rsidRDefault="00793A0D" w:rsidP="00465A52">
            <w:r w:rsidRPr="00D00BB2">
              <w:t>1:200 000</w:t>
            </w:r>
          </w:p>
        </w:tc>
        <w:tc>
          <w:tcPr>
            <w:tcW w:w="1048" w:type="dxa"/>
            <w:shd w:val="clear" w:color="auto" w:fill="auto"/>
          </w:tcPr>
          <w:p w:rsidR="00793A0D" w:rsidRPr="000A3785" w:rsidRDefault="00793A0D" w:rsidP="00465A52">
            <w:pPr>
              <w:jc w:val="center"/>
            </w:pPr>
            <w:r>
              <w:t>1</w:t>
            </w:r>
          </w:p>
        </w:tc>
      </w:tr>
      <w:tr w:rsidR="00793A0D" w:rsidRPr="008E0CC6" w:rsidTr="00D563AB">
        <w:tc>
          <w:tcPr>
            <w:tcW w:w="847" w:type="dxa"/>
            <w:shd w:val="clear" w:color="auto" w:fill="auto"/>
          </w:tcPr>
          <w:p w:rsidR="00793A0D" w:rsidRPr="008E0CC6" w:rsidRDefault="00793A0D" w:rsidP="00465A52">
            <w:pPr>
              <w:jc w:val="center"/>
            </w:pPr>
            <w:r>
              <w:t>6</w:t>
            </w:r>
          </w:p>
        </w:tc>
        <w:tc>
          <w:tcPr>
            <w:tcW w:w="6099" w:type="dxa"/>
            <w:shd w:val="clear" w:color="auto" w:fill="auto"/>
          </w:tcPr>
          <w:p w:rsidR="00793A0D" w:rsidRPr="008E0CC6" w:rsidRDefault="00793A0D" w:rsidP="00465A52">
            <w:pPr>
              <w:jc w:val="both"/>
            </w:pPr>
            <w:r w:rsidRPr="008E0CC6">
              <w:t>Карта геохимической специализации геологических комплексов</w:t>
            </w:r>
            <w:r>
              <w:t xml:space="preserve"> листа </w:t>
            </w:r>
            <w:r>
              <w:rPr>
                <w:lang w:val="en-US"/>
              </w:rPr>
              <w:t>N</w:t>
            </w:r>
            <w:r>
              <w:t>-40-</w:t>
            </w:r>
            <w:r>
              <w:rPr>
                <w:lang w:val="en-US"/>
              </w:rPr>
              <w:t>XV</w:t>
            </w:r>
            <w:r>
              <w:t xml:space="preserve"> (Прибельский)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0A3785" w:rsidRDefault="00793A0D" w:rsidP="00465A52">
            <w:pPr>
              <w:jc w:val="center"/>
            </w:pPr>
            <w:r w:rsidRPr="000A3785">
              <w:t>1</w:t>
            </w:r>
          </w:p>
        </w:tc>
      </w:tr>
      <w:tr w:rsidR="00793A0D" w:rsidRPr="008E0CC6" w:rsidTr="00D563AB">
        <w:tc>
          <w:tcPr>
            <w:tcW w:w="847" w:type="dxa"/>
            <w:shd w:val="clear" w:color="auto" w:fill="auto"/>
          </w:tcPr>
          <w:p w:rsidR="00793A0D" w:rsidRPr="008E0CC6" w:rsidRDefault="00793A0D" w:rsidP="00465A52">
            <w:pPr>
              <w:jc w:val="center"/>
            </w:pPr>
            <w:r>
              <w:t>7</w:t>
            </w:r>
          </w:p>
        </w:tc>
        <w:tc>
          <w:tcPr>
            <w:tcW w:w="6099" w:type="dxa"/>
            <w:shd w:val="clear" w:color="auto" w:fill="auto"/>
          </w:tcPr>
          <w:p w:rsidR="00793A0D" w:rsidRPr="008E0CC6" w:rsidRDefault="00793A0D" w:rsidP="00465A52">
            <w:pPr>
              <w:jc w:val="both"/>
            </w:pPr>
            <w:r w:rsidRPr="008E0CC6">
              <w:t>Прогнозно-геохимическая карта</w:t>
            </w:r>
            <w:r>
              <w:t xml:space="preserve"> листа </w:t>
            </w:r>
            <w:r>
              <w:rPr>
                <w:lang w:val="en-US"/>
              </w:rPr>
              <w:t>N</w:t>
            </w:r>
            <w:r>
              <w:t>-40-</w:t>
            </w:r>
            <w:r>
              <w:rPr>
                <w:lang w:val="en-US"/>
              </w:rPr>
              <w:t>XV</w:t>
            </w:r>
            <w:r>
              <w:t xml:space="preserve"> (Пр</w:t>
            </w:r>
            <w:r>
              <w:t>и</w:t>
            </w:r>
            <w:r>
              <w:t>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8E0CC6" w:rsidRDefault="00793A0D" w:rsidP="00465A52">
            <w:pPr>
              <w:jc w:val="center"/>
            </w:pPr>
            <w:r>
              <w:t>1</w:t>
            </w:r>
          </w:p>
        </w:tc>
      </w:tr>
      <w:tr w:rsidR="00793A0D" w:rsidRPr="008E0CC6" w:rsidTr="00D563AB">
        <w:tc>
          <w:tcPr>
            <w:tcW w:w="847" w:type="dxa"/>
            <w:shd w:val="clear" w:color="auto" w:fill="auto"/>
          </w:tcPr>
          <w:p w:rsidR="00793A0D" w:rsidRPr="008E0CC6" w:rsidRDefault="00793A0D" w:rsidP="00465A52">
            <w:pPr>
              <w:jc w:val="center"/>
            </w:pPr>
            <w:r>
              <w:t>8</w:t>
            </w:r>
          </w:p>
        </w:tc>
        <w:tc>
          <w:tcPr>
            <w:tcW w:w="6099" w:type="dxa"/>
            <w:shd w:val="clear" w:color="auto" w:fill="auto"/>
          </w:tcPr>
          <w:p w:rsidR="00793A0D" w:rsidRPr="008E0CC6" w:rsidRDefault="00793A0D" w:rsidP="00465A52">
            <w:pPr>
              <w:jc w:val="both"/>
            </w:pPr>
            <w:r w:rsidRPr="008E0CC6">
              <w:t>Карта функционального зонирования</w:t>
            </w:r>
            <w:r>
              <w:t xml:space="preserve"> листа </w:t>
            </w:r>
            <w:r>
              <w:rPr>
                <w:lang w:val="en-US"/>
              </w:rPr>
              <w:t>N</w:t>
            </w:r>
            <w:r>
              <w:t>-40-</w:t>
            </w:r>
            <w:r>
              <w:rPr>
                <w:lang w:val="en-US"/>
              </w:rPr>
              <w:t>XV</w:t>
            </w:r>
            <w:r>
              <w:t xml:space="preserve"> (Прибельский)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8E0CC6" w:rsidRDefault="00793A0D" w:rsidP="00465A52">
            <w:pPr>
              <w:jc w:val="center"/>
            </w:pPr>
            <w:r>
              <w:t>1</w:t>
            </w:r>
          </w:p>
        </w:tc>
      </w:tr>
      <w:tr w:rsidR="00793A0D" w:rsidRPr="008E0CC6" w:rsidTr="00D563AB">
        <w:tc>
          <w:tcPr>
            <w:tcW w:w="847" w:type="dxa"/>
            <w:shd w:val="clear" w:color="auto" w:fill="auto"/>
          </w:tcPr>
          <w:p w:rsidR="00793A0D" w:rsidRPr="008E0CC6" w:rsidRDefault="00793A0D" w:rsidP="00465A52">
            <w:pPr>
              <w:jc w:val="center"/>
            </w:pPr>
            <w:r>
              <w:t>9</w:t>
            </w:r>
          </w:p>
        </w:tc>
        <w:tc>
          <w:tcPr>
            <w:tcW w:w="6099" w:type="dxa"/>
            <w:shd w:val="clear" w:color="auto" w:fill="auto"/>
          </w:tcPr>
          <w:p w:rsidR="00793A0D" w:rsidRPr="008E0CC6" w:rsidRDefault="00793A0D" w:rsidP="00465A52">
            <w:pPr>
              <w:jc w:val="both"/>
            </w:pPr>
            <w:r>
              <w:t xml:space="preserve">Ландшафтно-геохимическая карта листа </w:t>
            </w:r>
            <w:r>
              <w:rPr>
                <w:lang w:val="en-US"/>
              </w:rPr>
              <w:t>N</w:t>
            </w:r>
            <w:r>
              <w:t>-40-</w:t>
            </w:r>
            <w:r>
              <w:rPr>
                <w:lang w:val="en-US"/>
              </w:rPr>
              <w:t>XV</w:t>
            </w:r>
            <w:r>
              <w:t xml:space="preserve"> (Пр</w:t>
            </w:r>
            <w:r>
              <w:t>и</w:t>
            </w:r>
            <w:r>
              <w:t>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8E0CC6" w:rsidRDefault="00793A0D" w:rsidP="00465A52">
            <w:pPr>
              <w:jc w:val="center"/>
            </w:pPr>
            <w:r>
              <w:t>1</w:t>
            </w:r>
          </w:p>
        </w:tc>
      </w:tr>
      <w:tr w:rsidR="00793A0D" w:rsidRPr="008E0CC6" w:rsidTr="00D563AB">
        <w:tc>
          <w:tcPr>
            <w:tcW w:w="847" w:type="dxa"/>
            <w:shd w:val="clear" w:color="auto" w:fill="auto"/>
          </w:tcPr>
          <w:p w:rsidR="00793A0D" w:rsidRPr="008E0CC6" w:rsidRDefault="00793A0D" w:rsidP="00465A52">
            <w:pPr>
              <w:jc w:val="center"/>
            </w:pPr>
            <w:r>
              <w:t>10</w:t>
            </w:r>
          </w:p>
        </w:tc>
        <w:tc>
          <w:tcPr>
            <w:tcW w:w="6099" w:type="dxa"/>
            <w:shd w:val="clear" w:color="auto" w:fill="auto"/>
          </w:tcPr>
          <w:p w:rsidR="00793A0D" w:rsidRPr="008E0CC6" w:rsidRDefault="00793A0D" w:rsidP="00465A52">
            <w:pPr>
              <w:jc w:val="both"/>
            </w:pPr>
            <w:r w:rsidRPr="008E0CC6">
              <w:t>Карта фактического материала литохимической съемки по потокам рассеяния</w:t>
            </w:r>
            <w:r>
              <w:t xml:space="preserve"> листа </w:t>
            </w:r>
            <w:r>
              <w:rPr>
                <w:lang w:val="en-US"/>
              </w:rPr>
              <w:t>N</w:t>
            </w:r>
            <w:r>
              <w:t>-40-</w:t>
            </w:r>
            <w:r>
              <w:rPr>
                <w:lang w:val="en-US"/>
              </w:rPr>
              <w:t>XV</w:t>
            </w:r>
            <w:r>
              <w:t xml:space="preserve"> (Прибельский)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8E0CC6" w:rsidRDefault="00793A0D" w:rsidP="00465A52">
            <w:pPr>
              <w:jc w:val="center"/>
            </w:pPr>
            <w:r w:rsidRPr="008E0CC6">
              <w:t>1</w:t>
            </w:r>
          </w:p>
        </w:tc>
      </w:tr>
      <w:tr w:rsidR="00793A0D" w:rsidRPr="008E0CC6" w:rsidTr="00D563AB">
        <w:tc>
          <w:tcPr>
            <w:tcW w:w="847" w:type="dxa"/>
            <w:shd w:val="clear" w:color="auto" w:fill="auto"/>
          </w:tcPr>
          <w:p w:rsidR="00793A0D" w:rsidRDefault="00793A0D" w:rsidP="00465A52">
            <w:pPr>
              <w:jc w:val="center"/>
            </w:pPr>
            <w:r>
              <w:t>11</w:t>
            </w:r>
          </w:p>
        </w:tc>
        <w:tc>
          <w:tcPr>
            <w:tcW w:w="6099" w:type="dxa"/>
            <w:shd w:val="clear" w:color="auto" w:fill="auto"/>
          </w:tcPr>
          <w:p w:rsidR="00793A0D" w:rsidRPr="008E0CC6" w:rsidRDefault="00793A0D" w:rsidP="00465A52">
            <w:pPr>
              <w:jc w:val="both"/>
            </w:pPr>
            <w:r w:rsidRPr="008E0CC6">
              <w:t>Карта фактического материала литохимического опр</w:t>
            </w:r>
            <w:r w:rsidRPr="008E0CC6">
              <w:t>о</w:t>
            </w:r>
            <w:r w:rsidRPr="008E0CC6">
              <w:t>бования коренных пород</w:t>
            </w:r>
            <w:r>
              <w:t xml:space="preserve"> листа </w:t>
            </w:r>
            <w:r>
              <w:rPr>
                <w:lang w:val="en-US"/>
              </w:rPr>
              <w:t>N</w:t>
            </w:r>
            <w:r>
              <w:t>-40-</w:t>
            </w:r>
            <w:r>
              <w:rPr>
                <w:lang w:val="en-US"/>
              </w:rPr>
              <w:t>XV</w:t>
            </w:r>
            <w:r>
              <w:t xml:space="preserve"> (Прибельский)</w:t>
            </w:r>
          </w:p>
        </w:tc>
        <w:tc>
          <w:tcPr>
            <w:tcW w:w="1326" w:type="dxa"/>
            <w:shd w:val="clear" w:color="auto" w:fill="auto"/>
          </w:tcPr>
          <w:p w:rsidR="00793A0D" w:rsidRPr="008E0CC6" w:rsidRDefault="00793A0D" w:rsidP="00465A52">
            <w:pPr>
              <w:jc w:val="center"/>
            </w:pPr>
            <w:r w:rsidRPr="008E0CC6">
              <w:t>1:200 000</w:t>
            </w:r>
          </w:p>
        </w:tc>
        <w:tc>
          <w:tcPr>
            <w:tcW w:w="1048" w:type="dxa"/>
            <w:shd w:val="clear" w:color="auto" w:fill="auto"/>
          </w:tcPr>
          <w:p w:rsidR="00793A0D" w:rsidRPr="008E0CC6" w:rsidRDefault="00793A0D" w:rsidP="00465A52">
            <w:pPr>
              <w:jc w:val="center"/>
            </w:pPr>
            <w:r w:rsidRPr="008E0CC6">
              <w:t>1</w:t>
            </w:r>
          </w:p>
        </w:tc>
      </w:tr>
      <w:tr w:rsidR="00793A0D" w:rsidRPr="008E0CC6" w:rsidTr="00D563AB">
        <w:tc>
          <w:tcPr>
            <w:tcW w:w="847" w:type="dxa"/>
            <w:shd w:val="clear" w:color="auto" w:fill="auto"/>
          </w:tcPr>
          <w:p w:rsidR="00793A0D" w:rsidRDefault="00793A0D" w:rsidP="00465A52">
            <w:pPr>
              <w:jc w:val="center"/>
            </w:pPr>
            <w:r>
              <w:t>12</w:t>
            </w:r>
          </w:p>
        </w:tc>
        <w:tc>
          <w:tcPr>
            <w:tcW w:w="6099" w:type="dxa"/>
            <w:shd w:val="clear" w:color="auto" w:fill="auto"/>
          </w:tcPr>
          <w:p w:rsidR="00793A0D" w:rsidRPr="008E0CC6" w:rsidRDefault="00793A0D" w:rsidP="00465A52">
            <w:pPr>
              <w:jc w:val="both"/>
            </w:pPr>
            <w:r>
              <w:t>Моноэлементные схемы АГО по результатам донного опробования</w:t>
            </w:r>
          </w:p>
        </w:tc>
        <w:tc>
          <w:tcPr>
            <w:tcW w:w="1326" w:type="dxa"/>
            <w:shd w:val="clear" w:color="auto" w:fill="auto"/>
          </w:tcPr>
          <w:p w:rsidR="00793A0D" w:rsidRPr="008E0CC6" w:rsidRDefault="00793A0D" w:rsidP="00465A52">
            <w:pPr>
              <w:jc w:val="center"/>
            </w:pPr>
            <w:r>
              <w:t>1:500 000</w:t>
            </w:r>
          </w:p>
        </w:tc>
        <w:tc>
          <w:tcPr>
            <w:tcW w:w="1048" w:type="dxa"/>
            <w:shd w:val="clear" w:color="auto" w:fill="auto"/>
          </w:tcPr>
          <w:p w:rsidR="00793A0D" w:rsidRPr="00323F41" w:rsidRDefault="00793A0D" w:rsidP="00465A52">
            <w:pPr>
              <w:jc w:val="center"/>
              <w:rPr>
                <w:lang w:val="en-US"/>
              </w:rPr>
            </w:pPr>
            <w:r>
              <w:rPr>
                <w:lang w:val="en-US"/>
              </w:rPr>
              <w:t>2</w:t>
            </w:r>
          </w:p>
        </w:tc>
      </w:tr>
      <w:tr w:rsidR="00793A0D" w:rsidRPr="008E0CC6" w:rsidTr="00D563AB">
        <w:tc>
          <w:tcPr>
            <w:tcW w:w="847" w:type="dxa"/>
            <w:shd w:val="clear" w:color="auto" w:fill="auto"/>
          </w:tcPr>
          <w:p w:rsidR="00793A0D" w:rsidRDefault="00793A0D" w:rsidP="00465A52">
            <w:pPr>
              <w:jc w:val="center"/>
            </w:pPr>
            <w:r>
              <w:t>13</w:t>
            </w:r>
          </w:p>
        </w:tc>
        <w:tc>
          <w:tcPr>
            <w:tcW w:w="6099" w:type="dxa"/>
            <w:shd w:val="clear" w:color="auto" w:fill="auto"/>
          </w:tcPr>
          <w:p w:rsidR="00793A0D" w:rsidRDefault="00793A0D" w:rsidP="00465A52">
            <w:pPr>
              <w:jc w:val="both"/>
            </w:pPr>
            <w:r>
              <w:t>Схема геохимической изученности</w:t>
            </w:r>
          </w:p>
        </w:tc>
        <w:tc>
          <w:tcPr>
            <w:tcW w:w="1326" w:type="dxa"/>
            <w:shd w:val="clear" w:color="auto" w:fill="auto"/>
          </w:tcPr>
          <w:p w:rsidR="00793A0D" w:rsidRDefault="00793A0D" w:rsidP="00465A52">
            <w:pPr>
              <w:jc w:val="center"/>
            </w:pPr>
            <w:r w:rsidRPr="008E0CC6">
              <w:t>1:200 000</w:t>
            </w:r>
          </w:p>
        </w:tc>
        <w:tc>
          <w:tcPr>
            <w:tcW w:w="1048" w:type="dxa"/>
            <w:shd w:val="clear" w:color="auto" w:fill="auto"/>
          </w:tcPr>
          <w:p w:rsidR="00793A0D" w:rsidRPr="00B75D0A" w:rsidRDefault="00793A0D" w:rsidP="00465A52">
            <w:pPr>
              <w:jc w:val="center"/>
            </w:pPr>
            <w:r>
              <w:t>1</w:t>
            </w:r>
          </w:p>
        </w:tc>
      </w:tr>
      <w:tr w:rsidR="00D563AB" w:rsidRPr="008E0CC6" w:rsidTr="00D563AB">
        <w:tc>
          <w:tcPr>
            <w:tcW w:w="847" w:type="dxa"/>
            <w:shd w:val="clear" w:color="auto" w:fill="auto"/>
          </w:tcPr>
          <w:p w:rsidR="00D563AB" w:rsidRDefault="00D563AB" w:rsidP="00465A52">
            <w:pPr>
              <w:jc w:val="center"/>
            </w:pPr>
            <w:r>
              <w:t>14</w:t>
            </w:r>
          </w:p>
        </w:tc>
        <w:tc>
          <w:tcPr>
            <w:tcW w:w="6099" w:type="dxa"/>
            <w:shd w:val="clear" w:color="auto" w:fill="auto"/>
          </w:tcPr>
          <w:p w:rsidR="00D563AB" w:rsidRDefault="00D563AB" w:rsidP="00890A61">
            <w:pPr>
              <w:jc w:val="both"/>
            </w:pPr>
            <w:r>
              <w:t xml:space="preserve">Предварительная геологическая карта </w:t>
            </w:r>
            <w:r w:rsidR="00890A61">
              <w:t>(карта несбивок)</w:t>
            </w:r>
            <w:r>
              <w:t xml:space="preserve"> листа </w:t>
            </w:r>
            <w:r>
              <w:rPr>
                <w:lang w:val="en-US"/>
              </w:rPr>
              <w:t>N</w:t>
            </w:r>
            <w:r>
              <w:t>-40-</w:t>
            </w:r>
            <w:r>
              <w:rPr>
                <w:lang w:val="en-US"/>
              </w:rPr>
              <w:t>XV</w:t>
            </w:r>
          </w:p>
        </w:tc>
        <w:tc>
          <w:tcPr>
            <w:tcW w:w="1326" w:type="dxa"/>
            <w:shd w:val="clear" w:color="auto" w:fill="auto"/>
          </w:tcPr>
          <w:p w:rsidR="00D563AB" w:rsidRDefault="00D563AB" w:rsidP="00997528">
            <w:pPr>
              <w:jc w:val="center"/>
            </w:pPr>
            <w:r w:rsidRPr="008E0CC6">
              <w:t>1:200 000</w:t>
            </w:r>
          </w:p>
        </w:tc>
        <w:tc>
          <w:tcPr>
            <w:tcW w:w="1048" w:type="dxa"/>
            <w:shd w:val="clear" w:color="auto" w:fill="auto"/>
          </w:tcPr>
          <w:p w:rsidR="00D563AB" w:rsidRPr="00B75D0A" w:rsidRDefault="00D563AB" w:rsidP="00997528">
            <w:pPr>
              <w:jc w:val="center"/>
            </w:pPr>
            <w:r>
              <w:t>1</w:t>
            </w:r>
          </w:p>
        </w:tc>
      </w:tr>
      <w:tr w:rsidR="00D563AB" w:rsidRPr="008E0CC6" w:rsidTr="00D563AB">
        <w:tc>
          <w:tcPr>
            <w:tcW w:w="847" w:type="dxa"/>
            <w:shd w:val="clear" w:color="auto" w:fill="auto"/>
          </w:tcPr>
          <w:p w:rsidR="00D563AB" w:rsidRPr="00D563AB" w:rsidRDefault="00D563AB" w:rsidP="00465A52">
            <w:pPr>
              <w:jc w:val="center"/>
              <w:rPr>
                <w:lang w:val="en-US"/>
              </w:rPr>
            </w:pPr>
            <w:r>
              <w:rPr>
                <w:lang w:val="en-US"/>
              </w:rPr>
              <w:t>15</w:t>
            </w:r>
          </w:p>
        </w:tc>
        <w:tc>
          <w:tcPr>
            <w:tcW w:w="6099" w:type="dxa"/>
            <w:shd w:val="clear" w:color="auto" w:fill="auto"/>
          </w:tcPr>
          <w:p w:rsidR="00D563AB" w:rsidRDefault="00D563AB" w:rsidP="00D563AB">
            <w:pPr>
              <w:ind w:right="-108"/>
              <w:jc w:val="both"/>
            </w:pPr>
            <w:r>
              <w:t xml:space="preserve">Предварительная схема дешифрирования  листа </w:t>
            </w:r>
            <w:r>
              <w:rPr>
                <w:lang w:val="en-US"/>
              </w:rPr>
              <w:t>N</w:t>
            </w:r>
            <w:r>
              <w:t>-40-</w:t>
            </w:r>
            <w:r>
              <w:rPr>
                <w:lang w:val="en-US"/>
              </w:rPr>
              <w:t>XV</w:t>
            </w:r>
          </w:p>
        </w:tc>
        <w:tc>
          <w:tcPr>
            <w:tcW w:w="1326" w:type="dxa"/>
            <w:shd w:val="clear" w:color="auto" w:fill="auto"/>
          </w:tcPr>
          <w:p w:rsidR="00D563AB" w:rsidRDefault="00D563AB" w:rsidP="00DC27EF">
            <w:pPr>
              <w:jc w:val="center"/>
            </w:pPr>
            <w:r w:rsidRPr="008E0CC6">
              <w:t>1:</w:t>
            </w:r>
            <w:r w:rsidR="00DC27EF">
              <w:t>5</w:t>
            </w:r>
            <w:r w:rsidRPr="008E0CC6">
              <w:t>00 000</w:t>
            </w:r>
          </w:p>
        </w:tc>
        <w:tc>
          <w:tcPr>
            <w:tcW w:w="1048" w:type="dxa"/>
            <w:shd w:val="clear" w:color="auto" w:fill="auto"/>
          </w:tcPr>
          <w:p w:rsidR="00D563AB" w:rsidRPr="00B75D0A" w:rsidRDefault="00D563AB" w:rsidP="00997528">
            <w:pPr>
              <w:jc w:val="center"/>
            </w:pPr>
            <w:r>
              <w:t>1</w:t>
            </w:r>
          </w:p>
        </w:tc>
      </w:tr>
      <w:tr w:rsidR="003E4EC3" w:rsidRPr="008E0CC6" w:rsidTr="00D563AB">
        <w:tc>
          <w:tcPr>
            <w:tcW w:w="847" w:type="dxa"/>
            <w:shd w:val="clear" w:color="auto" w:fill="auto"/>
          </w:tcPr>
          <w:p w:rsidR="003E4EC3" w:rsidRPr="003E4EC3" w:rsidRDefault="003E4EC3" w:rsidP="00465A52">
            <w:pPr>
              <w:jc w:val="center"/>
            </w:pPr>
            <w:r>
              <w:t>16</w:t>
            </w:r>
          </w:p>
        </w:tc>
        <w:tc>
          <w:tcPr>
            <w:tcW w:w="6099" w:type="dxa"/>
            <w:shd w:val="clear" w:color="auto" w:fill="auto"/>
          </w:tcPr>
          <w:p w:rsidR="003E4EC3" w:rsidRDefault="003E4EC3" w:rsidP="00D563AB">
            <w:pPr>
              <w:ind w:right="-108"/>
              <w:jc w:val="both"/>
            </w:pPr>
            <w:r>
              <w:t>Эколого-геохомическая карта</w:t>
            </w:r>
          </w:p>
        </w:tc>
        <w:tc>
          <w:tcPr>
            <w:tcW w:w="1326" w:type="dxa"/>
            <w:shd w:val="clear" w:color="auto" w:fill="auto"/>
          </w:tcPr>
          <w:p w:rsidR="003E4EC3" w:rsidRPr="008E0CC6" w:rsidRDefault="003E4EC3" w:rsidP="00DC27EF">
            <w:pPr>
              <w:jc w:val="center"/>
            </w:pPr>
            <w:r w:rsidRPr="008E0CC6">
              <w:t>1:200 000</w:t>
            </w:r>
          </w:p>
        </w:tc>
        <w:tc>
          <w:tcPr>
            <w:tcW w:w="1048" w:type="dxa"/>
            <w:shd w:val="clear" w:color="auto" w:fill="auto"/>
          </w:tcPr>
          <w:p w:rsidR="003E4EC3" w:rsidRDefault="003E4EC3" w:rsidP="00997528">
            <w:pPr>
              <w:jc w:val="center"/>
            </w:pPr>
            <w:r>
              <w:t>1</w:t>
            </w:r>
          </w:p>
        </w:tc>
      </w:tr>
      <w:tr w:rsidR="007A2244" w:rsidRPr="008E0CC6" w:rsidTr="00D563AB">
        <w:tc>
          <w:tcPr>
            <w:tcW w:w="847" w:type="dxa"/>
            <w:shd w:val="clear" w:color="auto" w:fill="auto"/>
          </w:tcPr>
          <w:p w:rsidR="007A2244" w:rsidRDefault="007A2244" w:rsidP="00465A52">
            <w:pPr>
              <w:jc w:val="center"/>
            </w:pPr>
            <w:r>
              <w:t>17</w:t>
            </w:r>
          </w:p>
        </w:tc>
        <w:tc>
          <w:tcPr>
            <w:tcW w:w="6099" w:type="dxa"/>
            <w:shd w:val="clear" w:color="auto" w:fill="auto"/>
          </w:tcPr>
          <w:p w:rsidR="007A2244" w:rsidRDefault="009927A8" w:rsidP="00D563AB">
            <w:pPr>
              <w:ind w:right="-108"/>
              <w:jc w:val="both"/>
            </w:pPr>
            <w:r>
              <w:t>Карта мультипликативных ореолов</w:t>
            </w:r>
          </w:p>
        </w:tc>
        <w:tc>
          <w:tcPr>
            <w:tcW w:w="1326" w:type="dxa"/>
            <w:shd w:val="clear" w:color="auto" w:fill="auto"/>
          </w:tcPr>
          <w:p w:rsidR="007A2244" w:rsidRPr="008E0CC6" w:rsidRDefault="007A2244" w:rsidP="002358CF">
            <w:pPr>
              <w:jc w:val="center"/>
            </w:pPr>
            <w:r w:rsidRPr="008E0CC6">
              <w:t>1:200 000</w:t>
            </w:r>
          </w:p>
        </w:tc>
        <w:tc>
          <w:tcPr>
            <w:tcW w:w="1048" w:type="dxa"/>
            <w:shd w:val="clear" w:color="auto" w:fill="auto"/>
          </w:tcPr>
          <w:p w:rsidR="007A2244" w:rsidRDefault="007A2244" w:rsidP="002358CF">
            <w:pPr>
              <w:jc w:val="center"/>
            </w:pPr>
            <w:r>
              <w:t>2</w:t>
            </w:r>
          </w:p>
        </w:tc>
      </w:tr>
    </w:tbl>
    <w:p w:rsidR="00793A0D" w:rsidRPr="003420D2" w:rsidRDefault="00793A0D" w:rsidP="00793A0D">
      <w:r w:rsidRPr="003420D2">
        <w:t xml:space="preserve">          </w:t>
      </w:r>
    </w:p>
    <w:p w:rsidR="00793A0D" w:rsidRPr="00EC3FFB" w:rsidRDefault="00793A0D" w:rsidP="00793A0D">
      <w:pPr>
        <w:spacing w:line="360" w:lineRule="auto"/>
        <w:ind w:firstLine="709"/>
      </w:pPr>
      <w:r w:rsidRPr="00EC3FFB">
        <w:t xml:space="preserve">                                                                                                                                  </w:t>
      </w:r>
    </w:p>
    <w:p w:rsidR="00793A0D" w:rsidRPr="00203EAB" w:rsidRDefault="00793A0D" w:rsidP="00793A0D">
      <w:pPr>
        <w:spacing w:line="360" w:lineRule="auto"/>
        <w:ind w:firstLine="709"/>
        <w:jc w:val="both"/>
      </w:pPr>
      <w:r w:rsidRPr="00EC3FFB">
        <w:t xml:space="preserve">Содержание машиночитаемой версии отчета: </w:t>
      </w:r>
      <w:r w:rsidRPr="00EC3FFB">
        <w:rPr>
          <w:lang w:val="en-US"/>
        </w:rPr>
        <w:t>DVD</w:t>
      </w:r>
      <w:r w:rsidRPr="00EC3FFB">
        <w:t>-</w:t>
      </w:r>
      <w:r w:rsidRPr="00EC3FFB">
        <w:rPr>
          <w:lang w:val="en-US"/>
        </w:rPr>
        <w:t>R</w:t>
      </w:r>
      <w:r w:rsidRPr="00EC3FFB">
        <w:t xml:space="preserve"> — Текст отчета с иллюстраци</w:t>
      </w:r>
      <w:r w:rsidRPr="00EC3FFB">
        <w:t>я</w:t>
      </w:r>
      <w:r w:rsidRPr="00EC3FFB">
        <w:t xml:space="preserve">ми, табличные, текстовые и графические приложения, </w:t>
      </w:r>
      <w:r w:rsidR="00CD520C">
        <w:t>базы данных, ГИС-проекты</w:t>
      </w:r>
      <w:r w:rsidRPr="00374C28">
        <w:t>.</w:t>
      </w:r>
    </w:p>
    <w:p w:rsidR="00793A0D" w:rsidRDefault="00793A0D" w:rsidP="00793A0D"/>
    <w:p w:rsidR="00793A0D" w:rsidRPr="00793A0D" w:rsidRDefault="00793A0D" w:rsidP="00793A0D">
      <w:pPr>
        <w:rPr>
          <w:lang w:eastAsia="ru-RU"/>
        </w:rPr>
      </w:pPr>
    </w:p>
    <w:p w:rsidR="00793A0D" w:rsidRDefault="00793A0D" w:rsidP="00086192">
      <w:pPr>
        <w:spacing w:line="360" w:lineRule="auto"/>
        <w:jc w:val="center"/>
        <w:rPr>
          <w:rFonts w:eastAsia="Times New Roman"/>
          <w:caps/>
          <w:color w:val="000000"/>
          <w:lang w:eastAsia="ru-RU"/>
        </w:rPr>
      </w:pPr>
    </w:p>
    <w:p w:rsidR="00793A0D" w:rsidRDefault="00793A0D" w:rsidP="00086192">
      <w:pPr>
        <w:spacing w:line="360" w:lineRule="auto"/>
        <w:jc w:val="center"/>
        <w:rPr>
          <w:rFonts w:eastAsia="Times New Roman"/>
          <w:caps/>
          <w:color w:val="000000"/>
          <w:lang w:eastAsia="ru-RU"/>
        </w:rPr>
      </w:pPr>
    </w:p>
    <w:p w:rsidR="00836C1C" w:rsidRDefault="00836C1C" w:rsidP="00086192">
      <w:pPr>
        <w:spacing w:line="360" w:lineRule="auto"/>
        <w:jc w:val="center"/>
        <w:rPr>
          <w:rFonts w:eastAsia="Times New Roman"/>
          <w:caps/>
          <w:color w:val="000000"/>
          <w:lang w:eastAsia="ru-RU"/>
        </w:rPr>
      </w:pPr>
    </w:p>
    <w:p w:rsidR="0044232F" w:rsidRPr="00162DB8" w:rsidRDefault="00CD0BC0" w:rsidP="00793A0D">
      <w:pPr>
        <w:spacing w:line="360" w:lineRule="auto"/>
        <w:ind w:right="79"/>
        <w:jc w:val="center"/>
        <w:rPr>
          <w:rFonts w:eastAsia="Times New Roman"/>
          <w:b/>
          <w:caps/>
          <w:color w:val="000000"/>
          <w:lang w:eastAsia="ru-RU"/>
        </w:rPr>
      </w:pPr>
      <w:r w:rsidRPr="00162DB8">
        <w:rPr>
          <w:rFonts w:eastAsia="Times New Roman"/>
          <w:b/>
          <w:caps/>
          <w:color w:val="000000"/>
          <w:lang w:eastAsia="ru-RU"/>
        </w:rPr>
        <w:lastRenderedPageBreak/>
        <w:t>ВВЕДЕНИЕ</w:t>
      </w:r>
    </w:p>
    <w:p w:rsidR="00327875" w:rsidRPr="0044232F" w:rsidRDefault="00327875" w:rsidP="00327875">
      <w:pPr>
        <w:spacing w:line="360" w:lineRule="auto"/>
        <w:jc w:val="right"/>
        <w:rPr>
          <w:rFonts w:eastAsia="Times New Roman"/>
          <w:b/>
          <w:caps/>
          <w:color w:val="000000"/>
          <w:lang w:eastAsia="ru-RU"/>
        </w:rPr>
      </w:pPr>
    </w:p>
    <w:p w:rsidR="0033170C" w:rsidRPr="00EF3699" w:rsidRDefault="0044232F" w:rsidP="00122524">
      <w:pPr>
        <w:suppressAutoHyphens/>
        <w:spacing w:line="360" w:lineRule="auto"/>
        <w:ind w:firstLine="709"/>
        <w:jc w:val="both"/>
        <w:rPr>
          <w:color w:val="0D0D0D"/>
        </w:rPr>
      </w:pPr>
      <w:r w:rsidRPr="00EF3699">
        <w:rPr>
          <w:rFonts w:eastAsia="Times New Roman"/>
          <w:color w:val="000000"/>
          <w:lang w:eastAsia="ru-RU"/>
        </w:rPr>
        <w:t xml:space="preserve">Работы по объекту </w:t>
      </w:r>
      <w:r w:rsidR="00330733" w:rsidRPr="00EF3699">
        <w:rPr>
          <w:rFonts w:eastAsia="Times New Roman"/>
          <w:color w:val="000000"/>
          <w:lang w:eastAsia="ru-RU"/>
        </w:rPr>
        <w:t>«</w:t>
      </w:r>
      <w:r w:rsidR="00330733" w:rsidRPr="00EF3699">
        <w:t xml:space="preserve">Выполнение работ по оценке геологической, геохимической изученности и  подготовке материалов по геологическому обоснованию проведения ГДП-200 в пределах листа </w:t>
      </w:r>
      <w:r w:rsidR="00330733" w:rsidRPr="00EF3699">
        <w:rPr>
          <w:bCs/>
          <w:iCs/>
          <w:lang w:val="en-US"/>
        </w:rPr>
        <w:t>N</w:t>
      </w:r>
      <w:r w:rsidR="00330733" w:rsidRPr="00EF3699">
        <w:rPr>
          <w:bCs/>
          <w:iCs/>
        </w:rPr>
        <w:t>-40-Х</w:t>
      </w:r>
      <w:r w:rsidR="00330733" w:rsidRPr="00EF3699">
        <w:rPr>
          <w:bCs/>
          <w:iCs/>
          <w:lang w:val="en-US"/>
        </w:rPr>
        <w:t>V</w:t>
      </w:r>
      <w:r w:rsidR="00330733" w:rsidRPr="00EF3699">
        <w:rPr>
          <w:bCs/>
          <w:iCs/>
        </w:rPr>
        <w:t>(Прибельская площадь)</w:t>
      </w:r>
      <w:r w:rsidR="00330733" w:rsidRPr="00EF3699">
        <w:t>»</w:t>
      </w:r>
      <w:r w:rsidR="00330733" w:rsidRPr="00EF3699">
        <w:rPr>
          <w:rFonts w:eastAsia="Times New Roman"/>
          <w:color w:val="000000"/>
          <w:lang w:eastAsia="ru-RU"/>
        </w:rPr>
        <w:t xml:space="preserve">  провод</w:t>
      </w:r>
      <w:r w:rsidR="009A22B4" w:rsidRPr="00EF3699">
        <w:rPr>
          <w:rFonts w:eastAsia="Times New Roman"/>
          <w:color w:val="000000"/>
          <w:lang w:eastAsia="ru-RU"/>
        </w:rPr>
        <w:t>ились</w:t>
      </w:r>
      <w:r w:rsidR="00330733" w:rsidRPr="00EF3699">
        <w:rPr>
          <w:rFonts w:eastAsia="Times New Roman"/>
          <w:color w:val="000000"/>
          <w:lang w:eastAsia="ru-RU"/>
        </w:rPr>
        <w:t xml:space="preserve">  по Контракту №</w:t>
      </w:r>
      <w:r w:rsidR="001B057E" w:rsidRPr="00EF3699">
        <w:rPr>
          <w:rFonts w:eastAsia="Times New Roman"/>
          <w:color w:val="000000"/>
          <w:lang w:eastAsia="ru-RU"/>
        </w:rPr>
        <w:t xml:space="preserve"> 15-2/22-1</w:t>
      </w:r>
      <w:r w:rsidR="00330733" w:rsidRPr="00EF3699">
        <w:rPr>
          <w:rFonts w:eastAsia="Times New Roman"/>
          <w:color w:val="000000"/>
          <w:lang w:eastAsia="ru-RU"/>
        </w:rPr>
        <w:t xml:space="preserve">   от  </w:t>
      </w:r>
      <w:r w:rsidR="001B057E" w:rsidRPr="00EF3699">
        <w:rPr>
          <w:rFonts w:eastAsia="Times New Roman"/>
          <w:color w:val="000000"/>
          <w:lang w:eastAsia="ru-RU"/>
        </w:rPr>
        <w:t>18.04.</w:t>
      </w:r>
      <w:r w:rsidR="00330733" w:rsidRPr="00EF3699">
        <w:rPr>
          <w:rFonts w:eastAsia="Times New Roman"/>
          <w:color w:val="000000"/>
          <w:lang w:eastAsia="ru-RU"/>
        </w:rPr>
        <w:t xml:space="preserve"> </w:t>
      </w:r>
      <w:smartTag w:uri="urn:schemas-microsoft-com:office:smarttags" w:element="metricconverter">
        <w:smartTagPr>
          <w:attr w:name="ProductID" w:val="2022 г"/>
        </w:smartTagPr>
        <w:r w:rsidR="00330733" w:rsidRPr="00EF3699">
          <w:rPr>
            <w:rFonts w:eastAsia="Times New Roman"/>
            <w:color w:val="000000"/>
            <w:lang w:eastAsia="ru-RU"/>
          </w:rPr>
          <w:t>2022 г</w:t>
        </w:r>
      </w:smartTag>
      <w:r w:rsidR="00330733" w:rsidRPr="00EF3699">
        <w:rPr>
          <w:rFonts w:eastAsia="Times New Roman"/>
          <w:color w:val="000000"/>
          <w:lang w:eastAsia="ru-RU"/>
        </w:rPr>
        <w:t>. между  ФГБУ «ВСЕГЕИ»  и ООО «Башгео».</w:t>
      </w:r>
      <w:r w:rsidR="00122524" w:rsidRPr="00EF3699">
        <w:t xml:space="preserve"> </w:t>
      </w:r>
      <w:r w:rsidR="00122524" w:rsidRPr="00EF3699">
        <w:rPr>
          <w:rFonts w:eastAsia="Times New Roman"/>
          <w:color w:val="000000"/>
          <w:lang w:eastAsia="ru-RU"/>
        </w:rPr>
        <w:t>Целевым  назначением работ  явля</w:t>
      </w:r>
      <w:r w:rsidR="009A22B4" w:rsidRPr="00EF3699">
        <w:rPr>
          <w:rFonts w:eastAsia="Times New Roman"/>
          <w:color w:val="000000"/>
          <w:lang w:eastAsia="ru-RU"/>
        </w:rPr>
        <w:t>лось</w:t>
      </w:r>
      <w:r w:rsidR="006D49A0" w:rsidRPr="00EF3699">
        <w:rPr>
          <w:rFonts w:eastAsia="Times New Roman"/>
          <w:color w:val="000000"/>
          <w:lang w:eastAsia="ru-RU"/>
        </w:rPr>
        <w:t>:</w:t>
      </w:r>
      <w:r w:rsidR="00122524" w:rsidRPr="00EF3699">
        <w:rPr>
          <w:rFonts w:eastAsia="Times New Roman"/>
          <w:color w:val="000000"/>
          <w:lang w:eastAsia="ru-RU"/>
        </w:rPr>
        <w:t xml:space="preserve"> </w:t>
      </w:r>
      <w:r w:rsidR="006D49A0" w:rsidRPr="00EF3699">
        <w:rPr>
          <w:rFonts w:eastAsia="Times New Roman"/>
          <w:color w:val="000000"/>
          <w:lang w:eastAsia="ru-RU"/>
        </w:rPr>
        <w:t>«С</w:t>
      </w:r>
      <w:r w:rsidR="00122524" w:rsidRPr="00EF3699">
        <w:rPr>
          <w:color w:val="0D0D0D"/>
        </w:rPr>
        <w:t>оздание Государственных геологических карт масштаба 1:200</w:t>
      </w:r>
      <w:r w:rsidR="00122524" w:rsidRPr="00EF3699">
        <w:rPr>
          <w:color w:val="0D0D0D"/>
          <w:lang w:val="en-US"/>
        </w:rPr>
        <w:t> </w:t>
      </w:r>
      <w:r w:rsidR="00122524" w:rsidRPr="00EF3699">
        <w:rPr>
          <w:color w:val="0D0D0D"/>
        </w:rPr>
        <w:t>000 для решения различных народнохозяйственных задач: планирования геологоразведочных работ, экологических мероприятий, рационального природопользования, оценки перспектив территорий на профилирующие виды полезных ископаемых</w:t>
      </w:r>
      <w:r w:rsidR="006D49A0" w:rsidRPr="00EF3699">
        <w:rPr>
          <w:color w:val="0D0D0D"/>
        </w:rPr>
        <w:t>»</w:t>
      </w:r>
      <w:r w:rsidR="00122524" w:rsidRPr="00EF3699">
        <w:rPr>
          <w:color w:val="0D0D0D"/>
        </w:rPr>
        <w:t xml:space="preserve">. </w:t>
      </w:r>
      <w:r w:rsidR="0033170C" w:rsidRPr="00EF3699">
        <w:rPr>
          <w:color w:val="0D0D0D"/>
        </w:rPr>
        <w:t xml:space="preserve"> </w:t>
      </w:r>
    </w:p>
    <w:p w:rsidR="00C537F6" w:rsidRDefault="00C537F6" w:rsidP="00122524">
      <w:pPr>
        <w:suppressAutoHyphens/>
        <w:spacing w:line="360" w:lineRule="auto"/>
        <w:ind w:firstLine="709"/>
        <w:jc w:val="both"/>
      </w:pPr>
      <w:r w:rsidRPr="00EF3699">
        <w:t>Настоящий отчет составлен согласно геологическому заданию; Методическим рекомендациям по организации, проведению и конечным результатам геологосъёмочных работ…. СПб, 2014;</w:t>
      </w:r>
      <w:r w:rsidRPr="00EF3699">
        <w:rPr>
          <w:lang w:val="en-US"/>
        </w:rPr>
        <w:t> </w:t>
      </w:r>
      <w:r w:rsidRPr="00EF3699">
        <w:t>Методическим рекомендациям по составлению   авторских вариантов Госгеолкарты -1000/3 и Госгеолкарты -200/2…  СПб.  2014; Временным требованиям к организации,  проведению и конечным результатам геологосъемочных работ … М, 1999; ГОСТу Р 53579... 2009.; и другим нормативным документам.</w:t>
      </w:r>
    </w:p>
    <w:p w:rsidR="001F5141" w:rsidRPr="00EF3699" w:rsidRDefault="001F5141" w:rsidP="00122524">
      <w:pPr>
        <w:suppressAutoHyphens/>
        <w:spacing w:line="360" w:lineRule="auto"/>
        <w:ind w:firstLine="709"/>
        <w:jc w:val="both"/>
      </w:pPr>
    </w:p>
    <w:p w:rsidR="00F72D58" w:rsidRPr="00EF3699" w:rsidRDefault="00F72D58" w:rsidP="00122524">
      <w:pPr>
        <w:suppressAutoHyphens/>
        <w:spacing w:line="360" w:lineRule="auto"/>
        <w:ind w:firstLine="709"/>
        <w:jc w:val="both"/>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DC27EF" w:rsidRDefault="00DC27EF"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A873B5" w:rsidRDefault="00A873B5"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F72D58" w:rsidRDefault="00F72D58" w:rsidP="00122524">
      <w:pPr>
        <w:suppressAutoHyphens/>
        <w:spacing w:line="360" w:lineRule="auto"/>
        <w:ind w:firstLine="709"/>
        <w:jc w:val="both"/>
        <w:rPr>
          <w:highlight w:val="green"/>
        </w:rPr>
      </w:pPr>
    </w:p>
    <w:p w:rsidR="00EE0987" w:rsidRDefault="00EE0987" w:rsidP="00EE0987">
      <w:pPr>
        <w:keepNext/>
        <w:autoSpaceDE/>
        <w:autoSpaceDN/>
        <w:adjustRightInd/>
        <w:spacing w:line="360" w:lineRule="auto"/>
        <w:ind w:left="426"/>
        <w:jc w:val="center"/>
        <w:outlineLvl w:val="0"/>
        <w:rPr>
          <w:rFonts w:eastAsia="Times New Roman"/>
          <w:b/>
          <w:lang w:eastAsia="ru-RU"/>
        </w:rPr>
      </w:pPr>
      <w:r>
        <w:rPr>
          <w:rFonts w:eastAsia="Times New Roman"/>
          <w:b/>
          <w:lang w:eastAsia="ru-RU"/>
        </w:rPr>
        <w:lastRenderedPageBreak/>
        <w:t>1. ИЗУЧЕННОСТЬ ТЕРРИТОРИИ</w:t>
      </w:r>
    </w:p>
    <w:p w:rsidR="00EE0987" w:rsidRPr="00F72D58" w:rsidRDefault="00EE0987" w:rsidP="00EE0987">
      <w:pPr>
        <w:keepNext/>
        <w:autoSpaceDE/>
        <w:autoSpaceDN/>
        <w:adjustRightInd/>
        <w:spacing w:line="360" w:lineRule="auto"/>
        <w:ind w:left="426"/>
        <w:jc w:val="center"/>
        <w:outlineLvl w:val="0"/>
        <w:rPr>
          <w:rFonts w:eastAsia="Times New Roman"/>
          <w:b/>
          <w:lang w:eastAsia="ru-RU"/>
        </w:rPr>
      </w:pPr>
      <w:r w:rsidRPr="00F72D58">
        <w:rPr>
          <w:rFonts w:eastAsia="Times New Roman"/>
          <w:b/>
          <w:lang w:eastAsia="ru-RU"/>
        </w:rPr>
        <w:t xml:space="preserve">1. </w:t>
      </w:r>
      <w:r>
        <w:rPr>
          <w:rFonts w:eastAsia="Times New Roman"/>
          <w:b/>
          <w:lang w:eastAsia="ru-RU"/>
        </w:rPr>
        <w:t xml:space="preserve">1. </w:t>
      </w:r>
      <w:r w:rsidRPr="00F72D58">
        <w:rPr>
          <w:rFonts w:eastAsia="Times New Roman"/>
          <w:b/>
          <w:lang w:eastAsia="ru-RU"/>
        </w:rPr>
        <w:t>Геологическая изученность</w:t>
      </w:r>
    </w:p>
    <w:p w:rsidR="00EE0987" w:rsidRPr="003C3649" w:rsidRDefault="00EE0987" w:rsidP="00EE0987">
      <w:pPr>
        <w:pStyle w:val="28"/>
        <w:shd w:val="clear" w:color="auto" w:fill="auto"/>
        <w:spacing w:before="0" w:line="360" w:lineRule="auto"/>
        <w:ind w:firstLine="709"/>
        <w:jc w:val="both"/>
        <w:rPr>
          <w:rFonts w:hAnsi="Times New Roman"/>
          <w:color w:val="000000"/>
          <w:sz w:val="24"/>
          <w:szCs w:val="24"/>
          <w:lang w:bidi="ru-RU"/>
        </w:rPr>
      </w:pPr>
      <w:r w:rsidRPr="003C3649">
        <w:rPr>
          <w:rFonts w:hAnsi="Times New Roman"/>
          <w:color w:val="000000"/>
          <w:sz w:val="24"/>
          <w:szCs w:val="24"/>
          <w:lang w:bidi="ru-RU"/>
        </w:rPr>
        <w:t xml:space="preserve">Первые ранние геологические исследования описываемой территории относятся к восьмидесятым годам XIX века. С.Н. Чернышов в </w:t>
      </w:r>
      <w:smartTag w:uri="urn:schemas-microsoft-com:office:smarttags" w:element="metricconverter">
        <w:smartTagPr>
          <w:attr w:name="ProductID" w:val="1889 г"/>
        </w:smartTagPr>
        <w:r w:rsidRPr="003C3649">
          <w:rPr>
            <w:rFonts w:hAnsi="Times New Roman"/>
            <w:color w:val="000000"/>
            <w:sz w:val="24"/>
            <w:szCs w:val="24"/>
            <w:lang w:bidi="ru-RU"/>
          </w:rPr>
          <w:t>1889 г</w:t>
        </w:r>
      </w:smartTag>
      <w:r w:rsidRPr="003C3649">
        <w:rPr>
          <w:rFonts w:hAnsi="Times New Roman"/>
          <w:color w:val="000000"/>
          <w:sz w:val="24"/>
          <w:szCs w:val="24"/>
          <w:lang w:bidi="ru-RU"/>
        </w:rPr>
        <w:t>. составил десятиверстовую геол</w:t>
      </w:r>
      <w:r w:rsidRPr="003C3649">
        <w:rPr>
          <w:rFonts w:hAnsi="Times New Roman"/>
          <w:color w:val="000000"/>
          <w:sz w:val="24"/>
          <w:szCs w:val="24"/>
          <w:lang w:bidi="ru-RU"/>
        </w:rPr>
        <w:t>о</w:t>
      </w:r>
      <w:r w:rsidRPr="003C3649">
        <w:rPr>
          <w:rFonts w:hAnsi="Times New Roman"/>
          <w:color w:val="000000"/>
          <w:sz w:val="24"/>
          <w:szCs w:val="24"/>
          <w:lang w:bidi="ru-RU"/>
        </w:rPr>
        <w:t xml:space="preserve">гическуя карту на площадь в 139 листов. </w:t>
      </w:r>
      <w:r w:rsidRPr="003C3649">
        <w:rPr>
          <w:rFonts w:hAnsi="Times New Roman"/>
          <w:sz w:val="24"/>
          <w:szCs w:val="24"/>
        </w:rPr>
        <w:t xml:space="preserve">В </w:t>
      </w:r>
      <w:smartTag w:uri="urn:schemas-microsoft-com:office:smarttags" w:element="metricconverter">
        <w:smartTagPr>
          <w:attr w:name="ProductID" w:val="1902 г"/>
        </w:smartTagPr>
        <w:r w:rsidRPr="003C3649">
          <w:rPr>
            <w:rFonts w:hAnsi="Times New Roman"/>
            <w:color w:val="000000"/>
            <w:sz w:val="24"/>
            <w:szCs w:val="24"/>
          </w:rPr>
          <w:t xml:space="preserve">1902 </w:t>
        </w:r>
        <w:r w:rsidRPr="003C3649">
          <w:rPr>
            <w:rFonts w:hAnsi="Times New Roman"/>
            <w:color w:val="000000"/>
            <w:sz w:val="24"/>
            <w:szCs w:val="24"/>
            <w:lang w:bidi="ru-RU"/>
          </w:rPr>
          <w:t>г</w:t>
        </w:r>
      </w:smartTag>
      <w:r w:rsidRPr="003C3649">
        <w:rPr>
          <w:rFonts w:hAnsi="Times New Roman"/>
          <w:color w:val="000000"/>
          <w:sz w:val="24"/>
          <w:szCs w:val="24"/>
          <w:lang w:bidi="ru-RU"/>
        </w:rPr>
        <w:t xml:space="preserve">. Л.К. Конюшевский </w:t>
      </w:r>
      <w:r w:rsidRPr="003C3649">
        <w:rPr>
          <w:rFonts w:hAnsi="Times New Roman"/>
          <w:sz w:val="24"/>
          <w:szCs w:val="24"/>
        </w:rPr>
        <w:t xml:space="preserve">проводит </w:t>
      </w:r>
      <w:r w:rsidRPr="003C3649">
        <w:rPr>
          <w:rFonts w:hAnsi="Times New Roman"/>
          <w:color w:val="000000"/>
          <w:sz w:val="24"/>
          <w:szCs w:val="24"/>
          <w:lang w:bidi="ru-RU"/>
        </w:rPr>
        <w:t>геологич</w:t>
      </w:r>
      <w:r w:rsidRPr="003C3649">
        <w:rPr>
          <w:rFonts w:hAnsi="Times New Roman"/>
          <w:color w:val="000000"/>
          <w:sz w:val="24"/>
          <w:szCs w:val="24"/>
          <w:lang w:bidi="ru-RU"/>
        </w:rPr>
        <w:t>е</w:t>
      </w:r>
      <w:r w:rsidRPr="003C3649">
        <w:rPr>
          <w:rFonts w:hAnsi="Times New Roman"/>
          <w:color w:val="000000"/>
          <w:sz w:val="24"/>
          <w:szCs w:val="24"/>
          <w:lang w:bidi="ru-RU"/>
        </w:rPr>
        <w:t xml:space="preserve">ские исследования в бассейне р. Зилим в рамках разведи железных руд. В процессе </w:t>
      </w:r>
      <w:r w:rsidRPr="003C3649">
        <w:rPr>
          <w:rFonts w:hAnsi="Times New Roman"/>
          <w:sz w:val="24"/>
          <w:szCs w:val="24"/>
        </w:rPr>
        <w:t>соста</w:t>
      </w:r>
      <w:r w:rsidRPr="003C3649">
        <w:rPr>
          <w:rFonts w:hAnsi="Times New Roman"/>
          <w:sz w:val="24"/>
          <w:szCs w:val="24"/>
        </w:rPr>
        <w:t>в</w:t>
      </w:r>
      <w:r w:rsidRPr="003C3649">
        <w:rPr>
          <w:rFonts w:hAnsi="Times New Roman"/>
          <w:sz w:val="24"/>
          <w:szCs w:val="24"/>
        </w:rPr>
        <w:t xml:space="preserve">лена </w:t>
      </w:r>
      <w:r w:rsidRPr="003C3649">
        <w:rPr>
          <w:rFonts w:hAnsi="Times New Roman"/>
          <w:color w:val="000000"/>
          <w:sz w:val="24"/>
          <w:szCs w:val="24"/>
          <w:lang w:bidi="ru-RU"/>
        </w:rPr>
        <w:t xml:space="preserve">геологическая карта в масштабе 3 версты в </w:t>
      </w:r>
      <w:r w:rsidRPr="003C3649">
        <w:rPr>
          <w:rFonts w:hAnsi="Times New Roman"/>
          <w:sz w:val="24"/>
          <w:szCs w:val="24"/>
        </w:rPr>
        <w:t xml:space="preserve">дюйм, </w:t>
      </w:r>
      <w:r w:rsidRPr="003C3649">
        <w:rPr>
          <w:rFonts w:hAnsi="Times New Roman"/>
          <w:color w:val="000000"/>
          <w:sz w:val="24"/>
          <w:szCs w:val="24"/>
          <w:lang w:bidi="ru-RU"/>
        </w:rPr>
        <w:t>на которой отражены «древние» св</w:t>
      </w:r>
      <w:r w:rsidRPr="003C3649">
        <w:rPr>
          <w:rFonts w:hAnsi="Times New Roman"/>
          <w:color w:val="000000"/>
          <w:sz w:val="24"/>
          <w:szCs w:val="24"/>
          <w:lang w:bidi="ru-RU"/>
        </w:rPr>
        <w:t>и</w:t>
      </w:r>
      <w:r w:rsidRPr="003C3649">
        <w:rPr>
          <w:rFonts w:hAnsi="Times New Roman"/>
          <w:color w:val="000000"/>
          <w:sz w:val="24"/>
          <w:szCs w:val="24"/>
          <w:lang w:bidi="ru-RU"/>
        </w:rPr>
        <w:t xml:space="preserve">ты раннего – среднего девона. В </w:t>
      </w:r>
      <w:smartTag w:uri="urn:schemas-microsoft-com:office:smarttags" w:element="metricconverter">
        <w:smartTagPr>
          <w:attr w:name="ProductID" w:val="1926 г"/>
        </w:smartTagPr>
        <w:r w:rsidRPr="003C3649">
          <w:rPr>
            <w:rFonts w:hAnsi="Times New Roman"/>
            <w:color w:val="000000"/>
            <w:sz w:val="24"/>
            <w:szCs w:val="24"/>
            <w:lang w:bidi="ru-RU"/>
          </w:rPr>
          <w:t>1926 г</w:t>
        </w:r>
      </w:smartTag>
      <w:r w:rsidRPr="003C3649">
        <w:rPr>
          <w:rFonts w:hAnsi="Times New Roman"/>
          <w:color w:val="000000"/>
          <w:sz w:val="24"/>
          <w:szCs w:val="24"/>
          <w:lang w:bidi="ru-RU"/>
        </w:rPr>
        <w:t>. в опубликованной статье Д.В.. Наливкина для ра</w:t>
      </w:r>
      <w:r w:rsidRPr="003C3649">
        <w:rPr>
          <w:rFonts w:hAnsi="Times New Roman"/>
          <w:color w:val="000000"/>
          <w:sz w:val="24"/>
          <w:szCs w:val="24"/>
          <w:lang w:bidi="ru-RU"/>
        </w:rPr>
        <w:t>й</w:t>
      </w:r>
      <w:r w:rsidRPr="003C3649">
        <w:rPr>
          <w:rFonts w:hAnsi="Times New Roman"/>
          <w:color w:val="000000"/>
          <w:sz w:val="24"/>
          <w:szCs w:val="24"/>
          <w:lang w:bidi="ru-RU"/>
        </w:rPr>
        <w:t>она р. Зиган впервые дается детальное описание каменно</w:t>
      </w:r>
      <w:r w:rsidRPr="003C3649">
        <w:rPr>
          <w:rFonts w:hAnsi="Times New Roman"/>
          <w:color w:val="000000"/>
          <w:sz w:val="24"/>
          <w:szCs w:val="24"/>
          <w:lang w:bidi="ru-RU"/>
        </w:rPr>
        <w:softHyphen/>
        <w:t xml:space="preserve">угольных и девонских отложений и отмечается непосредственное налегание фаунистически </w:t>
      </w:r>
      <w:r w:rsidRPr="003C3649">
        <w:rPr>
          <w:rFonts w:hAnsi="Times New Roman"/>
          <w:sz w:val="24"/>
          <w:szCs w:val="24"/>
        </w:rPr>
        <w:t xml:space="preserve">охарактеризованного </w:t>
      </w:r>
      <w:r w:rsidRPr="003C3649">
        <w:rPr>
          <w:rFonts w:hAnsi="Times New Roman"/>
          <w:color w:val="000000"/>
          <w:sz w:val="24"/>
          <w:szCs w:val="24"/>
          <w:lang w:bidi="ru-RU"/>
        </w:rPr>
        <w:t>живета на кварцевые песчаники «такатинских слоев».</w:t>
      </w:r>
    </w:p>
    <w:p w:rsidR="00EE0987" w:rsidRPr="003C3649" w:rsidRDefault="00EE0987" w:rsidP="00EE0987">
      <w:pPr>
        <w:pStyle w:val="28"/>
        <w:shd w:val="clear" w:color="auto" w:fill="auto"/>
        <w:spacing w:before="0" w:line="360" w:lineRule="auto"/>
        <w:ind w:firstLine="709"/>
        <w:jc w:val="both"/>
        <w:rPr>
          <w:rFonts w:hAnsi="Times New Roman"/>
          <w:color w:val="000000"/>
          <w:sz w:val="24"/>
          <w:szCs w:val="24"/>
          <w:lang w:bidi="ru-RU"/>
        </w:rPr>
      </w:pPr>
      <w:r w:rsidRPr="003C3649">
        <w:rPr>
          <w:rFonts w:hAnsi="Times New Roman"/>
          <w:color w:val="000000"/>
          <w:sz w:val="24"/>
          <w:szCs w:val="24"/>
          <w:lang w:bidi="ru-RU"/>
        </w:rPr>
        <w:t xml:space="preserve">В </w:t>
      </w:r>
      <w:r w:rsidRPr="003C3649">
        <w:rPr>
          <w:rFonts w:hAnsi="Times New Roman"/>
          <w:color w:val="000000"/>
          <w:sz w:val="24"/>
          <w:szCs w:val="24"/>
        </w:rPr>
        <w:t>1931</w:t>
      </w:r>
      <w:r w:rsidRPr="003C3649">
        <w:rPr>
          <w:rFonts w:hAnsi="Times New Roman"/>
          <w:sz w:val="24"/>
          <w:szCs w:val="24"/>
        </w:rPr>
        <w:t xml:space="preserve">г. </w:t>
      </w:r>
      <w:r w:rsidRPr="003C3649">
        <w:rPr>
          <w:rFonts w:hAnsi="Times New Roman"/>
          <w:color w:val="000000"/>
          <w:sz w:val="24"/>
          <w:szCs w:val="24"/>
          <w:lang w:bidi="ru-RU"/>
        </w:rPr>
        <w:t xml:space="preserve">А.А. Петренко и Л.Д.Кипарисовой при </w:t>
      </w:r>
      <w:r w:rsidRPr="003C3649">
        <w:rPr>
          <w:rFonts w:hAnsi="Times New Roman"/>
          <w:sz w:val="24"/>
          <w:szCs w:val="24"/>
        </w:rPr>
        <w:t>изуче</w:t>
      </w:r>
      <w:r w:rsidRPr="003C3649">
        <w:rPr>
          <w:rFonts w:hAnsi="Times New Roman"/>
          <w:color w:val="000000"/>
          <w:sz w:val="24"/>
          <w:szCs w:val="24"/>
          <w:lang w:bidi="ru-RU"/>
        </w:rPr>
        <w:t xml:space="preserve">нии разреза </w:t>
      </w:r>
      <w:r w:rsidRPr="003C3649">
        <w:rPr>
          <w:rFonts w:hAnsi="Times New Roman"/>
          <w:sz w:val="24"/>
          <w:szCs w:val="24"/>
        </w:rPr>
        <w:t xml:space="preserve">нижнего карбона р. </w:t>
      </w:r>
      <w:r w:rsidRPr="003C3649">
        <w:rPr>
          <w:rFonts w:hAnsi="Times New Roman"/>
          <w:color w:val="000000"/>
          <w:sz w:val="24"/>
          <w:szCs w:val="24"/>
          <w:lang w:bidi="ru-RU"/>
        </w:rPr>
        <w:t xml:space="preserve">Усуйли, </w:t>
      </w:r>
      <w:r w:rsidRPr="003C3649">
        <w:rPr>
          <w:rFonts w:hAnsi="Times New Roman"/>
          <w:sz w:val="24"/>
          <w:szCs w:val="24"/>
        </w:rPr>
        <w:t xml:space="preserve">правого </w:t>
      </w:r>
      <w:r w:rsidRPr="003C3649">
        <w:rPr>
          <w:rFonts w:hAnsi="Times New Roman"/>
          <w:color w:val="000000"/>
          <w:sz w:val="24"/>
          <w:szCs w:val="24"/>
          <w:lang w:bidi="ru-RU"/>
        </w:rPr>
        <w:t xml:space="preserve">притона реки Зилим, были выделены </w:t>
      </w:r>
      <w:r w:rsidRPr="003C3649">
        <w:rPr>
          <w:rFonts w:hAnsi="Times New Roman"/>
          <w:sz w:val="24"/>
          <w:szCs w:val="24"/>
        </w:rPr>
        <w:t xml:space="preserve">и детально описаны </w:t>
      </w:r>
      <w:r w:rsidRPr="003C3649">
        <w:rPr>
          <w:rFonts w:hAnsi="Times New Roman"/>
          <w:color w:val="000000"/>
          <w:sz w:val="24"/>
          <w:szCs w:val="24"/>
          <w:lang w:bidi="ru-RU"/>
        </w:rPr>
        <w:t xml:space="preserve">фаунистически охарактеризованные турнейские и </w:t>
      </w:r>
      <w:r w:rsidRPr="003C3649">
        <w:rPr>
          <w:rFonts w:hAnsi="Times New Roman"/>
          <w:sz w:val="24"/>
          <w:szCs w:val="24"/>
        </w:rPr>
        <w:t>визейские  отложен</w:t>
      </w:r>
      <w:r w:rsidRPr="003C3649">
        <w:rPr>
          <w:rFonts w:hAnsi="Times New Roman"/>
          <w:color w:val="000000"/>
          <w:sz w:val="24"/>
          <w:szCs w:val="24"/>
          <w:lang w:bidi="ru-RU"/>
        </w:rPr>
        <w:t>ия карбона. В это же время в процессе поисков каменных углей  А.П. Блудоров детально описал доманиковские слои франского яруса и турнейский ярус карбона района р. Сикашты.</w:t>
      </w:r>
    </w:p>
    <w:p w:rsidR="00EE0987" w:rsidRPr="003C3649" w:rsidRDefault="00EE0987" w:rsidP="00EE0987">
      <w:pPr>
        <w:pStyle w:val="28"/>
        <w:shd w:val="clear" w:color="auto" w:fill="auto"/>
        <w:spacing w:before="0" w:line="360" w:lineRule="auto"/>
        <w:ind w:firstLine="709"/>
        <w:jc w:val="both"/>
        <w:rPr>
          <w:rFonts w:hAnsi="Times New Roman"/>
          <w:color w:val="000000"/>
          <w:sz w:val="24"/>
          <w:szCs w:val="24"/>
          <w:lang w:bidi="ru-RU"/>
        </w:rPr>
      </w:pPr>
      <w:r w:rsidRPr="003C3649">
        <w:rPr>
          <w:rFonts w:hAnsi="Times New Roman"/>
          <w:color w:val="000000"/>
          <w:sz w:val="24"/>
          <w:szCs w:val="24"/>
          <w:lang w:bidi="ru-RU"/>
        </w:rPr>
        <w:t>В 1933-1937 гг. в юго-восточной и западной части листа геологическую съемку в масштабе 1 : 50 000 проводила А.П. Тяжева. На составленных геологических картах отобр</w:t>
      </w:r>
      <w:r w:rsidRPr="003C3649">
        <w:rPr>
          <w:rFonts w:hAnsi="Times New Roman"/>
          <w:color w:val="000000"/>
          <w:sz w:val="24"/>
          <w:szCs w:val="24"/>
          <w:lang w:bidi="ru-RU"/>
        </w:rPr>
        <w:t>а</w:t>
      </w:r>
      <w:r w:rsidRPr="003C3649">
        <w:rPr>
          <w:rFonts w:hAnsi="Times New Roman"/>
          <w:color w:val="000000"/>
          <w:sz w:val="24"/>
          <w:szCs w:val="24"/>
          <w:lang w:bidi="ru-RU"/>
        </w:rPr>
        <w:t>жена ашинская свита расчлененная на толщи вехнего кембрия – силура</w:t>
      </w:r>
      <w:r w:rsidRPr="003C3649">
        <w:rPr>
          <w:rFonts w:hAnsi="Times New Roman"/>
          <w:color w:val="000000"/>
          <w:sz w:val="24"/>
          <w:szCs w:val="24"/>
        </w:rPr>
        <w:t>.  В объеме д</w:t>
      </w:r>
      <w:r w:rsidRPr="003C3649">
        <w:rPr>
          <w:rFonts w:hAnsi="Times New Roman"/>
          <w:color w:val="000000"/>
          <w:sz w:val="24"/>
          <w:szCs w:val="24"/>
          <w:lang w:bidi="ru-RU"/>
        </w:rPr>
        <w:t>евона и карбона выделены отдела, а на некоторых участках ярусы и подъярусы. В перми выделены артинский, кунгурский и уфимский ярусы.  Показан верхний мел и третичные отложения. Параллельно в</w:t>
      </w:r>
      <w:r w:rsidRPr="00996322">
        <w:rPr>
          <w:rStyle w:val="2Candara"/>
          <w:rFonts w:ascii="Times New Roman" w:hAnsi="Times New Roman" w:cs="Times New Roman"/>
          <w:sz w:val="24"/>
          <w:szCs w:val="24"/>
          <w:lang w:val="ru-RU" w:bidi="ru-RU"/>
        </w:rPr>
        <w:t xml:space="preserve"> </w:t>
      </w:r>
      <w:smartTag w:uri="urn:schemas-microsoft-com:office:smarttags" w:element="metricconverter">
        <w:smartTagPr>
          <w:attr w:name="ProductID" w:val="1933 г"/>
        </w:smartTagPr>
        <w:r w:rsidRPr="003C3649">
          <w:rPr>
            <w:rFonts w:hAnsi="Times New Roman"/>
            <w:color w:val="000000"/>
            <w:sz w:val="24"/>
            <w:szCs w:val="24"/>
            <w:lang w:bidi="ru-RU"/>
          </w:rPr>
          <w:t>1933 г</w:t>
        </w:r>
      </w:smartTag>
      <w:r w:rsidRPr="003C3649">
        <w:rPr>
          <w:rFonts w:hAnsi="Times New Roman"/>
          <w:color w:val="000000"/>
          <w:sz w:val="24"/>
          <w:szCs w:val="24"/>
          <w:lang w:bidi="ru-RU"/>
        </w:rPr>
        <w:t xml:space="preserve">. для верховьях р. Аскын Э.Х. Алкснэ  составлена геологическая карта масштаба </w:t>
      </w:r>
      <w:r w:rsidRPr="00603971">
        <w:rPr>
          <w:rFonts w:hAnsi="Times New Roman"/>
          <w:color w:val="000000"/>
          <w:sz w:val="24"/>
          <w:szCs w:val="24"/>
          <w:lang w:bidi="ru-RU"/>
        </w:rPr>
        <w:t>1:5</w:t>
      </w:r>
      <w:r w:rsidRPr="00603971">
        <w:rPr>
          <w:rStyle w:val="2Candara16pt"/>
          <w:rFonts w:ascii="Times New Roman" w:eastAsia="Calibri" w:hAnsi="Times New Roman" w:cs="Times New Roman"/>
          <w:sz w:val="24"/>
          <w:szCs w:val="24"/>
        </w:rPr>
        <w:t>0 000,</w:t>
      </w:r>
      <w:r w:rsidRPr="003C3649">
        <w:rPr>
          <w:rFonts w:hAnsi="Times New Roman"/>
          <w:color w:val="000000"/>
          <w:sz w:val="24"/>
          <w:szCs w:val="24"/>
          <w:lang w:bidi="ru-RU"/>
        </w:rPr>
        <w:t xml:space="preserve"> на кото</w:t>
      </w:r>
      <w:r w:rsidRPr="003C3649">
        <w:rPr>
          <w:rFonts w:hAnsi="Times New Roman"/>
          <w:color w:val="000000"/>
          <w:sz w:val="24"/>
          <w:szCs w:val="24"/>
          <w:lang w:bidi="ru-RU"/>
        </w:rPr>
        <w:softHyphen/>
        <w:t>рой впервые для этой территории были выделены фаунистически охарактеризованные среднедевонские и верхнедевонские отложения, турнейский и визе</w:t>
      </w:r>
      <w:r w:rsidRPr="003C3649">
        <w:rPr>
          <w:rFonts w:hAnsi="Times New Roman"/>
          <w:color w:val="000000"/>
          <w:sz w:val="24"/>
          <w:szCs w:val="24"/>
          <w:lang w:bidi="ru-RU"/>
        </w:rPr>
        <w:t>й</w:t>
      </w:r>
      <w:r w:rsidRPr="003C3649">
        <w:rPr>
          <w:rFonts w:hAnsi="Times New Roman"/>
          <w:color w:val="000000"/>
          <w:sz w:val="24"/>
          <w:szCs w:val="24"/>
          <w:lang w:bidi="ru-RU"/>
        </w:rPr>
        <w:t>ский ярусы карбона.</w:t>
      </w:r>
    </w:p>
    <w:p w:rsidR="00EE0987" w:rsidRDefault="00EE0987" w:rsidP="00EE0987">
      <w:pPr>
        <w:pStyle w:val="28"/>
        <w:shd w:val="clear" w:color="auto" w:fill="auto"/>
        <w:spacing w:before="0" w:line="360" w:lineRule="auto"/>
        <w:ind w:firstLine="709"/>
        <w:jc w:val="both"/>
        <w:rPr>
          <w:rStyle w:val="414pt"/>
          <w:rFonts w:hAnsi="Times New Roman"/>
          <w:sz w:val="24"/>
          <w:szCs w:val="24"/>
        </w:rPr>
      </w:pPr>
      <w:r w:rsidRPr="002C31EF">
        <w:rPr>
          <w:rStyle w:val="2Candara0"/>
          <w:rFonts w:ascii="Times New Roman" w:hAnsi="Times New Roman" w:cs="Times New Roman"/>
          <w:b w:val="0"/>
          <w:sz w:val="24"/>
          <w:szCs w:val="24"/>
        </w:rPr>
        <w:t xml:space="preserve">В  </w:t>
      </w:r>
      <w:smartTag w:uri="urn:schemas-microsoft-com:office:smarttags" w:element="metricconverter">
        <w:smartTagPr>
          <w:attr w:name="ProductID" w:val="1935 г"/>
        </w:smartTagPr>
        <w:r w:rsidRPr="002C31EF">
          <w:rPr>
            <w:rStyle w:val="2Candara0"/>
            <w:rFonts w:ascii="Times New Roman" w:hAnsi="Times New Roman" w:cs="Times New Roman"/>
            <w:b w:val="0"/>
            <w:sz w:val="24"/>
            <w:szCs w:val="24"/>
          </w:rPr>
          <w:t>1935</w:t>
        </w:r>
        <w:r w:rsidRPr="002C31EF">
          <w:rPr>
            <w:rStyle w:val="2Candara0"/>
            <w:rFonts w:ascii="Times New Roman" w:hAnsi="Times New Roman" w:cs="Times New Roman"/>
            <w:sz w:val="24"/>
            <w:szCs w:val="24"/>
          </w:rPr>
          <w:t xml:space="preserve"> </w:t>
        </w:r>
        <w:r w:rsidRPr="003C3649">
          <w:rPr>
            <w:rFonts w:hAnsi="Times New Roman"/>
            <w:color w:val="000000"/>
            <w:sz w:val="24"/>
            <w:szCs w:val="24"/>
            <w:lang w:bidi="ru-RU"/>
          </w:rPr>
          <w:t>г</w:t>
        </w:r>
      </w:smartTag>
      <w:r w:rsidRPr="003C3649">
        <w:rPr>
          <w:rFonts w:hAnsi="Times New Roman"/>
          <w:color w:val="000000"/>
          <w:sz w:val="24"/>
          <w:szCs w:val="24"/>
          <w:lang w:bidi="ru-RU"/>
        </w:rPr>
        <w:t>. значительная юго-западная площадь листа была покрыта геологической с</w:t>
      </w:r>
      <w:r w:rsidRPr="003C3649">
        <w:rPr>
          <w:rFonts w:hAnsi="Times New Roman"/>
          <w:color w:val="000000"/>
          <w:sz w:val="24"/>
          <w:szCs w:val="24"/>
          <w:lang w:bidi="ru-RU"/>
        </w:rPr>
        <w:t>а</w:t>
      </w:r>
      <w:r w:rsidRPr="003C3649">
        <w:rPr>
          <w:rFonts w:hAnsi="Times New Roman"/>
          <w:color w:val="000000"/>
          <w:sz w:val="24"/>
          <w:szCs w:val="24"/>
          <w:lang w:bidi="ru-RU"/>
        </w:rPr>
        <w:t>амкой масштаба 1 : 50 000, которую проводил  Д. Бадаев. На  геологической карте кунгу</w:t>
      </w:r>
      <w:r w:rsidRPr="003C3649">
        <w:rPr>
          <w:rFonts w:hAnsi="Times New Roman"/>
          <w:color w:val="000000"/>
          <w:sz w:val="24"/>
          <w:szCs w:val="24"/>
          <w:lang w:bidi="ru-RU"/>
        </w:rPr>
        <w:t>р</w:t>
      </w:r>
      <w:r w:rsidRPr="003C3649">
        <w:rPr>
          <w:rFonts w:hAnsi="Times New Roman"/>
          <w:color w:val="000000"/>
          <w:sz w:val="24"/>
          <w:szCs w:val="24"/>
          <w:lang w:bidi="ru-RU"/>
        </w:rPr>
        <w:t xml:space="preserve">ский ярус расчленен на </w:t>
      </w:r>
      <w:r w:rsidRPr="00996322">
        <w:rPr>
          <w:rStyle w:val="3CenturySchoolbook14pt"/>
          <w:rFonts w:eastAsia="Calibri" w:hAnsi="Times New Roman"/>
          <w:sz w:val="24"/>
          <w:szCs w:val="24"/>
        </w:rPr>
        <w:t>две</w:t>
      </w:r>
      <w:r w:rsidRPr="00996322">
        <w:rPr>
          <w:rStyle w:val="3CenturySchoolbook14pt"/>
          <w:rFonts w:eastAsia="Calibri" w:hAnsi="Times New Roman"/>
          <w:sz w:val="24"/>
          <w:szCs w:val="24"/>
        </w:rPr>
        <w:t xml:space="preserve"> </w:t>
      </w:r>
      <w:r w:rsidRPr="003C3649">
        <w:rPr>
          <w:rFonts w:hAnsi="Times New Roman"/>
          <w:color w:val="000000"/>
          <w:sz w:val="24"/>
          <w:szCs w:val="24"/>
          <w:lang w:bidi="ru-RU"/>
        </w:rPr>
        <w:t>толщи: гипсово-ангндритовую и надгипсовую. Выделены и д</w:t>
      </w:r>
      <w:r w:rsidRPr="003C3649">
        <w:rPr>
          <w:rFonts w:hAnsi="Times New Roman"/>
          <w:color w:val="000000"/>
          <w:sz w:val="24"/>
          <w:szCs w:val="24"/>
          <w:lang w:bidi="ru-RU"/>
        </w:rPr>
        <w:t>е</w:t>
      </w:r>
      <w:r w:rsidRPr="003C3649">
        <w:rPr>
          <w:rFonts w:hAnsi="Times New Roman"/>
          <w:color w:val="000000"/>
          <w:sz w:val="24"/>
          <w:szCs w:val="24"/>
          <w:lang w:bidi="ru-RU"/>
        </w:rPr>
        <w:t xml:space="preserve">тально </w:t>
      </w:r>
      <w:r w:rsidRPr="00996322">
        <w:rPr>
          <w:rStyle w:val="3CenturySchoolbook14pt"/>
          <w:rFonts w:eastAsia="Calibri" w:hAnsi="Times New Roman"/>
          <w:sz w:val="24"/>
          <w:szCs w:val="24"/>
        </w:rPr>
        <w:t>описа</w:t>
      </w:r>
      <w:r w:rsidRPr="00996322">
        <w:rPr>
          <w:rStyle w:val="3CenturySchoolbook14pt"/>
          <w:rFonts w:eastAsia="Calibri" w:hAnsi="Times New Roman"/>
          <w:sz w:val="24"/>
          <w:szCs w:val="24"/>
        </w:rPr>
        <w:softHyphen/>
      </w:r>
      <w:r w:rsidRPr="003C3649">
        <w:rPr>
          <w:rFonts w:hAnsi="Times New Roman"/>
          <w:color w:val="000000"/>
          <w:sz w:val="24"/>
          <w:szCs w:val="24"/>
          <w:lang w:bidi="ru-RU"/>
        </w:rPr>
        <w:t xml:space="preserve">ны красноцветные отложения уфимской свиты. </w:t>
      </w:r>
      <w:r w:rsidRPr="003C3649">
        <w:rPr>
          <w:rStyle w:val="2Consolas18pt"/>
          <w:rFonts w:hAnsi="Times New Roman"/>
          <w:b w:val="0"/>
          <w:sz w:val="24"/>
          <w:szCs w:val="24"/>
        </w:rPr>
        <w:t>В</w:t>
      </w:r>
      <w:r w:rsidRPr="003C3649">
        <w:rPr>
          <w:rStyle w:val="2Consolas18pt"/>
          <w:rFonts w:hAnsi="Times New Roman"/>
          <w:b w:val="0"/>
          <w:sz w:val="24"/>
          <w:szCs w:val="24"/>
        </w:rPr>
        <w:t xml:space="preserve"> </w:t>
      </w:r>
      <w:r w:rsidRPr="003C3649">
        <w:rPr>
          <w:rStyle w:val="2Consolas18pt"/>
          <w:rFonts w:hAnsi="Times New Roman"/>
          <w:b w:val="0"/>
          <w:sz w:val="24"/>
          <w:szCs w:val="24"/>
        </w:rPr>
        <w:t>это</w:t>
      </w:r>
      <w:r w:rsidRPr="003C3649">
        <w:rPr>
          <w:rStyle w:val="2Consolas18pt"/>
          <w:rFonts w:hAnsi="Times New Roman"/>
          <w:b w:val="0"/>
          <w:sz w:val="24"/>
          <w:szCs w:val="24"/>
        </w:rPr>
        <w:t xml:space="preserve"> </w:t>
      </w:r>
      <w:r w:rsidRPr="003C3649">
        <w:rPr>
          <w:rStyle w:val="2Consolas18pt"/>
          <w:rFonts w:hAnsi="Times New Roman"/>
          <w:b w:val="0"/>
          <w:sz w:val="24"/>
          <w:szCs w:val="24"/>
        </w:rPr>
        <w:t>же</w:t>
      </w:r>
      <w:r w:rsidRPr="003C3649">
        <w:rPr>
          <w:rStyle w:val="2Consolas18pt"/>
          <w:rFonts w:hAnsi="Times New Roman"/>
          <w:b w:val="0"/>
          <w:sz w:val="24"/>
          <w:szCs w:val="24"/>
        </w:rPr>
        <w:t xml:space="preserve"> </w:t>
      </w:r>
      <w:r w:rsidRPr="003C3649">
        <w:rPr>
          <w:rStyle w:val="2Consolas18pt"/>
          <w:rFonts w:hAnsi="Times New Roman"/>
          <w:b w:val="0"/>
          <w:sz w:val="24"/>
          <w:szCs w:val="24"/>
        </w:rPr>
        <w:t>время</w:t>
      </w:r>
      <w:r w:rsidRPr="003C3649">
        <w:rPr>
          <w:rStyle w:val="2Consolas18pt"/>
          <w:rFonts w:hAnsi="Times New Roman"/>
          <w:b w:val="0"/>
          <w:sz w:val="24"/>
          <w:szCs w:val="24"/>
        </w:rPr>
        <w:t xml:space="preserve"> </w:t>
      </w:r>
      <w:r w:rsidRPr="003C3649">
        <w:rPr>
          <w:rFonts w:hAnsi="Times New Roman"/>
          <w:color w:val="000000"/>
          <w:sz w:val="24"/>
          <w:szCs w:val="24"/>
          <w:lang w:bidi="ru-RU"/>
        </w:rPr>
        <w:t>в северной части листа геологическую съемку про</w:t>
      </w:r>
      <w:r w:rsidRPr="003C3649">
        <w:rPr>
          <w:rFonts w:hAnsi="Times New Roman"/>
          <w:color w:val="000000"/>
          <w:sz w:val="24"/>
          <w:szCs w:val="24"/>
          <w:lang w:bidi="ru-RU"/>
        </w:rPr>
        <w:softHyphen/>
      </w:r>
      <w:r w:rsidRPr="003C3649">
        <w:rPr>
          <w:rStyle w:val="2Constantia16pt"/>
          <w:sz w:val="24"/>
          <w:szCs w:val="24"/>
        </w:rPr>
        <w:t xml:space="preserve">водил </w:t>
      </w:r>
      <w:r w:rsidRPr="003C3649">
        <w:rPr>
          <w:rFonts w:hAnsi="Times New Roman"/>
          <w:color w:val="000000"/>
          <w:sz w:val="24"/>
          <w:szCs w:val="24"/>
          <w:lang w:bidi="ru-RU"/>
        </w:rPr>
        <w:t>Г.Г. Кинзикеев. На составленной и</w:t>
      </w:r>
      <w:r w:rsidRPr="003C3649">
        <w:rPr>
          <w:rStyle w:val="2Constantia16pt"/>
          <w:sz w:val="24"/>
          <w:szCs w:val="24"/>
        </w:rPr>
        <w:t>м геолог</w:t>
      </w:r>
      <w:r w:rsidRPr="003C3649">
        <w:rPr>
          <w:rStyle w:val="2Constantia16pt"/>
          <w:sz w:val="24"/>
          <w:szCs w:val="24"/>
        </w:rPr>
        <w:t>и</w:t>
      </w:r>
      <w:r w:rsidRPr="003C3649">
        <w:rPr>
          <w:rStyle w:val="2Constantia16pt"/>
          <w:sz w:val="24"/>
          <w:szCs w:val="24"/>
        </w:rPr>
        <w:t xml:space="preserve">ческой </w:t>
      </w:r>
      <w:r w:rsidRPr="003C3649">
        <w:rPr>
          <w:rFonts w:hAnsi="Times New Roman"/>
          <w:color w:val="000000"/>
          <w:sz w:val="24"/>
          <w:szCs w:val="24"/>
          <w:lang w:bidi="ru-RU"/>
        </w:rPr>
        <w:t xml:space="preserve">карте </w:t>
      </w:r>
      <w:r w:rsidRPr="00996322">
        <w:rPr>
          <w:rStyle w:val="216pt"/>
          <w:rFonts w:eastAsia="Calibri" w:hAnsi="Times New Roman"/>
          <w:sz w:val="24"/>
          <w:szCs w:val="24"/>
        </w:rPr>
        <w:t>масштаба</w:t>
      </w:r>
      <w:r w:rsidRPr="00996322">
        <w:rPr>
          <w:rStyle w:val="216pt"/>
          <w:rFonts w:eastAsia="Calibri" w:hAnsi="Times New Roman"/>
          <w:sz w:val="24"/>
          <w:szCs w:val="24"/>
        </w:rPr>
        <w:t xml:space="preserve"> </w:t>
      </w:r>
      <w:r w:rsidRPr="00F72D58">
        <w:rPr>
          <w:rStyle w:val="216pt"/>
          <w:rFonts w:ascii="Times New Roman" w:eastAsia="Calibri" w:hAnsi="Times New Roman" w:cs="Times New Roman"/>
          <w:sz w:val="24"/>
          <w:szCs w:val="24"/>
        </w:rPr>
        <w:t>1 : 50 000</w:t>
      </w:r>
      <w:r w:rsidRPr="00996322">
        <w:rPr>
          <w:rStyle w:val="216pt"/>
          <w:rFonts w:eastAsia="Calibri" w:hAnsi="Times New Roman"/>
          <w:sz w:val="24"/>
          <w:szCs w:val="24"/>
        </w:rPr>
        <w:t xml:space="preserve"> </w:t>
      </w:r>
      <w:r w:rsidRPr="00996322">
        <w:rPr>
          <w:rStyle w:val="216pt"/>
          <w:rFonts w:eastAsia="Calibri" w:hAnsi="Times New Roman"/>
          <w:sz w:val="24"/>
          <w:szCs w:val="24"/>
        </w:rPr>
        <w:t>отображены</w:t>
      </w:r>
      <w:r w:rsidRPr="00996322">
        <w:rPr>
          <w:rStyle w:val="216pt"/>
          <w:rFonts w:eastAsia="Calibri" w:hAnsi="Times New Roman"/>
          <w:sz w:val="24"/>
          <w:szCs w:val="24"/>
        </w:rPr>
        <w:t xml:space="preserve"> </w:t>
      </w:r>
      <w:r w:rsidRPr="00996322">
        <w:rPr>
          <w:rStyle w:val="216pt"/>
          <w:rFonts w:eastAsia="Calibri" w:hAnsi="Times New Roman"/>
          <w:sz w:val="24"/>
          <w:szCs w:val="24"/>
        </w:rPr>
        <w:t>кунту</w:t>
      </w:r>
      <w:r w:rsidRPr="003C3649">
        <w:rPr>
          <w:rFonts w:hAnsi="Times New Roman"/>
          <w:color w:val="000000"/>
          <w:sz w:val="24"/>
          <w:szCs w:val="24"/>
          <w:lang w:bidi="ru-RU"/>
        </w:rPr>
        <w:t xml:space="preserve">рские, верхнемеловые и </w:t>
      </w:r>
      <w:r w:rsidRPr="00996322">
        <w:rPr>
          <w:rStyle w:val="216pt"/>
          <w:rFonts w:eastAsia="Calibri" w:hAnsi="Times New Roman"/>
          <w:sz w:val="24"/>
          <w:szCs w:val="24"/>
        </w:rPr>
        <w:t>третичные</w:t>
      </w:r>
      <w:r w:rsidRPr="00996322">
        <w:rPr>
          <w:rStyle w:val="216pt"/>
          <w:rFonts w:eastAsia="Calibri" w:hAnsi="Times New Roman"/>
          <w:sz w:val="24"/>
          <w:szCs w:val="24"/>
        </w:rPr>
        <w:t xml:space="preserve"> </w:t>
      </w:r>
      <w:r w:rsidRPr="00996322">
        <w:rPr>
          <w:rStyle w:val="216pt"/>
          <w:rFonts w:eastAsia="Calibri" w:hAnsi="Times New Roman"/>
          <w:sz w:val="24"/>
          <w:szCs w:val="24"/>
        </w:rPr>
        <w:t>о</w:t>
      </w:r>
      <w:r w:rsidRPr="00996322">
        <w:rPr>
          <w:rStyle w:val="216pt"/>
          <w:rFonts w:eastAsia="Calibri" w:hAnsi="Times New Roman"/>
          <w:sz w:val="24"/>
          <w:szCs w:val="24"/>
        </w:rPr>
        <w:t>т</w:t>
      </w:r>
      <w:r w:rsidRPr="00996322">
        <w:rPr>
          <w:rStyle w:val="216pt"/>
          <w:rFonts w:eastAsia="Calibri" w:hAnsi="Times New Roman"/>
          <w:sz w:val="24"/>
          <w:szCs w:val="24"/>
        </w:rPr>
        <w:t>ложения</w:t>
      </w:r>
      <w:r w:rsidRPr="00996322">
        <w:rPr>
          <w:rStyle w:val="216pt"/>
          <w:rFonts w:eastAsia="Calibri" w:hAnsi="Times New Roman"/>
          <w:sz w:val="24"/>
          <w:szCs w:val="24"/>
        </w:rPr>
        <w:t xml:space="preserve">. </w:t>
      </w:r>
      <w:r w:rsidRPr="003C3649">
        <w:rPr>
          <w:rStyle w:val="416pt"/>
          <w:sz w:val="24"/>
          <w:szCs w:val="24"/>
        </w:rPr>
        <w:t xml:space="preserve">Пораллельно на </w:t>
      </w:r>
      <w:r w:rsidRPr="003C3649">
        <w:rPr>
          <w:rFonts w:hAnsi="Times New Roman"/>
          <w:color w:val="000000"/>
          <w:sz w:val="24"/>
          <w:szCs w:val="24"/>
          <w:lang w:bidi="ru-RU"/>
        </w:rPr>
        <w:t xml:space="preserve">геологической карте масштаба  </w:t>
      </w:r>
      <w:r w:rsidRPr="00603971">
        <w:rPr>
          <w:rStyle w:val="4MicrosoftSansSerif13pt"/>
          <w:rFonts w:ascii="Times New Roman" w:hAnsi="Times New Roman" w:cs="Times New Roman"/>
          <w:b w:val="0"/>
          <w:i w:val="0"/>
          <w:sz w:val="24"/>
          <w:szCs w:val="24"/>
        </w:rPr>
        <w:t xml:space="preserve">1 : </w:t>
      </w:r>
      <w:r w:rsidRPr="00603971">
        <w:rPr>
          <w:rFonts w:hAnsi="Times New Roman"/>
          <w:color w:val="000000"/>
          <w:sz w:val="24"/>
          <w:szCs w:val="24"/>
          <w:lang w:bidi="ru-RU"/>
        </w:rPr>
        <w:t>50 000</w:t>
      </w:r>
      <w:r w:rsidRPr="003C3649">
        <w:rPr>
          <w:rFonts w:hAnsi="Times New Roman"/>
          <w:color w:val="000000"/>
          <w:sz w:val="24"/>
          <w:szCs w:val="24"/>
          <w:lang w:bidi="ru-RU"/>
        </w:rPr>
        <w:t xml:space="preserve">, </w:t>
      </w:r>
      <w:r w:rsidRPr="003C3649">
        <w:rPr>
          <w:rStyle w:val="414pt"/>
          <w:rFonts w:hAnsi="Times New Roman"/>
          <w:sz w:val="24"/>
          <w:szCs w:val="24"/>
        </w:rPr>
        <w:t>составленной</w:t>
      </w:r>
      <w:r w:rsidRPr="003C3649">
        <w:rPr>
          <w:rStyle w:val="414pt"/>
          <w:rFonts w:hAnsi="Times New Roman"/>
          <w:sz w:val="24"/>
          <w:szCs w:val="24"/>
        </w:rPr>
        <w:t xml:space="preserve"> </w:t>
      </w:r>
      <w:r w:rsidRPr="003C3649">
        <w:rPr>
          <w:rStyle w:val="414pt"/>
          <w:rFonts w:hAnsi="Times New Roman"/>
          <w:sz w:val="24"/>
          <w:szCs w:val="24"/>
        </w:rPr>
        <w:t>для</w:t>
      </w:r>
      <w:r w:rsidRPr="003C3649">
        <w:rPr>
          <w:rStyle w:val="414pt"/>
          <w:rFonts w:hAnsi="Times New Roman"/>
          <w:sz w:val="24"/>
          <w:szCs w:val="24"/>
        </w:rPr>
        <w:t xml:space="preserve"> </w:t>
      </w:r>
      <w:r w:rsidRPr="003C3649">
        <w:rPr>
          <w:rStyle w:val="416pt"/>
          <w:sz w:val="24"/>
          <w:szCs w:val="24"/>
        </w:rPr>
        <w:t>с</w:t>
      </w:r>
      <w:r w:rsidRPr="003C3649">
        <w:rPr>
          <w:rStyle w:val="416pt"/>
          <w:sz w:val="24"/>
          <w:szCs w:val="24"/>
        </w:rPr>
        <w:t>е</w:t>
      </w:r>
      <w:r w:rsidRPr="003C3649">
        <w:rPr>
          <w:rStyle w:val="416pt"/>
          <w:sz w:val="24"/>
          <w:szCs w:val="24"/>
        </w:rPr>
        <w:t xml:space="preserve">веро-восточной </w:t>
      </w:r>
      <w:r w:rsidRPr="003C3649">
        <w:rPr>
          <w:rFonts w:hAnsi="Times New Roman"/>
          <w:color w:val="000000"/>
          <w:sz w:val="24"/>
          <w:szCs w:val="24"/>
          <w:lang w:bidi="ru-RU"/>
        </w:rPr>
        <w:t xml:space="preserve">части листа </w:t>
      </w:r>
      <w:r w:rsidRPr="00996322">
        <w:rPr>
          <w:rStyle w:val="4Consolas16pt"/>
          <w:rFonts w:eastAsia="Calibri" w:hAnsi="Times New Roman"/>
          <w:b w:val="0"/>
          <w:sz w:val="24"/>
          <w:szCs w:val="24"/>
        </w:rPr>
        <w:t>И</w:t>
      </w:r>
      <w:r w:rsidRPr="00996322">
        <w:rPr>
          <w:rStyle w:val="4Consolas16pt"/>
          <w:rFonts w:eastAsia="Calibri" w:hAnsi="Times New Roman"/>
          <w:b w:val="0"/>
          <w:sz w:val="24"/>
          <w:szCs w:val="24"/>
        </w:rPr>
        <w:t>.</w:t>
      </w:r>
      <w:r w:rsidRPr="00996322">
        <w:rPr>
          <w:rStyle w:val="4Consolas16pt"/>
          <w:rFonts w:eastAsia="Calibri" w:hAnsi="Times New Roman"/>
          <w:b w:val="0"/>
          <w:sz w:val="24"/>
          <w:szCs w:val="24"/>
        </w:rPr>
        <w:t>И</w:t>
      </w:r>
      <w:r w:rsidRPr="00996322">
        <w:rPr>
          <w:rStyle w:val="4Consolas16pt"/>
          <w:rFonts w:eastAsia="Calibri" w:hAnsi="Times New Roman"/>
          <w:b w:val="0"/>
          <w:sz w:val="24"/>
          <w:szCs w:val="24"/>
        </w:rPr>
        <w:t>.</w:t>
      </w:r>
      <w:r w:rsidRPr="00996322">
        <w:rPr>
          <w:rStyle w:val="4Consolas16pt"/>
          <w:rFonts w:eastAsia="Calibri" w:hAnsi="Times New Roman"/>
          <w:sz w:val="24"/>
          <w:szCs w:val="24"/>
        </w:rPr>
        <w:t xml:space="preserve"> </w:t>
      </w:r>
      <w:r w:rsidRPr="003C3649">
        <w:rPr>
          <w:rFonts w:hAnsi="Times New Roman"/>
          <w:color w:val="000000"/>
          <w:sz w:val="24"/>
          <w:szCs w:val="24"/>
          <w:lang w:bidi="ru-RU"/>
        </w:rPr>
        <w:t xml:space="preserve">Мешалкиным </w:t>
      </w:r>
      <w:r w:rsidRPr="00603971">
        <w:rPr>
          <w:rStyle w:val="4Consolas16pt"/>
          <w:rFonts w:ascii="Times New Roman" w:eastAsia="Calibri" w:hAnsi="Times New Roman" w:cs="Times New Roman"/>
          <w:b w:val="0"/>
          <w:sz w:val="24"/>
          <w:szCs w:val="24"/>
        </w:rPr>
        <w:t>(1936г.)</w:t>
      </w:r>
      <w:r w:rsidRPr="00996322">
        <w:rPr>
          <w:rStyle w:val="4Consolas16pt"/>
          <w:rFonts w:eastAsia="Calibri" w:hAnsi="Times New Roman"/>
          <w:b w:val="0"/>
          <w:sz w:val="24"/>
          <w:szCs w:val="24"/>
        </w:rPr>
        <w:t xml:space="preserve"> </w:t>
      </w:r>
      <w:r w:rsidRPr="00996322">
        <w:rPr>
          <w:rStyle w:val="4Consolas16pt"/>
          <w:rFonts w:eastAsia="Calibri" w:hAnsi="Times New Roman"/>
          <w:b w:val="0"/>
          <w:sz w:val="24"/>
          <w:szCs w:val="24"/>
        </w:rPr>
        <w:t>выделены</w:t>
      </w:r>
      <w:r w:rsidRPr="00996322">
        <w:rPr>
          <w:rStyle w:val="4Consolas16pt"/>
          <w:rFonts w:eastAsia="Calibri" w:hAnsi="Times New Roman"/>
          <w:sz w:val="24"/>
          <w:szCs w:val="24"/>
        </w:rPr>
        <w:t xml:space="preserve"> </w:t>
      </w:r>
      <w:r w:rsidRPr="003C3649">
        <w:rPr>
          <w:rFonts w:hAnsi="Times New Roman"/>
          <w:color w:val="000000"/>
          <w:sz w:val="24"/>
          <w:szCs w:val="24"/>
          <w:lang w:bidi="ru-RU"/>
        </w:rPr>
        <w:t>кунгурские, уфи</w:t>
      </w:r>
      <w:r w:rsidRPr="003C3649">
        <w:rPr>
          <w:rFonts w:hAnsi="Times New Roman"/>
          <w:color w:val="000000"/>
          <w:sz w:val="24"/>
          <w:szCs w:val="24"/>
          <w:lang w:bidi="ru-RU"/>
        </w:rPr>
        <w:t>м</w:t>
      </w:r>
      <w:r w:rsidRPr="003C3649">
        <w:rPr>
          <w:rFonts w:hAnsi="Times New Roman"/>
          <w:color w:val="000000"/>
          <w:sz w:val="24"/>
          <w:szCs w:val="24"/>
          <w:lang w:bidi="ru-RU"/>
        </w:rPr>
        <w:t>ские</w:t>
      </w:r>
      <w:r w:rsidRPr="003C3649">
        <w:rPr>
          <w:rFonts w:hAnsi="Times New Roman"/>
          <w:color w:val="000000"/>
          <w:sz w:val="24"/>
          <w:szCs w:val="24"/>
          <w:vertAlign w:val="subscript"/>
          <w:lang w:bidi="ru-RU"/>
        </w:rPr>
        <w:t>;</w:t>
      </w:r>
      <w:r w:rsidRPr="003C3649">
        <w:rPr>
          <w:rFonts w:hAnsi="Times New Roman"/>
          <w:color w:val="000000"/>
          <w:sz w:val="24"/>
          <w:szCs w:val="24"/>
          <w:lang w:bidi="ru-RU"/>
        </w:rPr>
        <w:t xml:space="preserve"> треичные и четвертичные </w:t>
      </w:r>
      <w:r w:rsidRPr="003C3649">
        <w:rPr>
          <w:rStyle w:val="414pt"/>
          <w:rFonts w:hAnsi="Times New Roman"/>
          <w:sz w:val="24"/>
          <w:szCs w:val="24"/>
        </w:rPr>
        <w:t>отло</w:t>
      </w:r>
      <w:r>
        <w:rPr>
          <w:rStyle w:val="414pt"/>
          <w:rFonts w:hAnsi="Times New Roman"/>
          <w:sz w:val="24"/>
          <w:szCs w:val="24"/>
        </w:rPr>
        <w:t>.5</w:t>
      </w:r>
      <w:r w:rsidRPr="003C3649">
        <w:rPr>
          <w:rStyle w:val="414pt"/>
          <w:rFonts w:hAnsi="Times New Roman"/>
          <w:sz w:val="24"/>
          <w:szCs w:val="24"/>
        </w:rPr>
        <w:t>жения</w:t>
      </w:r>
      <w:r w:rsidRPr="003C3649">
        <w:rPr>
          <w:rStyle w:val="414pt"/>
          <w:rFonts w:hAnsi="Times New Roman"/>
          <w:sz w:val="24"/>
          <w:szCs w:val="24"/>
        </w:rPr>
        <w:t>.</w:t>
      </w:r>
    </w:p>
    <w:p w:rsidR="00EE0987" w:rsidRDefault="009F12AA" w:rsidP="00EE0987">
      <w:r>
        <w:rPr>
          <w:noProof/>
          <w:lang w:eastAsia="ru-RU"/>
        </w:rPr>
        <w:lastRenderedPageBreak/>
        <w:drawing>
          <wp:inline distT="0" distB="0" distL="0" distR="0">
            <wp:extent cx="5495925" cy="8672830"/>
            <wp:effectExtent l="19050" t="0" r="9525" b="0"/>
            <wp:docPr id="35" name="Рисунок 0" descr="Рис_2_1_Изученность геологосъемо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_2_1_Изученность геологосъемочная.jpg"/>
                    <pic:cNvPicPr>
                      <a:picLocks noChangeAspect="1" noChangeArrowheads="1"/>
                    </pic:cNvPicPr>
                  </pic:nvPicPr>
                  <pic:blipFill>
                    <a:blip r:embed="rId50"/>
                    <a:srcRect/>
                    <a:stretch>
                      <a:fillRect/>
                    </a:stretch>
                  </pic:blipFill>
                  <pic:spPr bwMode="auto">
                    <a:xfrm>
                      <a:off x="0" y="0"/>
                      <a:ext cx="5495925" cy="8672830"/>
                    </a:xfrm>
                    <a:prstGeom prst="rect">
                      <a:avLst/>
                    </a:prstGeom>
                    <a:noFill/>
                    <a:ln w="9525">
                      <a:noFill/>
                      <a:miter lim="800000"/>
                      <a:headEnd/>
                      <a:tailEnd/>
                    </a:ln>
                  </pic:spPr>
                </pic:pic>
              </a:graphicData>
            </a:graphic>
          </wp:inline>
        </w:drawing>
      </w:r>
    </w:p>
    <w:p w:rsidR="00EE0987" w:rsidRDefault="00EE0987" w:rsidP="00EE0987">
      <w:pPr>
        <w:jc w:val="center"/>
      </w:pPr>
    </w:p>
    <w:p w:rsidR="00EE0987" w:rsidRPr="00A9129C" w:rsidRDefault="00EE0987" w:rsidP="00EE0987">
      <w:pPr>
        <w:jc w:val="center"/>
      </w:pPr>
      <w:r w:rsidRPr="00A9129C">
        <w:t>Рис.</w:t>
      </w:r>
      <w:r w:rsidR="00F41050">
        <w:t>1</w:t>
      </w:r>
      <w:r w:rsidR="00D623BC">
        <w:t>.</w:t>
      </w:r>
      <w:r w:rsidR="00F41050">
        <w:t>1</w:t>
      </w:r>
      <w:r w:rsidRPr="00A9129C">
        <w:t xml:space="preserve">. </w:t>
      </w:r>
      <w:r>
        <w:t>Картограммка</w:t>
      </w:r>
      <w:r w:rsidRPr="005C2BDA">
        <w:t xml:space="preserve"> г</w:t>
      </w:r>
      <w:r w:rsidRPr="00A9129C">
        <w:t xml:space="preserve">еологосъемочной изученности листа </w:t>
      </w:r>
      <w:r w:rsidRPr="00A9129C">
        <w:rPr>
          <w:lang w:val="en-US"/>
        </w:rPr>
        <w:t>N</w:t>
      </w:r>
      <w:r w:rsidRPr="00A9129C">
        <w:t>-40-</w:t>
      </w:r>
      <w:r w:rsidRPr="00A9129C">
        <w:rPr>
          <w:lang w:val="en-US"/>
        </w:rPr>
        <w:t>XV</w:t>
      </w:r>
    </w:p>
    <w:p w:rsidR="00EE0987" w:rsidRDefault="00EE0987" w:rsidP="00EE0987">
      <w:pPr>
        <w:pStyle w:val="28"/>
        <w:shd w:val="clear" w:color="auto" w:fill="auto"/>
        <w:spacing w:before="0" w:line="360" w:lineRule="auto"/>
        <w:ind w:firstLine="709"/>
        <w:jc w:val="both"/>
        <w:rPr>
          <w:rFonts w:hAnsi="Times New Roman"/>
          <w:color w:val="000000"/>
          <w:sz w:val="24"/>
          <w:szCs w:val="24"/>
          <w:lang w:bidi="ru-RU"/>
        </w:rPr>
      </w:pPr>
    </w:p>
    <w:p w:rsidR="00EE0987" w:rsidRPr="003C3649" w:rsidRDefault="00EE0987" w:rsidP="00EE0987">
      <w:pPr>
        <w:pStyle w:val="28"/>
        <w:shd w:val="clear" w:color="auto" w:fill="auto"/>
        <w:spacing w:before="0" w:line="360" w:lineRule="auto"/>
        <w:ind w:firstLine="709"/>
        <w:jc w:val="both"/>
        <w:rPr>
          <w:rStyle w:val="514pt"/>
          <w:sz w:val="24"/>
          <w:szCs w:val="24"/>
        </w:rPr>
      </w:pPr>
      <w:r w:rsidRPr="003C3649">
        <w:rPr>
          <w:rFonts w:hAnsi="Times New Roman"/>
          <w:color w:val="000000"/>
          <w:sz w:val="24"/>
          <w:szCs w:val="24"/>
          <w:lang w:bidi="ru-RU"/>
        </w:rPr>
        <w:lastRenderedPageBreak/>
        <w:t xml:space="preserve">В </w:t>
      </w:r>
      <w:smartTag w:uri="urn:schemas-microsoft-com:office:smarttags" w:element="metricconverter">
        <w:smartTagPr>
          <w:attr w:name="ProductID" w:val="1939 г"/>
        </w:smartTagPr>
        <w:r w:rsidRPr="003C3649">
          <w:rPr>
            <w:rFonts w:hAnsi="Times New Roman"/>
            <w:color w:val="000000"/>
            <w:sz w:val="24"/>
            <w:szCs w:val="24"/>
            <w:lang w:bidi="ru-RU"/>
          </w:rPr>
          <w:t>1939 г</w:t>
        </w:r>
      </w:smartTag>
      <w:r w:rsidRPr="003C3649">
        <w:rPr>
          <w:rFonts w:hAnsi="Times New Roman"/>
          <w:color w:val="000000"/>
          <w:sz w:val="24"/>
          <w:szCs w:val="24"/>
          <w:lang w:bidi="ru-RU"/>
        </w:rPr>
        <w:t xml:space="preserve">. изучением </w:t>
      </w:r>
      <w:r w:rsidRPr="003C3649">
        <w:rPr>
          <w:rStyle w:val="514pt"/>
          <w:sz w:val="24"/>
          <w:szCs w:val="24"/>
        </w:rPr>
        <w:t xml:space="preserve">среднего </w:t>
      </w:r>
      <w:r w:rsidRPr="003C3649">
        <w:rPr>
          <w:rFonts w:hAnsi="Times New Roman"/>
          <w:color w:val="000000"/>
          <w:sz w:val="24"/>
          <w:szCs w:val="24"/>
          <w:lang w:bidi="ru-RU"/>
        </w:rPr>
        <w:t xml:space="preserve">и верхнего карбона </w:t>
      </w:r>
      <w:r w:rsidRPr="003C3649">
        <w:rPr>
          <w:rStyle w:val="514pt"/>
          <w:sz w:val="24"/>
          <w:szCs w:val="24"/>
        </w:rPr>
        <w:t xml:space="preserve">района </w:t>
      </w:r>
      <w:r w:rsidRPr="003C3649">
        <w:rPr>
          <w:rFonts w:hAnsi="Times New Roman"/>
          <w:color w:val="000000"/>
          <w:sz w:val="24"/>
          <w:szCs w:val="24"/>
          <w:lang w:bidi="ru-RU"/>
        </w:rPr>
        <w:t>рек Зилима, Каран-Е</w:t>
      </w:r>
      <w:r w:rsidRPr="003C3649">
        <w:rPr>
          <w:rStyle w:val="514pt"/>
          <w:sz w:val="24"/>
          <w:szCs w:val="24"/>
        </w:rPr>
        <w:t xml:space="preserve">лги, </w:t>
      </w:r>
      <w:r w:rsidRPr="003C3649">
        <w:rPr>
          <w:rFonts w:hAnsi="Times New Roman"/>
          <w:color w:val="000000"/>
          <w:sz w:val="24"/>
          <w:szCs w:val="24"/>
          <w:lang w:bidi="ru-RU"/>
        </w:rPr>
        <w:t xml:space="preserve">Усолки занимался Д.Л. Степанов. </w:t>
      </w:r>
      <w:r w:rsidRPr="003C3649">
        <w:rPr>
          <w:rStyle w:val="514pt"/>
          <w:sz w:val="24"/>
          <w:szCs w:val="24"/>
        </w:rPr>
        <w:t xml:space="preserve">Из </w:t>
      </w:r>
      <w:r w:rsidRPr="003C3649">
        <w:rPr>
          <w:rFonts w:hAnsi="Times New Roman"/>
          <w:color w:val="000000"/>
          <w:sz w:val="24"/>
          <w:szCs w:val="24"/>
          <w:lang w:bidi="ru-RU"/>
        </w:rPr>
        <w:t xml:space="preserve">состава зилимских </w:t>
      </w:r>
      <w:r w:rsidRPr="003C3649">
        <w:rPr>
          <w:rStyle w:val="514pt"/>
          <w:sz w:val="24"/>
          <w:szCs w:val="24"/>
        </w:rPr>
        <w:t xml:space="preserve">слоев </w:t>
      </w:r>
      <w:r w:rsidRPr="003C3649">
        <w:rPr>
          <w:rFonts w:hAnsi="Times New Roman"/>
          <w:color w:val="000000"/>
          <w:sz w:val="24"/>
          <w:szCs w:val="24"/>
          <w:lang w:bidi="ru-RU"/>
        </w:rPr>
        <w:t xml:space="preserve">им была выделена толща </w:t>
      </w:r>
      <w:r w:rsidRPr="003C3649">
        <w:rPr>
          <w:rStyle w:val="514pt"/>
          <w:sz w:val="24"/>
          <w:szCs w:val="24"/>
        </w:rPr>
        <w:t>и</w:t>
      </w:r>
      <w:r w:rsidRPr="003C3649">
        <w:rPr>
          <w:rStyle w:val="514pt"/>
          <w:sz w:val="24"/>
          <w:szCs w:val="24"/>
        </w:rPr>
        <w:t>з</w:t>
      </w:r>
      <w:r w:rsidRPr="003C3649">
        <w:rPr>
          <w:rStyle w:val="514pt"/>
          <w:sz w:val="24"/>
          <w:szCs w:val="24"/>
        </w:rPr>
        <w:t xml:space="preserve">вестняков с </w:t>
      </w:r>
      <w:r w:rsidRPr="003C3649">
        <w:rPr>
          <w:rFonts w:hAnsi="Times New Roman"/>
          <w:color w:val="000000"/>
          <w:sz w:val="24"/>
          <w:szCs w:val="24"/>
          <w:lang w:bidi="ru-RU"/>
        </w:rPr>
        <w:t xml:space="preserve">гороховидными </w:t>
      </w:r>
      <w:r w:rsidRPr="003C3649">
        <w:rPr>
          <w:rStyle w:val="514pt"/>
          <w:sz w:val="24"/>
          <w:szCs w:val="24"/>
        </w:rPr>
        <w:t xml:space="preserve">кремневыми </w:t>
      </w:r>
      <w:r w:rsidRPr="003C3649">
        <w:rPr>
          <w:rFonts w:hAnsi="Times New Roman"/>
          <w:color w:val="000000"/>
          <w:sz w:val="24"/>
          <w:szCs w:val="24"/>
          <w:lang w:bidi="ru-RU"/>
        </w:rPr>
        <w:t>конкрециями</w:t>
      </w:r>
      <w:r w:rsidRPr="003C3649">
        <w:rPr>
          <w:rStyle w:val="514pt"/>
          <w:sz w:val="24"/>
          <w:szCs w:val="24"/>
        </w:rPr>
        <w:t xml:space="preserve"> «таллин</w:t>
      </w:r>
      <w:r w:rsidRPr="003C3649">
        <w:rPr>
          <w:rStyle w:val="514pt"/>
          <w:sz w:val="24"/>
          <w:szCs w:val="24"/>
        </w:rPr>
        <w:softHyphen/>
        <w:t xml:space="preserve">ская свита», </w:t>
      </w:r>
      <w:r w:rsidRPr="003C3649">
        <w:rPr>
          <w:rFonts w:hAnsi="Times New Roman"/>
          <w:color w:val="000000"/>
          <w:sz w:val="24"/>
          <w:szCs w:val="24"/>
          <w:lang w:bidi="ru-RU"/>
        </w:rPr>
        <w:t xml:space="preserve">которая отнесена </w:t>
      </w:r>
      <w:r w:rsidRPr="003C3649">
        <w:rPr>
          <w:rStyle w:val="514pt"/>
          <w:sz w:val="24"/>
          <w:szCs w:val="24"/>
        </w:rPr>
        <w:t xml:space="preserve">им к </w:t>
      </w:r>
      <w:r w:rsidRPr="003C3649">
        <w:rPr>
          <w:rFonts w:hAnsi="Times New Roman"/>
          <w:color w:val="000000"/>
          <w:sz w:val="24"/>
          <w:szCs w:val="24"/>
          <w:lang w:bidi="ru-RU"/>
        </w:rPr>
        <w:t xml:space="preserve">верхнему </w:t>
      </w:r>
      <w:r w:rsidRPr="003C3649">
        <w:rPr>
          <w:rStyle w:val="514pt"/>
          <w:sz w:val="24"/>
          <w:szCs w:val="24"/>
        </w:rPr>
        <w:t>карбону.</w:t>
      </w:r>
    </w:p>
    <w:p w:rsidR="00EE0987" w:rsidRPr="003C3649" w:rsidRDefault="00EE0987" w:rsidP="00EE0987">
      <w:pPr>
        <w:pStyle w:val="28"/>
        <w:shd w:val="clear" w:color="auto" w:fill="auto"/>
        <w:spacing w:before="0" w:line="360" w:lineRule="auto"/>
        <w:ind w:firstLine="709"/>
        <w:jc w:val="both"/>
        <w:rPr>
          <w:rFonts w:hAnsi="Times New Roman"/>
          <w:sz w:val="24"/>
          <w:szCs w:val="24"/>
        </w:rPr>
      </w:pPr>
      <w:r w:rsidRPr="003C3649">
        <w:rPr>
          <w:rFonts w:hAnsi="Times New Roman"/>
          <w:color w:val="000000"/>
          <w:sz w:val="24"/>
          <w:szCs w:val="24"/>
          <w:lang w:bidi="ru-RU"/>
        </w:rPr>
        <w:t xml:space="preserve">В период с </w:t>
      </w:r>
      <w:smartTag w:uri="urn:schemas-microsoft-com:office:smarttags" w:element="metricconverter">
        <w:smartTagPr>
          <w:attr w:name="ProductID" w:val="1955 г"/>
        </w:smartTagPr>
        <w:r w:rsidRPr="003C3649">
          <w:rPr>
            <w:rFonts w:hAnsi="Times New Roman"/>
            <w:color w:val="000000"/>
            <w:sz w:val="24"/>
            <w:szCs w:val="24"/>
            <w:lang w:bidi="ru-RU"/>
          </w:rPr>
          <w:t>1955 г</w:t>
        </w:r>
      </w:smartTag>
      <w:r w:rsidRPr="003C3649">
        <w:rPr>
          <w:rFonts w:hAnsi="Times New Roman"/>
          <w:color w:val="000000"/>
          <w:sz w:val="24"/>
          <w:szCs w:val="24"/>
          <w:lang w:bidi="ru-RU"/>
        </w:rPr>
        <w:t xml:space="preserve">. по </w:t>
      </w:r>
      <w:smartTag w:uri="urn:schemas-microsoft-com:office:smarttags" w:element="metricconverter">
        <w:smartTagPr>
          <w:attr w:name="ProductID" w:val="1956 г"/>
        </w:smartTagPr>
        <w:r w:rsidRPr="003C3649">
          <w:rPr>
            <w:rFonts w:hAnsi="Times New Roman"/>
            <w:color w:val="000000"/>
            <w:sz w:val="24"/>
            <w:szCs w:val="24"/>
            <w:lang w:bidi="ru-RU"/>
          </w:rPr>
          <w:t xml:space="preserve">1956 </w:t>
        </w:r>
        <w:r w:rsidRPr="003C3649">
          <w:rPr>
            <w:rStyle w:val="22pt"/>
            <w:rFonts w:hAnsi="Times New Roman"/>
            <w:sz w:val="24"/>
            <w:szCs w:val="24"/>
          </w:rPr>
          <w:t>г</w:t>
        </w:r>
      </w:smartTag>
      <w:r w:rsidRPr="003C3649">
        <w:rPr>
          <w:rStyle w:val="22pt"/>
          <w:rFonts w:hAnsi="Times New Roman"/>
          <w:sz w:val="24"/>
          <w:szCs w:val="24"/>
        </w:rPr>
        <w:t>.</w:t>
      </w:r>
      <w:r w:rsidRPr="003C3649">
        <w:rPr>
          <w:rFonts w:hAnsi="Times New Roman"/>
          <w:color w:val="000000"/>
          <w:sz w:val="24"/>
          <w:szCs w:val="24"/>
          <w:lang w:bidi="ru-RU"/>
        </w:rPr>
        <w:t>в восточной части террито</w:t>
      </w:r>
      <w:r w:rsidRPr="003C3649">
        <w:rPr>
          <w:rFonts w:hAnsi="Times New Roman"/>
          <w:color w:val="000000"/>
          <w:sz w:val="24"/>
          <w:szCs w:val="24"/>
          <w:lang w:bidi="ru-RU"/>
        </w:rPr>
        <w:softHyphen/>
        <w:t>рии, южнее р. Инзер, при п</w:t>
      </w:r>
      <w:r w:rsidRPr="003C3649">
        <w:rPr>
          <w:rFonts w:hAnsi="Times New Roman"/>
          <w:color w:val="000000"/>
          <w:sz w:val="24"/>
          <w:szCs w:val="24"/>
          <w:lang w:bidi="ru-RU"/>
        </w:rPr>
        <w:t>о</w:t>
      </w:r>
      <w:r w:rsidRPr="003C3649">
        <w:rPr>
          <w:rFonts w:hAnsi="Times New Roman"/>
          <w:color w:val="000000"/>
          <w:sz w:val="24"/>
          <w:szCs w:val="24"/>
          <w:lang w:bidi="ru-RU"/>
        </w:rPr>
        <w:t xml:space="preserve">исках фосфоритов Н.П.Варламовым, </w:t>
      </w:r>
      <w:r w:rsidRPr="003C3649">
        <w:rPr>
          <w:rStyle w:val="22pt"/>
          <w:rFonts w:hAnsi="Times New Roman"/>
          <w:sz w:val="24"/>
          <w:szCs w:val="24"/>
        </w:rPr>
        <w:t>О</w:t>
      </w:r>
      <w:r w:rsidRPr="003C3649">
        <w:rPr>
          <w:rStyle w:val="22pt"/>
          <w:rFonts w:hAnsi="Times New Roman"/>
          <w:sz w:val="24"/>
          <w:szCs w:val="24"/>
        </w:rPr>
        <w:t>.</w:t>
      </w:r>
      <w:r w:rsidRPr="003C3649">
        <w:rPr>
          <w:rStyle w:val="22pt"/>
          <w:rFonts w:hAnsi="Times New Roman"/>
          <w:sz w:val="24"/>
          <w:szCs w:val="24"/>
        </w:rPr>
        <w:t>С</w:t>
      </w:r>
      <w:r w:rsidRPr="003C3649">
        <w:rPr>
          <w:rStyle w:val="22pt"/>
          <w:rFonts w:hAnsi="Times New Roman"/>
          <w:sz w:val="24"/>
          <w:szCs w:val="24"/>
        </w:rPr>
        <w:t xml:space="preserve">. </w:t>
      </w:r>
      <w:r w:rsidRPr="003C3649">
        <w:rPr>
          <w:rFonts w:hAnsi="Times New Roman"/>
          <w:color w:val="000000"/>
          <w:sz w:val="24"/>
          <w:szCs w:val="24"/>
          <w:lang w:bidi="ru-RU"/>
        </w:rPr>
        <w:t>Галкиным и И.П. Топко составлена геологич</w:t>
      </w:r>
      <w:r w:rsidRPr="003C3649">
        <w:rPr>
          <w:rFonts w:hAnsi="Times New Roman"/>
          <w:color w:val="000000"/>
          <w:sz w:val="24"/>
          <w:szCs w:val="24"/>
          <w:lang w:bidi="ru-RU"/>
        </w:rPr>
        <w:t>е</w:t>
      </w:r>
      <w:r w:rsidRPr="003C3649">
        <w:rPr>
          <w:rFonts w:hAnsi="Times New Roman"/>
          <w:color w:val="000000"/>
          <w:sz w:val="24"/>
          <w:szCs w:val="24"/>
          <w:lang w:bidi="ru-RU"/>
        </w:rPr>
        <w:t>ская карта масштаба 1 : 50 000, на которой расчленены нижнекаменноугольное, нижнепер</w:t>
      </w:r>
      <w:r w:rsidRPr="003C3649">
        <w:rPr>
          <w:rFonts w:hAnsi="Times New Roman"/>
          <w:color w:val="000000"/>
          <w:sz w:val="24"/>
          <w:szCs w:val="24"/>
          <w:lang w:bidi="ru-RU"/>
        </w:rPr>
        <w:t>м</w:t>
      </w:r>
      <w:r w:rsidRPr="003C3649">
        <w:rPr>
          <w:rFonts w:hAnsi="Times New Roman"/>
          <w:color w:val="000000"/>
          <w:sz w:val="24"/>
          <w:szCs w:val="24"/>
          <w:lang w:bidi="ru-RU"/>
        </w:rPr>
        <w:t>ские, средне- и верхнедевонские отложения.</w:t>
      </w:r>
    </w:p>
    <w:p w:rsidR="00EE0987" w:rsidRPr="003C3649" w:rsidRDefault="00EE0987" w:rsidP="00EE0987">
      <w:pPr>
        <w:pStyle w:val="28"/>
        <w:shd w:val="clear" w:color="auto" w:fill="auto"/>
        <w:spacing w:before="0" w:line="360" w:lineRule="auto"/>
        <w:ind w:firstLine="709"/>
        <w:jc w:val="both"/>
        <w:rPr>
          <w:rFonts w:hAnsi="Times New Roman"/>
          <w:color w:val="000000"/>
          <w:sz w:val="24"/>
          <w:szCs w:val="24"/>
          <w:lang w:bidi="ru-RU"/>
        </w:rPr>
      </w:pPr>
      <w:r w:rsidRPr="003C3649">
        <w:rPr>
          <w:rFonts w:hAnsi="Times New Roman"/>
          <w:color w:val="000000"/>
          <w:sz w:val="24"/>
          <w:szCs w:val="24"/>
          <w:lang w:bidi="ru-RU"/>
        </w:rPr>
        <w:t>Для увязки между собой ранее составленных геологических карт и для решения иных вопросов, связанных с подготовкой ли</w:t>
      </w:r>
      <w:r w:rsidRPr="003C3649">
        <w:rPr>
          <w:rFonts w:hAnsi="Times New Roman"/>
          <w:color w:val="000000"/>
          <w:sz w:val="24"/>
          <w:szCs w:val="24"/>
          <w:lang w:bidi="ru-RU"/>
        </w:rPr>
        <w:softHyphen/>
        <w:t>ста N-40</w:t>
      </w:r>
      <w:r w:rsidRPr="003C3649">
        <w:rPr>
          <w:rFonts w:hAnsi="Times New Roman"/>
          <w:color w:val="000000"/>
          <w:sz w:val="24"/>
          <w:szCs w:val="24"/>
        </w:rPr>
        <w:t xml:space="preserve">-XV </w:t>
      </w:r>
      <w:r w:rsidRPr="003C3649">
        <w:rPr>
          <w:rFonts w:hAnsi="Times New Roman"/>
          <w:color w:val="000000"/>
          <w:sz w:val="24"/>
          <w:szCs w:val="24"/>
          <w:lang w:bidi="ru-RU"/>
        </w:rPr>
        <w:t>к изданию, в 1957 - 1958 годах  И.И. С</w:t>
      </w:r>
      <w:r w:rsidRPr="003C3649">
        <w:rPr>
          <w:rFonts w:hAnsi="Times New Roman"/>
          <w:color w:val="000000"/>
          <w:sz w:val="24"/>
          <w:szCs w:val="24"/>
          <w:lang w:bidi="ru-RU"/>
        </w:rPr>
        <w:t>и</w:t>
      </w:r>
      <w:r w:rsidRPr="003C3649">
        <w:rPr>
          <w:rFonts w:hAnsi="Times New Roman"/>
          <w:color w:val="000000"/>
          <w:sz w:val="24"/>
          <w:szCs w:val="24"/>
          <w:lang w:bidi="ru-RU"/>
        </w:rPr>
        <w:t>ницыным, З.А. Синицыной и Н.К.Мещеряковой проведены полевые и камеральные геолог</w:t>
      </w:r>
      <w:r w:rsidRPr="003C3649">
        <w:rPr>
          <w:rFonts w:hAnsi="Times New Roman"/>
          <w:color w:val="000000"/>
          <w:sz w:val="24"/>
          <w:szCs w:val="24"/>
          <w:lang w:bidi="ru-RU"/>
        </w:rPr>
        <w:t>и</w:t>
      </w:r>
      <w:r w:rsidRPr="003C3649">
        <w:rPr>
          <w:rFonts w:hAnsi="Times New Roman"/>
          <w:color w:val="000000"/>
          <w:sz w:val="24"/>
          <w:szCs w:val="24"/>
          <w:lang w:bidi="ru-RU"/>
        </w:rPr>
        <w:t>ческие исследования, в результате которых уточнены границы распространения выделенных ранее стратиграфических подразделений. Ранний этап геологического изучения территории завершен в 1960 году изданием Геологической карты листа N-40-XV масштаба 1:200 000 первого поколения.</w:t>
      </w:r>
    </w:p>
    <w:p w:rsidR="00EE0987" w:rsidRPr="003C3649" w:rsidRDefault="00EE0987" w:rsidP="00EE0987">
      <w:pPr>
        <w:pStyle w:val="28"/>
        <w:shd w:val="clear" w:color="auto" w:fill="auto"/>
        <w:spacing w:before="0" w:line="360" w:lineRule="auto"/>
        <w:ind w:firstLine="709"/>
        <w:jc w:val="both"/>
        <w:rPr>
          <w:rFonts w:hAnsi="Times New Roman"/>
          <w:color w:val="000000"/>
          <w:sz w:val="24"/>
          <w:szCs w:val="24"/>
        </w:rPr>
      </w:pPr>
      <w:r w:rsidRPr="003C3649">
        <w:rPr>
          <w:rFonts w:hAnsi="Times New Roman"/>
          <w:color w:val="000000"/>
          <w:sz w:val="24"/>
          <w:szCs w:val="24"/>
          <w:lang w:bidi="ru-RU"/>
        </w:rPr>
        <w:t>В дальнейшем на современном этапе площадь листа частично была охвачена геолого-съемочными работами масштаба 1 : 50 000 (</w:t>
      </w:r>
      <w:r w:rsidR="00B718E4">
        <w:rPr>
          <w:rFonts w:hAnsi="Times New Roman"/>
          <w:color w:val="000000"/>
          <w:sz w:val="24"/>
          <w:szCs w:val="24"/>
        </w:rPr>
        <w:t>Граф.</w:t>
      </w:r>
      <w:r w:rsidRPr="003C3649">
        <w:rPr>
          <w:rFonts w:hAnsi="Times New Roman"/>
          <w:color w:val="000000"/>
          <w:sz w:val="24"/>
          <w:szCs w:val="24"/>
        </w:rPr>
        <w:t>1</w:t>
      </w:r>
      <w:r w:rsidRPr="003C3649">
        <w:rPr>
          <w:rFonts w:hAnsi="Times New Roman"/>
          <w:color w:val="000000"/>
          <w:sz w:val="24"/>
          <w:szCs w:val="24"/>
          <w:lang w:bidi="ru-RU"/>
        </w:rPr>
        <w:t>). В пределах листа N-40-65-А в 1962г. В.Н. Демьяновым проводились геолого-съемочные работы масштаба 1 : 50 000  по изучению геологического строения восточной окраины Русской платформы (Бузовьязовская площадь). В пределах этой же структуры а на северо-западе в 1975 – 78 годах (лист N-40-53) Ю.М. Петровым  (Уфимская площадь). С большой долей условности к региональным работам можно отнести геологические исследования по геологической документации вдоль стро</w:t>
      </w:r>
      <w:r w:rsidRPr="003C3649">
        <w:rPr>
          <w:rFonts w:hAnsi="Times New Roman"/>
          <w:color w:val="000000"/>
          <w:sz w:val="24"/>
          <w:szCs w:val="24"/>
          <w:lang w:bidi="ru-RU"/>
        </w:rPr>
        <w:t>я</w:t>
      </w:r>
      <w:r w:rsidRPr="003C3649">
        <w:rPr>
          <w:rFonts w:hAnsi="Times New Roman"/>
          <w:color w:val="000000"/>
          <w:sz w:val="24"/>
          <w:szCs w:val="24"/>
          <w:lang w:bidi="ru-RU"/>
        </w:rPr>
        <w:t xml:space="preserve">щейся железной дороги г. Чишмы – г. Белорецк (П.Н. Швецов </w:t>
      </w:r>
      <w:smartTag w:uri="urn:schemas-microsoft-com:office:smarttags" w:element="metricconverter">
        <w:smartTagPr>
          <w:attr w:name="ProductID" w:val="1976 г"/>
        </w:smartTagPr>
        <w:r w:rsidRPr="003C3649">
          <w:rPr>
            <w:rFonts w:hAnsi="Times New Roman"/>
            <w:color w:val="000000"/>
            <w:sz w:val="24"/>
            <w:szCs w:val="24"/>
            <w:lang w:bidi="ru-RU"/>
          </w:rPr>
          <w:t>1976 г</w:t>
        </w:r>
      </w:smartTag>
      <w:r w:rsidRPr="003C3649">
        <w:rPr>
          <w:rFonts w:hAnsi="Times New Roman"/>
          <w:color w:val="000000"/>
          <w:sz w:val="24"/>
          <w:szCs w:val="24"/>
          <w:lang w:bidi="ru-RU"/>
        </w:rPr>
        <w:t>.). В результате работ было произведено более дробное расчленение кайнозойских отложений, выделены солика</w:t>
      </w:r>
      <w:r w:rsidRPr="003C3649">
        <w:rPr>
          <w:rFonts w:hAnsi="Times New Roman"/>
          <w:color w:val="000000"/>
          <w:sz w:val="24"/>
          <w:szCs w:val="24"/>
          <w:lang w:bidi="ru-RU"/>
        </w:rPr>
        <w:t>м</w:t>
      </w:r>
      <w:r w:rsidRPr="003C3649">
        <w:rPr>
          <w:rFonts w:hAnsi="Times New Roman"/>
          <w:color w:val="000000"/>
          <w:sz w:val="24"/>
          <w:szCs w:val="24"/>
          <w:lang w:bidi="ru-RU"/>
        </w:rPr>
        <w:t>ская и шешминская свиты, которые по аналогии с северными районами отнесены к уфи</w:t>
      </w:r>
      <w:r w:rsidRPr="003C3649">
        <w:rPr>
          <w:rFonts w:hAnsi="Times New Roman"/>
          <w:color w:val="000000"/>
          <w:sz w:val="24"/>
          <w:szCs w:val="24"/>
          <w:lang w:bidi="ru-RU"/>
        </w:rPr>
        <w:t>м</w:t>
      </w:r>
      <w:r w:rsidRPr="003C3649">
        <w:rPr>
          <w:rFonts w:hAnsi="Times New Roman"/>
          <w:color w:val="000000"/>
          <w:sz w:val="24"/>
          <w:szCs w:val="24"/>
          <w:lang w:bidi="ru-RU"/>
        </w:rPr>
        <w:t>скому ярусу, обнаружены участки с повышенным содержанием стронция в гипсах кунгу</w:t>
      </w:r>
      <w:r w:rsidRPr="003C3649">
        <w:rPr>
          <w:rFonts w:hAnsi="Times New Roman"/>
          <w:color w:val="000000"/>
          <w:sz w:val="24"/>
          <w:szCs w:val="24"/>
          <w:lang w:bidi="ru-RU"/>
        </w:rPr>
        <w:t>р</w:t>
      </w:r>
      <w:r w:rsidRPr="003C3649">
        <w:rPr>
          <w:rFonts w:hAnsi="Times New Roman"/>
          <w:color w:val="000000"/>
          <w:sz w:val="24"/>
          <w:szCs w:val="24"/>
          <w:lang w:bidi="ru-RU"/>
        </w:rPr>
        <w:t>ского яруса, установлен трансгрессивный характер залегания лландоверийских отложений на подстилающих породах ордовика и рифея.</w:t>
      </w:r>
    </w:p>
    <w:p w:rsidR="00EE0987" w:rsidRDefault="00EE0987" w:rsidP="00EE0987">
      <w:pPr>
        <w:spacing w:line="360" w:lineRule="auto"/>
        <w:ind w:firstLine="709"/>
        <w:jc w:val="both"/>
        <w:rPr>
          <w:color w:val="000000"/>
        </w:rPr>
      </w:pPr>
      <w:r w:rsidRPr="003C3649">
        <w:rPr>
          <w:color w:val="000000"/>
        </w:rPr>
        <w:t>В период с 1977 по 1979 гг. Г.А. Вострокнутовым спецпартией Уральского ТГУ пр</w:t>
      </w:r>
      <w:r w:rsidRPr="003C3649">
        <w:rPr>
          <w:color w:val="000000"/>
        </w:rPr>
        <w:t>о</w:t>
      </w:r>
      <w:r w:rsidRPr="003C3649">
        <w:rPr>
          <w:color w:val="000000"/>
        </w:rPr>
        <w:t xml:space="preserve">водились поисково-ревизионные работы по массовым поискам в северо-восточной части площади (лист </w:t>
      </w:r>
      <w:r w:rsidRPr="003C3649">
        <w:rPr>
          <w:color w:val="000000"/>
          <w:lang w:val="en-US"/>
        </w:rPr>
        <w:t>N</w:t>
      </w:r>
      <w:r w:rsidRPr="003C3649">
        <w:rPr>
          <w:color w:val="000000"/>
        </w:rPr>
        <w:t>-40-54). Юго-восточная часть листа была охвачена обобщающими работами масштаба 1 : 1 000</w:t>
      </w:r>
      <w:r>
        <w:rPr>
          <w:color w:val="000000"/>
        </w:rPr>
        <w:t> </w:t>
      </w:r>
      <w:r w:rsidRPr="003C3649">
        <w:rPr>
          <w:color w:val="000000"/>
        </w:rPr>
        <w:t>000</w:t>
      </w:r>
      <w:r>
        <w:rPr>
          <w:color w:val="000000"/>
        </w:rPr>
        <w:t xml:space="preserve"> </w:t>
      </w:r>
      <w:r w:rsidRPr="003C3649">
        <w:rPr>
          <w:color w:val="000000"/>
        </w:rPr>
        <w:t>по анализу размещения и формирования месторождений меди, цинка, свинца (Е.С.Контарь, 1996 – 99гг.). Восточная часть листа входила в площадь работ по оце</w:t>
      </w:r>
      <w:r w:rsidRPr="003C3649">
        <w:rPr>
          <w:color w:val="000000"/>
        </w:rPr>
        <w:t>н</w:t>
      </w:r>
      <w:r w:rsidRPr="003C3649">
        <w:rPr>
          <w:color w:val="000000"/>
        </w:rPr>
        <w:t>ке фосфоритоносности рифей-вендских и нижнепалеозойских отложений (А.В. Кочергин, 2001г.) масштаба 1:500 000 (</w:t>
      </w:r>
      <w:r w:rsidR="00B718E4">
        <w:rPr>
          <w:color w:val="000000"/>
        </w:rPr>
        <w:t>Граф.</w:t>
      </w:r>
      <w:r w:rsidR="00B718E4" w:rsidRPr="003C3649">
        <w:rPr>
          <w:color w:val="000000"/>
        </w:rPr>
        <w:t xml:space="preserve"> </w:t>
      </w:r>
      <w:r w:rsidRPr="003C3649">
        <w:rPr>
          <w:color w:val="000000"/>
        </w:rPr>
        <w:t xml:space="preserve">1).  </w:t>
      </w:r>
    </w:p>
    <w:p w:rsidR="00EE0987" w:rsidRDefault="00EE0987" w:rsidP="00EE0987">
      <w:pPr>
        <w:spacing w:line="276" w:lineRule="auto"/>
        <w:ind w:firstLine="709"/>
        <w:jc w:val="both"/>
        <w:rPr>
          <w:color w:val="000000"/>
        </w:rPr>
      </w:pPr>
    </w:p>
    <w:p w:rsidR="00EE0987" w:rsidRDefault="009F12AA" w:rsidP="00EE0987">
      <w:r>
        <w:rPr>
          <w:noProof/>
          <w:lang w:eastAsia="ru-RU"/>
        </w:rPr>
        <w:drawing>
          <wp:inline distT="0" distB="0" distL="0" distR="0">
            <wp:extent cx="5561965" cy="8719820"/>
            <wp:effectExtent l="19050" t="0" r="635" b="0"/>
            <wp:docPr id="36" name="Рисунок 0" descr="Изученность поис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Изученность поисковая.jpg"/>
                    <pic:cNvPicPr>
                      <a:picLocks noChangeAspect="1" noChangeArrowheads="1"/>
                    </pic:cNvPicPr>
                  </pic:nvPicPr>
                  <pic:blipFill>
                    <a:blip r:embed="rId51" cstate="print"/>
                    <a:srcRect/>
                    <a:stretch>
                      <a:fillRect/>
                    </a:stretch>
                  </pic:blipFill>
                  <pic:spPr bwMode="auto">
                    <a:xfrm>
                      <a:off x="0" y="0"/>
                      <a:ext cx="5561965" cy="8719820"/>
                    </a:xfrm>
                    <a:prstGeom prst="rect">
                      <a:avLst/>
                    </a:prstGeom>
                    <a:noFill/>
                    <a:ln w="9525">
                      <a:noFill/>
                      <a:miter lim="800000"/>
                      <a:headEnd/>
                      <a:tailEnd/>
                    </a:ln>
                  </pic:spPr>
                </pic:pic>
              </a:graphicData>
            </a:graphic>
          </wp:inline>
        </w:drawing>
      </w:r>
    </w:p>
    <w:p w:rsidR="00EE0987" w:rsidRPr="00C672BD" w:rsidRDefault="00EE0987" w:rsidP="00EE0987">
      <w:pPr>
        <w:jc w:val="center"/>
      </w:pPr>
      <w:r>
        <w:t>Рис.</w:t>
      </w:r>
      <w:r w:rsidR="00F41050">
        <w:t>1.2</w:t>
      </w:r>
      <w:r w:rsidRPr="005C2BDA">
        <w:t xml:space="preserve">. </w:t>
      </w:r>
      <w:r>
        <w:t xml:space="preserve">Картограмма поисковой и тематической изученности листа </w:t>
      </w:r>
      <w:r>
        <w:rPr>
          <w:lang w:val="en-US"/>
        </w:rPr>
        <w:t>N</w:t>
      </w:r>
      <w:r w:rsidRPr="00C672BD">
        <w:t>-40-</w:t>
      </w:r>
      <w:r>
        <w:rPr>
          <w:lang w:val="en-US"/>
        </w:rPr>
        <w:t>XV</w:t>
      </w:r>
    </w:p>
    <w:p w:rsidR="00EE0987" w:rsidRDefault="00EE0987" w:rsidP="00EE0987">
      <w:pPr>
        <w:pStyle w:val="28"/>
        <w:shd w:val="clear" w:color="auto" w:fill="auto"/>
        <w:spacing w:before="0" w:line="360" w:lineRule="auto"/>
        <w:ind w:firstLine="709"/>
        <w:jc w:val="both"/>
        <w:rPr>
          <w:rFonts w:hAnsi="Times New Roman"/>
          <w:color w:val="000000"/>
          <w:sz w:val="24"/>
          <w:szCs w:val="24"/>
        </w:rPr>
      </w:pPr>
      <w:r w:rsidRPr="003C3649">
        <w:rPr>
          <w:rFonts w:hAnsi="Times New Roman"/>
          <w:color w:val="000000"/>
          <w:sz w:val="24"/>
          <w:szCs w:val="24"/>
        </w:rPr>
        <w:lastRenderedPageBreak/>
        <w:t>Площадь листа целиком входит в пределы территории Госгеолкарты-1000/3(Уфа) с</w:t>
      </w:r>
      <w:r w:rsidRPr="003C3649">
        <w:rPr>
          <w:rFonts w:hAnsi="Times New Roman"/>
          <w:color w:val="000000"/>
          <w:sz w:val="24"/>
          <w:szCs w:val="24"/>
        </w:rPr>
        <w:t>о</w:t>
      </w:r>
      <w:r w:rsidRPr="003C3649">
        <w:rPr>
          <w:rFonts w:hAnsi="Times New Roman"/>
          <w:color w:val="000000"/>
          <w:sz w:val="24"/>
          <w:szCs w:val="24"/>
        </w:rPr>
        <w:t>ставленной в 2013г. В ходе работ были обобщены обширные материалы по геологическому строении площади. Уточнены многиее аспекты строения как по стратиграфии и магматизму, так и полезным ископаемым. Данные иследования легли в основу построоения проектных геологических карт и выработки методики как данного объекта так и проектируемой на те</w:t>
      </w:r>
      <w:r w:rsidRPr="003C3649">
        <w:rPr>
          <w:rFonts w:hAnsi="Times New Roman"/>
          <w:color w:val="000000"/>
          <w:sz w:val="24"/>
          <w:szCs w:val="24"/>
        </w:rPr>
        <w:t>р</w:t>
      </w:r>
      <w:r w:rsidRPr="003C3649">
        <w:rPr>
          <w:rFonts w:hAnsi="Times New Roman"/>
          <w:color w:val="000000"/>
          <w:sz w:val="24"/>
          <w:szCs w:val="24"/>
        </w:rPr>
        <w:t>ритории ГДП-200/2.</w:t>
      </w:r>
    </w:p>
    <w:p w:rsidR="00EE0987" w:rsidRPr="0017019C" w:rsidRDefault="00EE0987" w:rsidP="00EE0987">
      <w:pPr>
        <w:pStyle w:val="28"/>
        <w:shd w:val="clear" w:color="auto" w:fill="auto"/>
        <w:spacing w:before="0" w:line="360" w:lineRule="auto"/>
        <w:ind w:firstLine="709"/>
        <w:jc w:val="center"/>
        <w:rPr>
          <w:rFonts w:eastAsia="Times New Roman"/>
          <w:b/>
          <w:color w:val="000000"/>
          <w:lang w:eastAsia="ru-RU"/>
        </w:rPr>
      </w:pPr>
      <w:r w:rsidRPr="0017019C">
        <w:rPr>
          <w:rFonts w:hAnsi="Times New Roman"/>
          <w:b/>
          <w:color w:val="000000"/>
          <w:sz w:val="24"/>
          <w:szCs w:val="24"/>
        </w:rPr>
        <w:t>1.2. Геохимическая изученность</w:t>
      </w:r>
    </w:p>
    <w:p w:rsidR="00EE0987" w:rsidRPr="003C3649" w:rsidRDefault="00EE0987" w:rsidP="00EE0987">
      <w:pPr>
        <w:tabs>
          <w:tab w:val="left" w:pos="1781"/>
        </w:tabs>
        <w:spacing w:line="360" w:lineRule="auto"/>
        <w:ind w:firstLine="709"/>
        <w:jc w:val="both"/>
      </w:pPr>
      <w:r w:rsidRPr="00AC2569">
        <w:rPr>
          <w:color w:val="000000"/>
        </w:rPr>
        <w:t xml:space="preserve">В 2007 – 2011 гг. ИМГРЭ проводило работы по составлению геохимической основы масштаба 1 : 1 000 000 листа </w:t>
      </w:r>
      <w:r w:rsidRPr="00AC2569">
        <w:rPr>
          <w:color w:val="000000"/>
          <w:lang w:val="en-US"/>
        </w:rPr>
        <w:t>N</w:t>
      </w:r>
      <w:r w:rsidRPr="00AC2569">
        <w:rPr>
          <w:color w:val="000000"/>
        </w:rPr>
        <w:t xml:space="preserve">-40. </w:t>
      </w:r>
      <w:r w:rsidRPr="00AC2569">
        <w:t>На площади листа били выделены три потенциальных рудно-геохимических района (Кармарсалыкский, Архангельский и Патиноташский) с низкой и неясной степенью перспективности.</w:t>
      </w:r>
      <w:r>
        <w:t xml:space="preserve"> </w:t>
      </w:r>
      <w:r w:rsidRPr="003C3649">
        <w:rPr>
          <w:color w:val="000000"/>
        </w:rPr>
        <w:t xml:space="preserve">Площадь листа </w:t>
      </w:r>
      <w:r w:rsidRPr="003C3649">
        <w:rPr>
          <w:color w:val="000000"/>
          <w:lang w:val="en-US"/>
        </w:rPr>
        <w:t>N</w:t>
      </w:r>
      <w:r w:rsidRPr="003C3649">
        <w:rPr>
          <w:color w:val="000000"/>
        </w:rPr>
        <w:t>-40-</w:t>
      </w:r>
      <w:r w:rsidRPr="003C3649">
        <w:rPr>
          <w:color w:val="000000"/>
          <w:lang w:val="en-US"/>
        </w:rPr>
        <w:t>XV</w:t>
      </w:r>
      <w:r w:rsidRPr="003C3649">
        <w:rPr>
          <w:color w:val="000000"/>
        </w:rPr>
        <w:t xml:space="preserve"> признана не достаточно из</w:t>
      </w:r>
      <w:r w:rsidRPr="003C3649">
        <w:rPr>
          <w:color w:val="000000"/>
        </w:rPr>
        <w:t>у</w:t>
      </w:r>
      <w:r w:rsidRPr="003C3649">
        <w:rPr>
          <w:color w:val="000000"/>
        </w:rPr>
        <w:t>ченной геохимическими исследованиями (</w:t>
      </w:r>
      <w:r w:rsidRPr="003C3649">
        <w:t>Л.А. Криночкин,  А.Б. Шкарин 2011г.). Учитывая тот факт, что территория в геохимическом смысле является «белым пятном», необходимо предусмотреть создание в процессе работ по объекту  геохимической основы  на площадь Зиганской фосфоритоносной железо-марганцеворудной и Тараташско-Зильмердакской ма</w:t>
      </w:r>
      <w:r w:rsidRPr="003C3649">
        <w:t>г</w:t>
      </w:r>
      <w:r w:rsidRPr="003C3649">
        <w:t>незитоносной цинково-свинцово-железорудной минерагенических зон (площадью 1000 км</w:t>
      </w:r>
      <w:r w:rsidRPr="003C3649">
        <w:rPr>
          <w:vertAlign w:val="superscript"/>
        </w:rPr>
        <w:t>2</w:t>
      </w:r>
      <w:r w:rsidRPr="003C3649">
        <w:t>) по материалам предшественников  (насколько это возможно) и собственных работ с учетом ланшафтных условий территории, непосредственно влияющих на эффективность примен</w:t>
      </w:r>
      <w:r w:rsidRPr="003C3649">
        <w:t>е</w:t>
      </w:r>
      <w:r w:rsidRPr="003C3649">
        <w:t xml:space="preserve">ния тех или иных методов геохимической съемки, в том числе и ретроспективных.            </w:t>
      </w:r>
    </w:p>
    <w:p w:rsidR="00EE0987" w:rsidRPr="00663961" w:rsidRDefault="00EE0987" w:rsidP="00EE0987">
      <w:pPr>
        <w:widowControl/>
        <w:autoSpaceDE/>
        <w:autoSpaceDN/>
        <w:adjustRightInd/>
        <w:spacing w:line="360" w:lineRule="auto"/>
        <w:ind w:firstLine="709"/>
        <w:jc w:val="both"/>
        <w:rPr>
          <w:rFonts w:eastAsia="Times New Roman"/>
          <w:color w:val="000000"/>
          <w:lang w:eastAsia="ru-RU"/>
        </w:rPr>
      </w:pPr>
      <w:r w:rsidRPr="00663961">
        <w:rPr>
          <w:rFonts w:eastAsia="Times New Roman"/>
          <w:lang w:eastAsia="ru-RU"/>
        </w:rPr>
        <w:t>Региональные экологические работы на территории не проводились. Как правило</w:t>
      </w:r>
      <w:r>
        <w:rPr>
          <w:rFonts w:eastAsia="Times New Roman"/>
          <w:lang w:eastAsia="ru-RU"/>
        </w:rPr>
        <w:t>,</w:t>
      </w:r>
      <w:r w:rsidRPr="00663961">
        <w:rPr>
          <w:rFonts w:eastAsia="Times New Roman"/>
          <w:color w:val="000000"/>
          <w:lang w:eastAsia="ru-RU"/>
        </w:rPr>
        <w:t xml:space="preserve"> в той или иной степени они включались в геолого-съемочные работы.</w:t>
      </w:r>
    </w:p>
    <w:p w:rsidR="00EE0987" w:rsidRPr="0044232F" w:rsidRDefault="00EE0987" w:rsidP="00EE0987">
      <w:pPr>
        <w:widowControl/>
        <w:autoSpaceDE/>
        <w:autoSpaceDN/>
        <w:adjustRightInd/>
        <w:spacing w:line="360" w:lineRule="auto"/>
        <w:ind w:firstLine="709"/>
        <w:jc w:val="both"/>
        <w:rPr>
          <w:rFonts w:eastAsia="Times New Roman"/>
          <w:color w:val="000000"/>
          <w:lang w:eastAsia="ru-RU"/>
        </w:rPr>
      </w:pPr>
      <w:r>
        <w:rPr>
          <w:rFonts w:eastAsia="Times New Roman"/>
          <w:color w:val="000000"/>
          <w:lang w:eastAsia="ru-RU"/>
        </w:rPr>
        <w:t xml:space="preserve">Основные результаты предшествующих работ отражены в текстовом приложении </w:t>
      </w:r>
      <w:r w:rsidR="00CD520C">
        <w:rPr>
          <w:rFonts w:eastAsia="Times New Roman"/>
          <w:color w:val="000000"/>
          <w:lang w:eastAsia="ru-RU"/>
        </w:rPr>
        <w:t>3</w:t>
      </w:r>
      <w:r>
        <w:rPr>
          <w:rFonts w:eastAsia="Times New Roman"/>
          <w:color w:val="000000"/>
          <w:lang w:eastAsia="ru-RU"/>
        </w:rPr>
        <w:t>.</w:t>
      </w:r>
    </w:p>
    <w:p w:rsidR="00F72D58" w:rsidRDefault="00F72D58"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EE0987" w:rsidRDefault="00EE0987" w:rsidP="00122524">
      <w:pPr>
        <w:suppressAutoHyphens/>
        <w:spacing w:line="360" w:lineRule="auto"/>
        <w:ind w:firstLine="709"/>
        <w:jc w:val="both"/>
        <w:rPr>
          <w:highlight w:val="green"/>
        </w:rPr>
      </w:pPr>
    </w:p>
    <w:p w:rsidR="00C537F6" w:rsidRPr="00162DB8" w:rsidRDefault="00EE0987" w:rsidP="00EE0987">
      <w:pPr>
        <w:widowControl/>
        <w:numPr>
          <w:ilvl w:val="0"/>
          <w:numId w:val="28"/>
        </w:numPr>
        <w:autoSpaceDE/>
        <w:autoSpaceDN/>
        <w:adjustRightInd/>
        <w:spacing w:line="360" w:lineRule="auto"/>
        <w:jc w:val="center"/>
        <w:rPr>
          <w:rFonts w:eastAsia="Times New Roman"/>
          <w:b/>
          <w:lang w:eastAsia="ru-RU"/>
        </w:rPr>
      </w:pPr>
      <w:r w:rsidRPr="00162DB8">
        <w:rPr>
          <w:rFonts w:eastAsia="Times New Roman"/>
          <w:b/>
          <w:lang w:eastAsia="ru-RU"/>
        </w:rPr>
        <w:lastRenderedPageBreak/>
        <w:t xml:space="preserve"> </w:t>
      </w:r>
      <w:r w:rsidR="00254EF0" w:rsidRPr="00162DB8">
        <w:rPr>
          <w:rFonts w:eastAsia="Times New Roman"/>
          <w:b/>
          <w:lang w:eastAsia="ru-RU"/>
        </w:rPr>
        <w:t>УСЛОВИЯ ПРОВЕДЕНИЯ РАБОТ</w:t>
      </w:r>
    </w:p>
    <w:p w:rsidR="00C537F6" w:rsidRPr="00EF3699" w:rsidRDefault="00C537F6" w:rsidP="00F72D58">
      <w:pPr>
        <w:suppressAutoHyphens/>
        <w:spacing w:line="360" w:lineRule="auto"/>
        <w:ind w:firstLine="709"/>
        <w:jc w:val="both"/>
        <w:rPr>
          <w:color w:val="0D0D0D"/>
        </w:rPr>
      </w:pPr>
    </w:p>
    <w:p w:rsidR="00122524" w:rsidRPr="00EF3699" w:rsidRDefault="00C537F6" w:rsidP="00F72D58">
      <w:pPr>
        <w:suppressAutoHyphens/>
        <w:spacing w:line="360" w:lineRule="auto"/>
        <w:ind w:firstLine="709"/>
        <w:jc w:val="both"/>
      </w:pPr>
      <w:r w:rsidRPr="00EF3699">
        <w:t>Площадь</w:t>
      </w:r>
      <w:r w:rsidR="00122524" w:rsidRPr="00EF3699">
        <w:t xml:space="preserve"> располагается</w:t>
      </w:r>
      <w:r w:rsidRPr="00EF3699">
        <w:t xml:space="preserve"> в пределах </w:t>
      </w:r>
      <w:r w:rsidRPr="00EF3699">
        <w:rPr>
          <w:rFonts w:eastAsia="Times New Roman"/>
          <w:lang w:eastAsia="ru-RU"/>
        </w:rPr>
        <w:t>Приволжского ФО,</w:t>
      </w:r>
      <w:r w:rsidR="00122524" w:rsidRPr="00EF3699">
        <w:t xml:space="preserve"> на территории Республики Башкортостан на западном склоне Южного Урала в пределах Уфимского, Аургазинского, Архангельского, Кармаскалинского, и Гафурийского районов РБ. Координаты листа 53°60`-54°40` с.ш. и 56°00`- 57°00` в.д., площадь 4828,0 км</w:t>
      </w:r>
      <w:r w:rsidR="00122524" w:rsidRPr="00EF3699">
        <w:rPr>
          <w:vertAlign w:val="superscript"/>
        </w:rPr>
        <w:t>2</w:t>
      </w:r>
      <w:r w:rsidR="00122524" w:rsidRPr="00EF3699">
        <w:rPr>
          <w:rFonts w:eastAsia="Times New Roman"/>
          <w:color w:val="000000"/>
          <w:lang w:eastAsia="ru-RU"/>
        </w:rPr>
        <w:t xml:space="preserve"> (Рис. 1.1) .</w:t>
      </w:r>
    </w:p>
    <w:p w:rsidR="00327875" w:rsidRPr="00EF3699" w:rsidRDefault="00327875" w:rsidP="00327875">
      <w:pPr>
        <w:suppressAutoHyphens/>
        <w:spacing w:line="360" w:lineRule="auto"/>
        <w:ind w:firstLine="709"/>
        <w:jc w:val="both"/>
        <w:rPr>
          <w:color w:val="000000"/>
          <w:lang w:bidi="ru-RU"/>
        </w:rPr>
      </w:pPr>
      <w:r w:rsidRPr="00EF3699">
        <w:t>По характеру орографии и гидрографии</w:t>
      </w:r>
      <w:r w:rsidR="00523972" w:rsidRPr="00EF3699">
        <w:rPr>
          <w:color w:val="FF0000"/>
        </w:rPr>
        <w:t xml:space="preserve"> </w:t>
      </w:r>
      <w:r w:rsidRPr="00EF3699">
        <w:rPr>
          <w:color w:val="000000"/>
          <w:lang w:bidi="ru-RU"/>
        </w:rPr>
        <w:t xml:space="preserve">район может быть разделен на две неравные по площади части: восточную и западную. Восточная часть расположена на правобережье р. Белая, долина которой и является условной линией деления территории.  Данной террритории принадлежат низкие горы запада Уральского кряжа и холмисто-увалистые субгоризонтальные поверхности правобережья р. Белая. Рельеф этой территории сильно расчленен. Наиболее высокие хребты: Кыры-Бужан, Яшкадинский, </w:t>
      </w:r>
      <w:r w:rsidRPr="00EF3699">
        <w:rPr>
          <w:rStyle w:val="29"/>
          <w:i w:val="0"/>
        </w:rPr>
        <w:t>Улу-Тау</w:t>
      </w:r>
      <w:r w:rsidRPr="00EF3699">
        <w:rPr>
          <w:color w:val="000000"/>
          <w:lang w:bidi="ru-RU"/>
        </w:rPr>
        <w:t>, горы Сокашты, Ала-Тау, Ак-Биик и другие имеют абсолют</w:t>
      </w:r>
      <w:r w:rsidRPr="00EF3699">
        <w:rPr>
          <w:color w:val="000000"/>
          <w:lang w:bidi="ru-RU"/>
        </w:rPr>
        <w:softHyphen/>
        <w:t xml:space="preserve">ные отметки от 500 до </w:t>
      </w:r>
      <w:smartTag w:uri="urn:schemas-microsoft-com:office:smarttags" w:element="metricconverter">
        <w:smartTagPr>
          <w:attr w:name="ProductID" w:val="711 м"/>
        </w:smartTagPr>
        <w:r w:rsidRPr="00EF3699">
          <w:rPr>
            <w:color w:val="000000"/>
            <w:lang w:bidi="ru-RU"/>
          </w:rPr>
          <w:t>711 м</w:t>
        </w:r>
      </w:smartTag>
      <w:r w:rsidRPr="00EF3699">
        <w:rPr>
          <w:color w:val="000000"/>
          <w:lang w:bidi="ru-RU"/>
        </w:rPr>
        <w:t xml:space="preserve">, снижаясь с востока на запад до </w:t>
      </w:r>
      <w:smartTag w:uri="urn:schemas-microsoft-com:office:smarttags" w:element="metricconverter">
        <w:smartTagPr>
          <w:attr w:name="ProductID" w:val="300 м"/>
        </w:smartTagPr>
        <w:r w:rsidRPr="00EF3699">
          <w:rPr>
            <w:color w:val="000000"/>
          </w:rPr>
          <w:t xml:space="preserve">300 </w:t>
        </w:r>
        <w:r w:rsidRPr="00EF3699">
          <w:rPr>
            <w:color w:val="000000"/>
            <w:lang w:bidi="ru-RU"/>
          </w:rPr>
          <w:t>м</w:t>
        </w:r>
      </w:smartTag>
      <w:r w:rsidRPr="00EF3699">
        <w:rPr>
          <w:color w:val="000000"/>
          <w:lang w:bidi="ru-RU"/>
        </w:rPr>
        <w:t xml:space="preserve"> и менее. Простирание в меридиональном и северо-восточном направлениях. Восвышенности  прорезаются глубокими и часто узкими долинами рек Мендыма, Зилима, Аскына, Инзера, Басу и др. Минимальные абсолютные отметки около </w:t>
      </w:r>
      <w:smartTag w:uri="urn:schemas-microsoft-com:office:smarttags" w:element="metricconverter">
        <w:smartTagPr>
          <w:attr w:name="ProductID" w:val="100 м"/>
        </w:smartTagPr>
        <w:r w:rsidRPr="00EF3699">
          <w:rPr>
            <w:color w:val="000000"/>
            <w:lang w:bidi="ru-RU"/>
          </w:rPr>
          <w:t>100 м</w:t>
        </w:r>
      </w:smartTag>
      <w:r w:rsidRPr="00EF3699">
        <w:rPr>
          <w:color w:val="000000"/>
          <w:lang w:bidi="ru-RU"/>
        </w:rPr>
        <w:t xml:space="preserve"> (р. Инзер). Район сильно залесен. Наиболее крупными населенными пунктами являются села Архангельское и Красный Зилим. Западная часть района, куда входит восточная часть Русской платформы пред</w:t>
      </w:r>
      <w:r w:rsidRPr="00EF3699">
        <w:rPr>
          <w:color w:val="000000"/>
          <w:lang w:bidi="ru-RU"/>
        </w:rPr>
        <w:softHyphen/>
        <w:t xml:space="preserve">ставляет всхолмленную равнину с густой сетью рек и оврагов. Максимальные абсолютные отметки в этом районе варьируют от 200 до </w:t>
      </w:r>
      <w:smartTag w:uri="urn:schemas-microsoft-com:office:smarttags" w:element="metricconverter">
        <w:smartTagPr>
          <w:attr w:name="ProductID" w:val="300 м"/>
        </w:smartTagPr>
        <w:r w:rsidRPr="00EF3699">
          <w:rPr>
            <w:color w:val="000000"/>
            <w:lang w:bidi="ru-RU"/>
          </w:rPr>
          <w:t>300 м</w:t>
        </w:r>
      </w:smartTag>
      <w:r w:rsidRPr="00EF3699">
        <w:rPr>
          <w:color w:val="000000"/>
          <w:lang w:bidi="ru-RU"/>
        </w:rPr>
        <w:t xml:space="preserve">, а мальные 80 - </w:t>
      </w:r>
      <w:smartTag w:uri="urn:schemas-microsoft-com:office:smarttags" w:element="metricconverter">
        <w:smartTagPr>
          <w:attr w:name="ProductID" w:val="100 м"/>
        </w:smartTagPr>
        <w:r w:rsidRPr="00EF3699">
          <w:rPr>
            <w:color w:val="000000"/>
            <w:lang w:bidi="ru-RU"/>
          </w:rPr>
          <w:t>100 м</w:t>
        </w:r>
      </w:smartTag>
      <w:r w:rsidRPr="00EF3699">
        <w:rPr>
          <w:color w:val="000000"/>
          <w:lang w:bidi="ru-RU"/>
        </w:rPr>
        <w:t xml:space="preserve">. Наиболее крупными реками здесь являются р. Белая с притоками Сим, Карламан, Зилим. Долина р. Белой на описываемом участке имеет меридиональное направление,  ширина долины достигает </w:t>
      </w:r>
      <w:smartTag w:uri="urn:schemas-microsoft-com:office:smarttags" w:element="metricconverter">
        <w:smartTagPr>
          <w:attr w:name="ProductID" w:val="8 км"/>
        </w:smartTagPr>
        <w:r w:rsidRPr="00EF3699">
          <w:rPr>
            <w:color w:val="000000"/>
            <w:lang w:bidi="ru-RU"/>
          </w:rPr>
          <w:t>8 км</w:t>
        </w:r>
      </w:smartTag>
      <w:r w:rsidRPr="00EF3699">
        <w:rPr>
          <w:color w:val="000000"/>
          <w:lang w:bidi="ru-RU"/>
        </w:rPr>
        <w:t>. Пойма и первая надпойменная терраса изобилуют старичными озерами, протоками. Территория залесена слабо. Наиболее крупными населенными пунктами являются села Кармаскалы, Охлебинино, Прибельское и др.</w:t>
      </w:r>
    </w:p>
    <w:p w:rsidR="0009228E" w:rsidRPr="00122524" w:rsidRDefault="00327875" w:rsidP="0009228E">
      <w:pPr>
        <w:pStyle w:val="28"/>
        <w:shd w:val="clear" w:color="auto" w:fill="auto"/>
        <w:spacing w:before="0" w:line="360" w:lineRule="auto"/>
        <w:ind w:firstLine="709"/>
        <w:jc w:val="both"/>
        <w:rPr>
          <w:rFonts w:hAnsi="Times New Roman"/>
          <w:color w:val="000000"/>
          <w:sz w:val="24"/>
          <w:szCs w:val="24"/>
          <w:lang w:bidi="ru-RU"/>
        </w:rPr>
      </w:pPr>
      <w:r w:rsidRPr="00EF3699">
        <w:rPr>
          <w:rFonts w:hAnsi="Times New Roman"/>
          <w:color w:val="000000"/>
          <w:sz w:val="24"/>
          <w:szCs w:val="24"/>
          <w:lang w:bidi="ru-RU"/>
        </w:rPr>
        <w:t>В восточной части территории развита лесная промышленность и животноводство, в западной – многоотраслевое сельское хозяйство. Основнями транспортными артериями я</w:t>
      </w:r>
      <w:r w:rsidRPr="00EF3699">
        <w:rPr>
          <w:rFonts w:hAnsi="Times New Roman"/>
          <w:color w:val="000000"/>
          <w:sz w:val="24"/>
          <w:szCs w:val="24"/>
          <w:lang w:bidi="ru-RU"/>
        </w:rPr>
        <w:t>в</w:t>
      </w:r>
      <w:r w:rsidRPr="00EF3699">
        <w:rPr>
          <w:rFonts w:hAnsi="Times New Roman"/>
          <w:color w:val="000000"/>
          <w:sz w:val="24"/>
          <w:szCs w:val="24"/>
          <w:lang w:bidi="ru-RU"/>
        </w:rPr>
        <w:t>ляются дороги с улучшенным покрытием Уфа – Инзер, Архангельс</w:t>
      </w:r>
      <w:r w:rsidR="00122524" w:rsidRPr="00EF3699">
        <w:rPr>
          <w:rFonts w:hAnsi="Times New Roman"/>
          <w:color w:val="000000"/>
          <w:sz w:val="24"/>
          <w:szCs w:val="24"/>
          <w:lang w:bidi="ru-RU"/>
        </w:rPr>
        <w:t>кое – Ишимбай, Уфа –Стерлитамак, между населенными пунктами многочисленные грунтовые дороги.</w:t>
      </w:r>
    </w:p>
    <w:p w:rsidR="0009228E" w:rsidRDefault="0009228E" w:rsidP="00A838F6">
      <w:pPr>
        <w:pStyle w:val="28"/>
        <w:shd w:val="clear" w:color="auto" w:fill="auto"/>
        <w:spacing w:before="0" w:line="360" w:lineRule="auto"/>
        <w:ind w:firstLine="709"/>
        <w:jc w:val="both"/>
        <w:rPr>
          <w:rFonts w:hAnsi="Times New Roman"/>
          <w:sz w:val="24"/>
          <w:szCs w:val="24"/>
        </w:rPr>
      </w:pPr>
      <w:r w:rsidRPr="00A838F6">
        <w:rPr>
          <w:rFonts w:hAnsi="Times New Roman"/>
          <w:sz w:val="24"/>
          <w:szCs w:val="24"/>
        </w:rPr>
        <w:t>Общая продолжительность полевых работ 3</w:t>
      </w:r>
      <w:r w:rsidR="00122524">
        <w:rPr>
          <w:rFonts w:hAnsi="Times New Roman"/>
          <w:sz w:val="24"/>
          <w:szCs w:val="24"/>
        </w:rPr>
        <w:t xml:space="preserve"> </w:t>
      </w:r>
      <w:r w:rsidRPr="00A838F6">
        <w:rPr>
          <w:rFonts w:hAnsi="Times New Roman"/>
          <w:sz w:val="24"/>
          <w:szCs w:val="24"/>
        </w:rPr>
        <w:t>месяца. Вся площадь обеспечена топоо</w:t>
      </w:r>
      <w:r w:rsidRPr="00A838F6">
        <w:rPr>
          <w:rFonts w:hAnsi="Times New Roman"/>
          <w:sz w:val="24"/>
          <w:szCs w:val="24"/>
        </w:rPr>
        <w:t>с</w:t>
      </w:r>
      <w:r w:rsidRPr="00A838F6">
        <w:rPr>
          <w:rFonts w:hAnsi="Times New Roman"/>
          <w:sz w:val="24"/>
          <w:szCs w:val="24"/>
        </w:rPr>
        <w:t>новой масштабов 1:50 000 – 1:200 000, серийной легендой,</w:t>
      </w:r>
      <w:r w:rsidRPr="00A838F6">
        <w:rPr>
          <w:rFonts w:hAnsi="Times New Roman"/>
          <w:i/>
          <w:sz w:val="24"/>
          <w:szCs w:val="24"/>
        </w:rPr>
        <w:t xml:space="preserve"> </w:t>
      </w:r>
      <w:r w:rsidRPr="00A838F6">
        <w:rPr>
          <w:rFonts w:hAnsi="Times New Roman"/>
          <w:sz w:val="24"/>
          <w:szCs w:val="24"/>
        </w:rPr>
        <w:t>материалами аэрокосмических съемок (дистанционными материалами). Геохимическая изученность площади не удовлетв</w:t>
      </w:r>
      <w:r w:rsidRPr="00A838F6">
        <w:rPr>
          <w:rFonts w:hAnsi="Times New Roman"/>
          <w:sz w:val="24"/>
          <w:szCs w:val="24"/>
        </w:rPr>
        <w:t>о</w:t>
      </w:r>
      <w:r w:rsidRPr="00A838F6">
        <w:rPr>
          <w:rFonts w:hAnsi="Times New Roman"/>
          <w:sz w:val="24"/>
          <w:szCs w:val="24"/>
        </w:rPr>
        <w:t>ряет современным требованиям, предъявляемым к геохимической основе.</w:t>
      </w:r>
    </w:p>
    <w:p w:rsidR="00162DB8" w:rsidRDefault="00162DB8" w:rsidP="00A838F6">
      <w:pPr>
        <w:pStyle w:val="28"/>
        <w:shd w:val="clear" w:color="auto" w:fill="auto"/>
        <w:spacing w:before="0" w:line="360" w:lineRule="auto"/>
        <w:ind w:firstLine="709"/>
        <w:jc w:val="both"/>
        <w:rPr>
          <w:rFonts w:hAnsi="Times New Roman"/>
          <w:sz w:val="24"/>
          <w:szCs w:val="24"/>
        </w:rPr>
      </w:pPr>
    </w:p>
    <w:p w:rsidR="00162DB8" w:rsidRDefault="009F12AA" w:rsidP="00162DB8">
      <w:pPr>
        <w:autoSpaceDE/>
        <w:autoSpaceDN/>
        <w:adjustRightInd/>
        <w:jc w:val="both"/>
        <w:rPr>
          <w:rFonts w:ascii="Calibri" w:eastAsia="Times New Roman" w:hAnsi="Calibri"/>
          <w:color w:val="000000"/>
          <w:sz w:val="26"/>
          <w:szCs w:val="20"/>
          <w:lang w:eastAsia="ru-RU"/>
        </w:rPr>
      </w:pPr>
      <w:r>
        <w:rPr>
          <w:rFonts w:ascii="Calibri" w:eastAsia="Times New Roman" w:hAnsi="Calibri"/>
          <w:noProof/>
          <w:color w:val="000000"/>
          <w:sz w:val="26"/>
          <w:szCs w:val="20"/>
          <w:lang w:eastAsia="ru-RU"/>
        </w:rPr>
        <w:lastRenderedPageBreak/>
        <w:drawing>
          <wp:inline distT="0" distB="0" distL="0" distR="0">
            <wp:extent cx="5486400" cy="8258175"/>
            <wp:effectExtent l="19050" t="0" r="0" b="0"/>
            <wp:docPr id="37" name="Рисунок 37" descr="Рис_1_1_ Обзорная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ис_1_1_ Обзорная карта"/>
                    <pic:cNvPicPr>
                      <a:picLocks noChangeAspect="1" noChangeArrowheads="1"/>
                    </pic:cNvPicPr>
                  </pic:nvPicPr>
                  <pic:blipFill>
                    <a:blip r:embed="rId52" cstate="print"/>
                    <a:srcRect/>
                    <a:stretch>
                      <a:fillRect/>
                    </a:stretch>
                  </pic:blipFill>
                  <pic:spPr bwMode="auto">
                    <a:xfrm>
                      <a:off x="0" y="0"/>
                      <a:ext cx="5486400" cy="8258175"/>
                    </a:xfrm>
                    <a:prstGeom prst="rect">
                      <a:avLst/>
                    </a:prstGeom>
                    <a:noFill/>
                    <a:ln w="9525">
                      <a:noFill/>
                      <a:miter lim="800000"/>
                      <a:headEnd/>
                      <a:tailEnd/>
                    </a:ln>
                  </pic:spPr>
                </pic:pic>
              </a:graphicData>
            </a:graphic>
          </wp:inline>
        </w:drawing>
      </w:r>
    </w:p>
    <w:p w:rsidR="00162DB8" w:rsidRDefault="00162DB8" w:rsidP="00A838F6">
      <w:pPr>
        <w:pStyle w:val="28"/>
        <w:shd w:val="clear" w:color="auto" w:fill="auto"/>
        <w:spacing w:before="0" w:line="360" w:lineRule="auto"/>
        <w:ind w:firstLine="709"/>
        <w:jc w:val="both"/>
        <w:rPr>
          <w:rFonts w:hAnsi="Times New Roman"/>
          <w:sz w:val="24"/>
          <w:szCs w:val="24"/>
          <w:highlight w:val="yellow"/>
        </w:rPr>
      </w:pPr>
    </w:p>
    <w:p w:rsidR="00162DB8" w:rsidRPr="00AC01BD" w:rsidRDefault="00162DB8" w:rsidP="00162DB8">
      <w:pPr>
        <w:tabs>
          <w:tab w:val="left" w:pos="1315"/>
        </w:tabs>
        <w:jc w:val="center"/>
        <w:rPr>
          <w:rFonts w:ascii="Calibri" w:eastAsia="Times New Roman" w:hAnsi="Calibri"/>
          <w:sz w:val="26"/>
          <w:szCs w:val="20"/>
          <w:lang w:eastAsia="ru-RU"/>
        </w:rPr>
      </w:pPr>
      <w:r w:rsidRPr="0096062B">
        <w:rPr>
          <w:rFonts w:eastAsia="Times New Roman"/>
          <w:sz w:val="26"/>
          <w:szCs w:val="20"/>
          <w:lang w:eastAsia="ru-RU"/>
        </w:rPr>
        <w:t>Рис.</w:t>
      </w:r>
      <w:r w:rsidR="00F41050" w:rsidRPr="0096062B">
        <w:rPr>
          <w:rFonts w:eastAsia="Times New Roman"/>
          <w:sz w:val="26"/>
          <w:szCs w:val="20"/>
          <w:lang w:eastAsia="ru-RU"/>
        </w:rPr>
        <w:t>2</w:t>
      </w:r>
      <w:r w:rsidRPr="0096062B">
        <w:rPr>
          <w:rFonts w:eastAsia="Times New Roman"/>
          <w:sz w:val="26"/>
          <w:szCs w:val="20"/>
          <w:lang w:eastAsia="ru-RU"/>
        </w:rPr>
        <w:t>.1.</w:t>
      </w:r>
      <w:r>
        <w:rPr>
          <w:rFonts w:ascii="Calibri" w:eastAsia="Times New Roman" w:hAnsi="Calibri"/>
          <w:sz w:val="26"/>
          <w:szCs w:val="20"/>
          <w:lang w:eastAsia="ru-RU"/>
        </w:rPr>
        <w:t xml:space="preserve">  </w:t>
      </w:r>
      <w:r w:rsidRPr="003010E8">
        <w:t>Обзорная схема расположения  территории работ</w:t>
      </w:r>
    </w:p>
    <w:p w:rsidR="00162DB8" w:rsidRPr="00162DB8" w:rsidRDefault="00162DB8" w:rsidP="00A838F6">
      <w:pPr>
        <w:pStyle w:val="28"/>
        <w:shd w:val="clear" w:color="auto" w:fill="auto"/>
        <w:spacing w:before="0" w:line="360" w:lineRule="auto"/>
        <w:ind w:firstLine="709"/>
        <w:jc w:val="both"/>
        <w:rPr>
          <w:rFonts w:hAnsi="Times New Roman"/>
          <w:sz w:val="24"/>
          <w:szCs w:val="24"/>
          <w:highlight w:val="yellow"/>
        </w:rPr>
      </w:pPr>
    </w:p>
    <w:p w:rsidR="00643983" w:rsidRDefault="00E858FD" w:rsidP="00643983">
      <w:pPr>
        <w:widowControl/>
        <w:spacing w:line="360" w:lineRule="auto"/>
        <w:ind w:firstLine="567"/>
        <w:jc w:val="both"/>
        <w:rPr>
          <w:rFonts w:eastAsia="Times New Roman"/>
          <w:lang w:eastAsia="ru-RU"/>
        </w:rPr>
      </w:pPr>
      <w:r w:rsidRPr="004C505B">
        <w:rPr>
          <w:rFonts w:eastAsia="Times New Roman"/>
          <w:lang w:eastAsia="ru-RU"/>
        </w:rPr>
        <w:lastRenderedPageBreak/>
        <w:t>Площадь листа является завершающей в программе создания современной многоцел</w:t>
      </w:r>
      <w:r w:rsidRPr="004C505B">
        <w:rPr>
          <w:rFonts w:eastAsia="Times New Roman"/>
          <w:lang w:eastAsia="ru-RU"/>
        </w:rPr>
        <w:t>е</w:t>
      </w:r>
      <w:r w:rsidRPr="004C505B">
        <w:rPr>
          <w:rFonts w:eastAsia="Times New Roman"/>
          <w:lang w:eastAsia="ru-RU"/>
        </w:rPr>
        <w:t>вой геологической основы для решения различных народнохозяйственных задач на Южном Урале</w:t>
      </w:r>
      <w:r w:rsidR="004365E8">
        <w:rPr>
          <w:rFonts w:eastAsia="Times New Roman"/>
          <w:lang w:eastAsia="ru-RU"/>
        </w:rPr>
        <w:t>.</w:t>
      </w:r>
      <w:r w:rsidRPr="004C505B">
        <w:rPr>
          <w:rFonts w:eastAsia="Times New Roman"/>
          <w:lang w:eastAsia="ru-RU"/>
        </w:rPr>
        <w:t xml:space="preserve"> Завершением работ является создание авторского варианта комплекта Госгеолкарты-200/2 с оценкой перспектив территории на ряд полезных ископаемых и возможностью пл</w:t>
      </w:r>
      <w:r w:rsidRPr="004C505B">
        <w:rPr>
          <w:rFonts w:eastAsia="Times New Roman"/>
          <w:lang w:eastAsia="ru-RU"/>
        </w:rPr>
        <w:t>а</w:t>
      </w:r>
      <w:r w:rsidRPr="004C505B">
        <w:rPr>
          <w:rFonts w:eastAsia="Times New Roman"/>
          <w:lang w:eastAsia="ru-RU"/>
        </w:rPr>
        <w:t>нирования геологоразведочных работ. Госгеолкарта-200</w:t>
      </w:r>
      <w:r w:rsidR="004365E8">
        <w:rPr>
          <w:rFonts w:eastAsia="Times New Roman"/>
          <w:lang w:eastAsia="ru-RU"/>
        </w:rPr>
        <w:t xml:space="preserve"> первого поколения </w:t>
      </w:r>
      <w:r w:rsidRPr="004C505B">
        <w:rPr>
          <w:rFonts w:eastAsia="Times New Roman"/>
          <w:lang w:eastAsia="ru-RU"/>
        </w:rPr>
        <w:t>данного листа создана в 196</w:t>
      </w:r>
      <w:r w:rsidR="004365E8">
        <w:rPr>
          <w:rFonts w:eastAsia="Times New Roman"/>
          <w:lang w:eastAsia="ru-RU"/>
        </w:rPr>
        <w:t>0</w:t>
      </w:r>
      <w:r w:rsidRPr="004C505B">
        <w:rPr>
          <w:rFonts w:eastAsia="Times New Roman"/>
          <w:lang w:eastAsia="ru-RU"/>
        </w:rPr>
        <w:t>г. Материалы в настоящее время потеряли актуальность</w:t>
      </w:r>
      <w:r w:rsidR="004365E8">
        <w:rPr>
          <w:rFonts w:eastAsia="Times New Roman"/>
          <w:lang w:eastAsia="ru-RU"/>
        </w:rPr>
        <w:t>,</w:t>
      </w:r>
      <w:r w:rsidRPr="004C505B">
        <w:rPr>
          <w:rFonts w:eastAsia="Times New Roman"/>
          <w:lang w:eastAsia="ru-RU"/>
        </w:rPr>
        <w:t xml:space="preserve"> как по сути (расчл</w:t>
      </w:r>
      <w:r w:rsidRPr="004C505B">
        <w:rPr>
          <w:rFonts w:eastAsia="Times New Roman"/>
          <w:lang w:eastAsia="ru-RU"/>
        </w:rPr>
        <w:t>е</w:t>
      </w:r>
      <w:r w:rsidRPr="004C505B">
        <w:rPr>
          <w:rFonts w:eastAsia="Times New Roman"/>
          <w:lang w:eastAsia="ru-RU"/>
        </w:rPr>
        <w:t xml:space="preserve">нение стратиграфических подразделений, структурный план и пр.), так и по форме. Анализ ретроспективных материалов показывает их малую информативность или отсутствие их комплексности. Наибольшее практическое значение имеют материалы ГСР-50 занимающие лишь </w:t>
      </w:r>
      <w:r w:rsidR="00643983">
        <w:rPr>
          <w:rFonts w:eastAsia="Times New Roman"/>
          <w:lang w:eastAsia="ru-RU"/>
        </w:rPr>
        <w:t>около 25</w:t>
      </w:r>
      <w:r w:rsidRPr="004C505B">
        <w:rPr>
          <w:rFonts w:eastAsia="Times New Roman"/>
          <w:lang w:eastAsia="ru-RU"/>
        </w:rPr>
        <w:t xml:space="preserve">% площади на </w:t>
      </w:r>
      <w:r w:rsidR="00643983">
        <w:rPr>
          <w:rFonts w:eastAsia="Times New Roman"/>
          <w:lang w:eastAsia="ru-RU"/>
        </w:rPr>
        <w:t xml:space="preserve">западе </w:t>
      </w:r>
      <w:r w:rsidRPr="004C505B">
        <w:rPr>
          <w:rFonts w:eastAsia="Times New Roman"/>
          <w:lang w:eastAsia="ru-RU"/>
        </w:rPr>
        <w:t>территории. За минувшие годы принципиально измен</w:t>
      </w:r>
      <w:r w:rsidRPr="004C505B">
        <w:rPr>
          <w:rFonts w:eastAsia="Times New Roman"/>
          <w:lang w:eastAsia="ru-RU"/>
        </w:rPr>
        <w:t>и</w:t>
      </w:r>
      <w:r w:rsidRPr="004C505B">
        <w:rPr>
          <w:rFonts w:eastAsia="Times New Roman"/>
          <w:lang w:eastAsia="ru-RU"/>
        </w:rPr>
        <w:t>лась методика построения карт, их содержательная наполненность и теоретические базовые знания по различным вопросам геологического строения не доступные геологам середины прошлого века. В этой связи, назрела насущная потребность в геологическом доизучении и переиздании Госгеолкарты-200.</w:t>
      </w:r>
    </w:p>
    <w:p w:rsidR="0044232F" w:rsidRDefault="0044232F" w:rsidP="00122524">
      <w:pPr>
        <w:widowControl/>
        <w:spacing w:line="360" w:lineRule="auto"/>
        <w:ind w:firstLine="567"/>
        <w:jc w:val="both"/>
        <w:rPr>
          <w:rFonts w:eastAsia="Times New Roman"/>
          <w:lang w:eastAsia="ru-RU"/>
        </w:rPr>
      </w:pPr>
      <w:r w:rsidRPr="004C505B">
        <w:rPr>
          <w:rFonts w:eastAsia="Times New Roman"/>
          <w:lang w:eastAsia="ru-RU"/>
        </w:rPr>
        <w:tab/>
        <w:t xml:space="preserve">Проект составлен согласно Техническому (геологическому) заданию (приложение № 1 к </w:t>
      </w:r>
      <w:r w:rsidR="00552D2A">
        <w:rPr>
          <w:rFonts w:eastAsia="Times New Roman"/>
          <w:lang w:eastAsia="ru-RU"/>
        </w:rPr>
        <w:t>К</w:t>
      </w:r>
      <w:r w:rsidRPr="004C505B">
        <w:rPr>
          <w:rFonts w:eastAsia="Times New Roman"/>
          <w:lang w:eastAsia="ru-RU"/>
        </w:rPr>
        <w:t>онтракту), утвержденному ген</w:t>
      </w:r>
      <w:r w:rsidR="00643983">
        <w:rPr>
          <w:rFonts w:eastAsia="Times New Roman"/>
          <w:lang w:eastAsia="ru-RU"/>
        </w:rPr>
        <w:t>еральным директором ФГБУ ВСЕГЕИ</w:t>
      </w:r>
      <w:r w:rsidRPr="004C505B">
        <w:rPr>
          <w:rFonts w:eastAsia="Times New Roman"/>
        </w:rPr>
        <w:t>.</w:t>
      </w:r>
      <w:r w:rsidR="00122524">
        <w:rPr>
          <w:rFonts w:eastAsia="Times New Roman"/>
        </w:rPr>
        <w:t xml:space="preserve"> </w:t>
      </w:r>
      <w:r w:rsidRPr="004C505B">
        <w:rPr>
          <w:rFonts w:eastAsia="Times New Roman"/>
          <w:lang w:eastAsia="ru-RU"/>
        </w:rPr>
        <w:t>Проектная док</w:t>
      </w:r>
      <w:r w:rsidRPr="004C505B">
        <w:rPr>
          <w:rFonts w:eastAsia="Times New Roman"/>
          <w:lang w:eastAsia="ru-RU"/>
        </w:rPr>
        <w:t>у</w:t>
      </w:r>
      <w:r w:rsidRPr="004C505B">
        <w:rPr>
          <w:rFonts w:eastAsia="Times New Roman"/>
          <w:lang w:eastAsia="ru-RU"/>
        </w:rPr>
        <w:t>ментация по объекту разрабатывалась в соответствии с «Правилами подготовки проектной документации на проведение геологического изучения недр и разведки месторождений п</w:t>
      </w:r>
      <w:r w:rsidRPr="004C505B">
        <w:rPr>
          <w:rFonts w:eastAsia="Times New Roman"/>
          <w:lang w:eastAsia="ru-RU"/>
        </w:rPr>
        <w:t>о</w:t>
      </w:r>
      <w:r w:rsidRPr="004C505B">
        <w:rPr>
          <w:rFonts w:eastAsia="Times New Roman"/>
          <w:lang w:eastAsia="ru-RU"/>
        </w:rPr>
        <w:t>лезных ископаемых по видам полезных ископаемых» Приказ № 352 от 14.06.2016 г. Укру</w:t>
      </w:r>
      <w:r w:rsidRPr="004C505B">
        <w:rPr>
          <w:rFonts w:eastAsia="Times New Roman"/>
          <w:lang w:eastAsia="ru-RU"/>
        </w:rPr>
        <w:t>п</w:t>
      </w:r>
      <w:r w:rsidRPr="004C505B">
        <w:rPr>
          <w:rFonts w:eastAsia="Times New Roman"/>
          <w:lang w:eastAsia="ru-RU"/>
        </w:rPr>
        <w:t>нённый расчёт стоимости работ по проекту выполнен по расценкам исполнителей по гос</w:t>
      </w:r>
      <w:r w:rsidRPr="004C505B">
        <w:rPr>
          <w:rFonts w:eastAsia="Times New Roman"/>
          <w:lang w:eastAsia="ru-RU"/>
        </w:rPr>
        <w:t>у</w:t>
      </w:r>
      <w:r w:rsidRPr="004C505B">
        <w:rPr>
          <w:rFonts w:eastAsia="Times New Roman"/>
          <w:lang w:eastAsia="ru-RU"/>
        </w:rPr>
        <w:t>дарственному контракту (пункт 66 Приказа № 352 от 14.06.2016 г.). Накладные расходы н</w:t>
      </w:r>
      <w:r w:rsidRPr="004C505B">
        <w:rPr>
          <w:rFonts w:eastAsia="Times New Roman"/>
          <w:lang w:eastAsia="ru-RU"/>
        </w:rPr>
        <w:t>а</w:t>
      </w:r>
      <w:r w:rsidRPr="004C505B">
        <w:rPr>
          <w:rFonts w:eastAsia="Times New Roman"/>
          <w:lang w:eastAsia="ru-RU"/>
        </w:rPr>
        <w:t xml:space="preserve">числялись в объеме </w:t>
      </w:r>
      <w:r w:rsidRPr="00C056C3">
        <w:rPr>
          <w:rFonts w:eastAsia="Times New Roman"/>
          <w:lang w:eastAsia="ru-RU"/>
        </w:rPr>
        <w:t>20%</w:t>
      </w:r>
      <w:r w:rsidRPr="004C505B">
        <w:rPr>
          <w:rFonts w:eastAsia="Times New Roman"/>
          <w:lang w:eastAsia="ru-RU"/>
        </w:rPr>
        <w:t xml:space="preserve"> к основным расходам, плановые накопления в </w:t>
      </w:r>
      <w:r w:rsidRPr="00C056C3">
        <w:rPr>
          <w:rFonts w:eastAsia="Times New Roman"/>
          <w:lang w:eastAsia="ru-RU"/>
        </w:rPr>
        <w:t>объеме 5% к осно</w:t>
      </w:r>
      <w:r w:rsidRPr="00C056C3">
        <w:rPr>
          <w:rFonts w:eastAsia="Times New Roman"/>
          <w:lang w:eastAsia="ru-RU"/>
        </w:rPr>
        <w:t>в</w:t>
      </w:r>
      <w:r w:rsidRPr="00C056C3">
        <w:rPr>
          <w:rFonts w:eastAsia="Times New Roman"/>
          <w:lang w:eastAsia="ru-RU"/>
        </w:rPr>
        <w:t>ным и накладным расходам.</w:t>
      </w:r>
      <w:r w:rsidRPr="00A325E4">
        <w:rPr>
          <w:rFonts w:eastAsia="Times New Roman"/>
          <w:highlight w:val="yellow"/>
          <w:lang w:eastAsia="ru-RU"/>
        </w:rPr>
        <w:t xml:space="preserve"> </w:t>
      </w:r>
    </w:p>
    <w:p w:rsidR="000A5913" w:rsidRPr="005501BD" w:rsidRDefault="00122524" w:rsidP="00EE1DE0">
      <w:pPr>
        <w:suppressAutoHyphens/>
        <w:spacing w:line="360" w:lineRule="auto"/>
        <w:ind w:firstLine="567"/>
        <w:jc w:val="both"/>
      </w:pPr>
      <w:r w:rsidRPr="005501BD">
        <w:rPr>
          <w:rFonts w:eastAsia="Times New Roman"/>
          <w:lang w:eastAsia="ru-RU"/>
        </w:rPr>
        <w:t>Работы провод</w:t>
      </w:r>
      <w:r w:rsidR="008F2983">
        <w:rPr>
          <w:rFonts w:eastAsia="Times New Roman"/>
          <w:lang w:eastAsia="ru-RU"/>
        </w:rPr>
        <w:t>ились</w:t>
      </w:r>
      <w:r w:rsidRPr="005501BD">
        <w:rPr>
          <w:rFonts w:eastAsia="Times New Roman"/>
          <w:lang w:eastAsia="ru-RU"/>
        </w:rPr>
        <w:t xml:space="preserve"> с целью в</w:t>
      </w:r>
      <w:r w:rsidRPr="005501BD">
        <w:rPr>
          <w:color w:val="000000"/>
        </w:rPr>
        <w:t>ыявления  нерешенных вопросов геологического строения территории</w:t>
      </w:r>
      <w:r w:rsidR="000A5913" w:rsidRPr="005501BD">
        <w:rPr>
          <w:color w:val="000000"/>
        </w:rPr>
        <w:t>.</w:t>
      </w:r>
      <w:r w:rsidRPr="005501BD">
        <w:rPr>
          <w:color w:val="000000"/>
        </w:rPr>
        <w:t xml:space="preserve"> </w:t>
      </w:r>
      <w:r w:rsidRPr="005501BD">
        <w:rPr>
          <w:rFonts w:eastAsia="Times New Roman"/>
          <w:lang w:eastAsia="ru-RU"/>
        </w:rPr>
        <w:t xml:space="preserve">Согласно </w:t>
      </w:r>
      <w:r w:rsidR="005952EE" w:rsidRPr="005501BD">
        <w:rPr>
          <w:rFonts w:eastAsia="Times New Roman"/>
          <w:lang w:eastAsia="ru-RU"/>
        </w:rPr>
        <w:t>Техническому (г</w:t>
      </w:r>
      <w:r w:rsidR="00EE1DE0" w:rsidRPr="005501BD">
        <w:rPr>
          <w:rFonts w:eastAsia="Times New Roman"/>
          <w:lang w:eastAsia="ru-RU"/>
        </w:rPr>
        <w:t>еологическому</w:t>
      </w:r>
      <w:r w:rsidR="005952EE" w:rsidRPr="005501BD">
        <w:rPr>
          <w:rFonts w:eastAsia="Times New Roman"/>
          <w:lang w:eastAsia="ru-RU"/>
        </w:rPr>
        <w:t>)</w:t>
      </w:r>
      <w:r w:rsidR="00EE1DE0" w:rsidRPr="005501BD">
        <w:rPr>
          <w:rFonts w:eastAsia="Times New Roman"/>
          <w:lang w:eastAsia="ru-RU"/>
        </w:rPr>
        <w:t xml:space="preserve"> заданию (п.</w:t>
      </w:r>
      <w:r w:rsidRPr="005501BD">
        <w:t>3.1</w:t>
      </w:r>
      <w:r w:rsidR="00EE1DE0" w:rsidRPr="005501BD">
        <w:t>) результатом проектируемых работ явля</w:t>
      </w:r>
      <w:r w:rsidR="008F2983">
        <w:t>лись</w:t>
      </w:r>
      <w:r w:rsidR="00EE1DE0" w:rsidRPr="005501BD">
        <w:t xml:space="preserve">: </w:t>
      </w:r>
    </w:p>
    <w:p w:rsidR="00240D86" w:rsidRPr="005501BD" w:rsidRDefault="000A5913" w:rsidP="00EE1DE0">
      <w:pPr>
        <w:suppressAutoHyphens/>
        <w:spacing w:line="360" w:lineRule="auto"/>
        <w:ind w:firstLine="567"/>
        <w:jc w:val="both"/>
      </w:pPr>
      <w:r w:rsidRPr="005501BD">
        <w:t xml:space="preserve">- </w:t>
      </w:r>
      <w:r w:rsidR="00EE1DE0" w:rsidRPr="005501BD">
        <w:t>к</w:t>
      </w:r>
      <w:r w:rsidR="00122524" w:rsidRPr="005501BD">
        <w:t>артограммы и каталоги геологической</w:t>
      </w:r>
      <w:r w:rsidR="00EE1DE0" w:rsidRPr="005501BD">
        <w:t xml:space="preserve"> </w:t>
      </w:r>
      <w:r w:rsidR="00122524" w:rsidRPr="005501BD">
        <w:t>и геохимической изученности</w:t>
      </w:r>
      <w:r w:rsidR="00EE1DE0" w:rsidRPr="005501BD">
        <w:t xml:space="preserve">, </w:t>
      </w:r>
    </w:p>
    <w:p w:rsidR="000A5913" w:rsidRPr="005501BD" w:rsidRDefault="00240D86" w:rsidP="00EE1DE0">
      <w:pPr>
        <w:suppressAutoHyphens/>
        <w:spacing w:line="360" w:lineRule="auto"/>
        <w:ind w:firstLine="567"/>
        <w:jc w:val="both"/>
      </w:pPr>
      <w:r w:rsidRPr="005501BD">
        <w:t xml:space="preserve">- </w:t>
      </w:r>
      <w:r w:rsidR="00EE1DE0" w:rsidRPr="005501BD">
        <w:t>комплекты карт геологического содержания (карт «несбивок») масштаба 1:200 000</w:t>
      </w:r>
      <w:r w:rsidR="000A5913" w:rsidRPr="005501BD">
        <w:t>;</w:t>
      </w:r>
    </w:p>
    <w:p w:rsidR="000A5913" w:rsidRPr="005501BD" w:rsidRDefault="000A5913" w:rsidP="00EE1DE0">
      <w:pPr>
        <w:suppressAutoHyphens/>
        <w:spacing w:line="360" w:lineRule="auto"/>
        <w:ind w:firstLine="567"/>
        <w:jc w:val="both"/>
        <w:rPr>
          <w:color w:val="000000"/>
        </w:rPr>
      </w:pPr>
      <w:r w:rsidRPr="005501BD">
        <w:t xml:space="preserve">- </w:t>
      </w:r>
      <w:r w:rsidR="00EE1DE0" w:rsidRPr="005501BD">
        <w:t xml:space="preserve"> </w:t>
      </w:r>
      <w:r w:rsidR="00EE1DE0" w:rsidRPr="005501BD">
        <w:rPr>
          <w:color w:val="000000"/>
        </w:rPr>
        <w:t>комплект геохимической основы масштаба 1:200 000</w:t>
      </w:r>
      <w:r w:rsidRPr="005501BD">
        <w:rPr>
          <w:color w:val="000000"/>
        </w:rPr>
        <w:t>;</w:t>
      </w:r>
      <w:r w:rsidR="00EE1DE0" w:rsidRPr="005501BD">
        <w:rPr>
          <w:color w:val="000000"/>
        </w:rPr>
        <w:t xml:space="preserve"> </w:t>
      </w:r>
    </w:p>
    <w:p w:rsidR="000A5913" w:rsidRPr="005501BD" w:rsidRDefault="000A5913" w:rsidP="00EE1DE0">
      <w:pPr>
        <w:suppressAutoHyphens/>
        <w:spacing w:line="360" w:lineRule="auto"/>
        <w:ind w:firstLine="567"/>
        <w:jc w:val="both"/>
        <w:rPr>
          <w:color w:val="000000"/>
        </w:rPr>
      </w:pPr>
      <w:r w:rsidRPr="005501BD">
        <w:rPr>
          <w:color w:val="000000"/>
        </w:rPr>
        <w:t xml:space="preserve">- </w:t>
      </w:r>
      <w:r w:rsidR="007B68DB" w:rsidRPr="005501BD">
        <w:rPr>
          <w:color w:val="000000"/>
        </w:rPr>
        <w:t>в</w:t>
      </w:r>
      <w:r w:rsidR="00EE1DE0" w:rsidRPr="005501BD">
        <w:rPr>
          <w:color w:val="000000"/>
        </w:rPr>
        <w:t>ыявленные нерешенные вопросы геологического строения территории, состава и площадей развития стратифицированных и нестратифицированных образований, их литолого-стратиграфических, петрографических и петрологических особенностей</w:t>
      </w:r>
      <w:r w:rsidRPr="005501BD">
        <w:rPr>
          <w:color w:val="000000"/>
        </w:rPr>
        <w:t>;</w:t>
      </w:r>
      <w:r w:rsidR="007B68DB" w:rsidRPr="005501BD">
        <w:rPr>
          <w:color w:val="000000"/>
        </w:rPr>
        <w:t xml:space="preserve"> </w:t>
      </w:r>
    </w:p>
    <w:p w:rsidR="000A5913" w:rsidRPr="005501BD" w:rsidRDefault="000A5913" w:rsidP="00EE1DE0">
      <w:pPr>
        <w:suppressAutoHyphens/>
        <w:spacing w:line="360" w:lineRule="auto"/>
        <w:ind w:firstLine="567"/>
        <w:jc w:val="both"/>
        <w:rPr>
          <w:color w:val="000000"/>
        </w:rPr>
      </w:pPr>
      <w:r w:rsidRPr="005501BD">
        <w:rPr>
          <w:color w:val="000000"/>
        </w:rPr>
        <w:t xml:space="preserve">- </w:t>
      </w:r>
      <w:r w:rsidR="007B68DB" w:rsidRPr="005501BD">
        <w:rPr>
          <w:color w:val="000000"/>
        </w:rPr>
        <w:t xml:space="preserve">предварительные оценка перспектив площади на </w:t>
      </w:r>
      <w:r w:rsidR="007B68DB" w:rsidRPr="005501BD">
        <w:t xml:space="preserve">профилирующие </w:t>
      </w:r>
      <w:r w:rsidR="007B68DB" w:rsidRPr="005501BD">
        <w:rPr>
          <w:color w:val="000000"/>
        </w:rPr>
        <w:t>виды полезных ископаемых</w:t>
      </w:r>
      <w:r w:rsidRPr="005501BD">
        <w:rPr>
          <w:color w:val="000000"/>
        </w:rPr>
        <w:t>;</w:t>
      </w:r>
    </w:p>
    <w:p w:rsidR="00EE1DE0" w:rsidRDefault="000A5913" w:rsidP="00EE1DE0">
      <w:pPr>
        <w:suppressAutoHyphens/>
        <w:spacing w:line="360" w:lineRule="auto"/>
        <w:ind w:firstLine="567"/>
        <w:jc w:val="both"/>
        <w:rPr>
          <w:color w:val="000000"/>
        </w:rPr>
      </w:pPr>
      <w:r w:rsidRPr="005501BD">
        <w:rPr>
          <w:color w:val="000000"/>
        </w:rPr>
        <w:t>- г</w:t>
      </w:r>
      <w:r w:rsidR="007B68DB" w:rsidRPr="005501BD">
        <w:rPr>
          <w:color w:val="000000"/>
        </w:rPr>
        <w:t xml:space="preserve">еологическое обоснование проведения ГДП-200 листа </w:t>
      </w:r>
      <w:r w:rsidR="007B68DB" w:rsidRPr="005501BD">
        <w:t xml:space="preserve">N-40-XV (Прибельская </w:t>
      </w:r>
      <w:r w:rsidR="007B68DB" w:rsidRPr="005501BD">
        <w:lastRenderedPageBreak/>
        <w:t>площадь)</w:t>
      </w:r>
      <w:r w:rsidR="007B68DB" w:rsidRPr="005501BD">
        <w:rPr>
          <w:color w:val="000000"/>
        </w:rPr>
        <w:t xml:space="preserve"> в виде геолого-методической части проекта, обосновывающей геологические задачи, виды и объемы работ, необходимых для их решения.</w:t>
      </w: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Default="00162DB8" w:rsidP="00EE1DE0">
      <w:pPr>
        <w:suppressAutoHyphens/>
        <w:spacing w:line="360" w:lineRule="auto"/>
        <w:ind w:firstLine="567"/>
        <w:jc w:val="both"/>
        <w:rPr>
          <w:color w:val="000000"/>
        </w:rPr>
      </w:pPr>
    </w:p>
    <w:p w:rsidR="00162DB8" w:rsidRPr="00681D1A" w:rsidRDefault="00162DB8" w:rsidP="00EE1DE0">
      <w:pPr>
        <w:suppressAutoHyphens/>
        <w:spacing w:line="360" w:lineRule="auto"/>
        <w:ind w:firstLine="567"/>
        <w:jc w:val="both"/>
        <w:rPr>
          <w:color w:val="000000"/>
        </w:rPr>
      </w:pPr>
    </w:p>
    <w:p w:rsidR="00F72D58" w:rsidRDefault="00F72D58" w:rsidP="00162DB8">
      <w:pPr>
        <w:numPr>
          <w:ilvl w:val="0"/>
          <w:numId w:val="28"/>
        </w:numPr>
        <w:tabs>
          <w:tab w:val="left" w:pos="709"/>
          <w:tab w:val="left" w:pos="3686"/>
        </w:tabs>
        <w:jc w:val="center"/>
        <w:rPr>
          <w:rFonts w:eastAsia="Times New Roman"/>
          <w:b/>
          <w:caps/>
          <w:lang w:eastAsia="ru-RU"/>
        </w:rPr>
      </w:pPr>
      <w:r>
        <w:rPr>
          <w:rFonts w:eastAsia="Times New Roman"/>
          <w:b/>
          <w:caps/>
          <w:lang w:eastAsia="ru-RU"/>
        </w:rPr>
        <w:lastRenderedPageBreak/>
        <w:t>МЕТОДИКА РАБОТ</w:t>
      </w:r>
    </w:p>
    <w:p w:rsidR="00162DB8" w:rsidRDefault="00162DB8" w:rsidP="00162DB8">
      <w:pPr>
        <w:tabs>
          <w:tab w:val="left" w:pos="1315"/>
        </w:tabs>
        <w:ind w:left="360"/>
        <w:rPr>
          <w:rFonts w:eastAsia="Times New Roman"/>
          <w:b/>
          <w:caps/>
          <w:lang w:eastAsia="ru-RU"/>
        </w:rPr>
      </w:pPr>
    </w:p>
    <w:p w:rsidR="00552D2A" w:rsidRDefault="00F8294C" w:rsidP="00F8294C">
      <w:pPr>
        <w:widowControl/>
        <w:autoSpaceDE/>
        <w:autoSpaceDN/>
        <w:adjustRightInd/>
        <w:spacing w:line="360" w:lineRule="auto"/>
        <w:ind w:firstLine="709"/>
        <w:jc w:val="both"/>
      </w:pPr>
      <w:r w:rsidRPr="0044232F">
        <w:rPr>
          <w:rFonts w:eastAsia="Times New Roman"/>
          <w:color w:val="000000"/>
          <w:lang w:eastAsia="ru-RU"/>
        </w:rPr>
        <w:t>Проектом предусматрива</w:t>
      </w:r>
      <w:r>
        <w:rPr>
          <w:rFonts w:eastAsia="Times New Roman"/>
          <w:color w:val="000000"/>
          <w:lang w:eastAsia="ru-RU"/>
        </w:rPr>
        <w:t>лось</w:t>
      </w:r>
      <w:r w:rsidRPr="0044232F">
        <w:rPr>
          <w:rFonts w:eastAsia="Times New Roman"/>
          <w:color w:val="000000"/>
          <w:lang w:eastAsia="ru-RU"/>
        </w:rPr>
        <w:t xml:space="preserve"> проведение комплекса полевых, камеральных и лабор</w:t>
      </w:r>
      <w:r w:rsidRPr="0044232F">
        <w:rPr>
          <w:rFonts w:eastAsia="Times New Roman"/>
          <w:color w:val="000000"/>
          <w:lang w:eastAsia="ru-RU"/>
        </w:rPr>
        <w:t>а</w:t>
      </w:r>
      <w:r w:rsidRPr="0044232F">
        <w:rPr>
          <w:rFonts w:eastAsia="Times New Roman"/>
          <w:color w:val="000000"/>
          <w:lang w:eastAsia="ru-RU"/>
        </w:rPr>
        <w:t xml:space="preserve">торных работ, по результатам которого </w:t>
      </w:r>
      <w:r>
        <w:rPr>
          <w:rFonts w:eastAsia="Times New Roman"/>
          <w:color w:val="000000"/>
          <w:lang w:eastAsia="ru-RU"/>
        </w:rPr>
        <w:t>ожидалось получение</w:t>
      </w:r>
      <w:r w:rsidRPr="0044232F">
        <w:rPr>
          <w:rFonts w:eastAsia="Times New Roman"/>
          <w:color w:val="000000"/>
          <w:lang w:eastAsia="ru-RU"/>
        </w:rPr>
        <w:t xml:space="preserve"> информаци</w:t>
      </w:r>
      <w:r>
        <w:rPr>
          <w:rFonts w:eastAsia="Times New Roman"/>
          <w:color w:val="000000"/>
          <w:lang w:eastAsia="ru-RU"/>
        </w:rPr>
        <w:t>и</w:t>
      </w:r>
      <w:r w:rsidRPr="0044232F">
        <w:rPr>
          <w:rFonts w:eastAsia="Times New Roman"/>
          <w:color w:val="000000"/>
          <w:lang w:eastAsia="ru-RU"/>
        </w:rPr>
        <w:t>, достаточн</w:t>
      </w:r>
      <w:r>
        <w:rPr>
          <w:rFonts w:eastAsia="Times New Roman"/>
          <w:color w:val="000000"/>
          <w:lang w:eastAsia="ru-RU"/>
        </w:rPr>
        <w:t>ой</w:t>
      </w:r>
      <w:r w:rsidRPr="0044232F">
        <w:rPr>
          <w:rFonts w:eastAsia="Times New Roman"/>
          <w:color w:val="000000"/>
          <w:lang w:eastAsia="ru-RU"/>
        </w:rPr>
        <w:t xml:space="preserve"> для решения поставленных геологических задач. При комплексировании авторы стрем</w:t>
      </w:r>
      <w:r>
        <w:rPr>
          <w:rFonts w:eastAsia="Times New Roman"/>
          <w:color w:val="000000"/>
          <w:lang w:eastAsia="ru-RU"/>
        </w:rPr>
        <w:t>ились</w:t>
      </w:r>
      <w:r w:rsidRPr="0044232F">
        <w:rPr>
          <w:rFonts w:eastAsia="Times New Roman"/>
          <w:color w:val="000000"/>
          <w:lang w:eastAsia="ru-RU"/>
        </w:rPr>
        <w:t xml:space="preserve"> применять с одной стороны интегральные схемы геологического изучения, с другой  - и</w:t>
      </w:r>
      <w:r w:rsidRPr="0044232F">
        <w:rPr>
          <w:rFonts w:eastAsia="Times New Roman"/>
          <w:color w:val="000000"/>
          <w:lang w:eastAsia="ru-RU"/>
        </w:rPr>
        <w:t>с</w:t>
      </w:r>
      <w:r w:rsidRPr="0044232F">
        <w:rPr>
          <w:rFonts w:eastAsia="Times New Roman"/>
          <w:color w:val="000000"/>
          <w:lang w:eastAsia="ru-RU"/>
        </w:rPr>
        <w:t>пользовать как метод сгущения наблюдений, так и последовательного наращивания площ</w:t>
      </w:r>
      <w:r w:rsidRPr="0044232F">
        <w:rPr>
          <w:rFonts w:eastAsia="Times New Roman"/>
          <w:color w:val="000000"/>
          <w:lang w:eastAsia="ru-RU"/>
        </w:rPr>
        <w:t>а</w:t>
      </w:r>
      <w:r w:rsidRPr="0044232F">
        <w:rPr>
          <w:rFonts w:eastAsia="Times New Roman"/>
          <w:color w:val="000000"/>
          <w:lang w:eastAsia="ru-RU"/>
        </w:rPr>
        <w:t>ди. Активное внедрение ГИС-технологии обязывает осуществлять сбор информации, и ее анализ в электронном виде. Решение конкретных задач раскрыто при описании методики видов и объемов работ</w:t>
      </w:r>
      <w:r>
        <w:rPr>
          <w:rFonts w:eastAsia="Times New Roman"/>
          <w:color w:val="000000"/>
          <w:lang w:eastAsia="ru-RU"/>
        </w:rPr>
        <w:t>.</w:t>
      </w:r>
      <w:r w:rsidRPr="005501BD">
        <w:rPr>
          <w:rFonts w:eastAsia="Times New Roman"/>
          <w:color w:val="000000"/>
          <w:lang w:eastAsia="ru-RU"/>
        </w:rPr>
        <w:t xml:space="preserve"> </w:t>
      </w:r>
      <w:r w:rsidRPr="005501BD">
        <w:t>Поставленные задачи реша</w:t>
      </w:r>
      <w:r>
        <w:t>лись</w:t>
      </w:r>
      <w:r w:rsidRPr="005501BD">
        <w:t xml:space="preserve"> последовательно</w:t>
      </w:r>
      <w:r w:rsidRPr="00AE7783">
        <w:t xml:space="preserve"> путем выполнения камеральных, полевых и лабораторных работ с использованием современных компьютерных технологий, лабораторно-аналитических методов и технологий, в соответствии с действу</w:t>
      </w:r>
      <w:r w:rsidRPr="00AE7783">
        <w:t>ю</w:t>
      </w:r>
      <w:r w:rsidRPr="00AE7783">
        <w:t>щими нормативно-методическими документами.</w:t>
      </w:r>
      <w:r w:rsidR="00552D2A">
        <w:t xml:space="preserve"> Объемы выполнения основных видов работ приведены в таблице </w:t>
      </w:r>
      <w:r w:rsidR="00552D2A" w:rsidRPr="0096062B">
        <w:t>3.1.</w:t>
      </w:r>
      <w:r w:rsidR="00552D2A" w:rsidRPr="00552D2A">
        <w:t xml:space="preserve"> </w:t>
      </w:r>
    </w:p>
    <w:p w:rsidR="00F8294C" w:rsidRDefault="00552D2A" w:rsidP="00552D2A">
      <w:pPr>
        <w:widowControl/>
        <w:autoSpaceDE/>
        <w:autoSpaceDN/>
        <w:adjustRightInd/>
        <w:spacing w:line="360" w:lineRule="auto"/>
        <w:ind w:firstLine="709"/>
        <w:jc w:val="right"/>
      </w:pPr>
      <w:r>
        <w:t>Таблица 3.1</w:t>
      </w:r>
    </w:p>
    <w:p w:rsidR="00552D2A" w:rsidRDefault="00552D2A" w:rsidP="00552D2A">
      <w:pPr>
        <w:jc w:val="center"/>
      </w:pPr>
      <w:r>
        <w:t xml:space="preserve">Выполнение основных видов геологоразведочных работ по объекту  </w:t>
      </w:r>
      <w:r w:rsidRPr="00AD518A">
        <w:t>«Выполнение работ по оценке геологической, геохимической изученности и  подготовке материалов по геологич</w:t>
      </w:r>
      <w:r w:rsidRPr="00AD518A">
        <w:t>е</w:t>
      </w:r>
      <w:r w:rsidRPr="00AD518A">
        <w:t>скому обоснованию проведения ГДП-200 в пределах листа N-40-ХV(Прибельская площадь)»</w:t>
      </w:r>
    </w:p>
    <w:p w:rsidR="00552D2A" w:rsidRPr="00AD518A" w:rsidRDefault="00552D2A" w:rsidP="00552D2A">
      <w:pPr>
        <w:jc w:val="center"/>
      </w:pPr>
    </w:p>
    <w:tbl>
      <w:tblPr>
        <w:tblW w:w="10490" w:type="dxa"/>
        <w:tblInd w:w="-459" w:type="dxa"/>
        <w:tblLayout w:type="fixed"/>
        <w:tblLook w:val="04A0"/>
      </w:tblPr>
      <w:tblGrid>
        <w:gridCol w:w="766"/>
        <w:gridCol w:w="5188"/>
        <w:gridCol w:w="142"/>
        <w:gridCol w:w="1276"/>
        <w:gridCol w:w="992"/>
        <w:gridCol w:w="1134"/>
        <w:gridCol w:w="992"/>
      </w:tblGrid>
      <w:tr w:rsidR="00552D2A" w:rsidRPr="001351F2" w:rsidTr="00555DE9">
        <w:trPr>
          <w:trHeight w:val="345"/>
          <w:tblHeader/>
        </w:trPr>
        <w:tc>
          <w:tcPr>
            <w:tcW w:w="7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п/п</w:t>
            </w:r>
          </w:p>
        </w:tc>
        <w:tc>
          <w:tcPr>
            <w:tcW w:w="518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Наименование работ и затрат</w:t>
            </w:r>
          </w:p>
        </w:tc>
        <w:tc>
          <w:tcPr>
            <w:tcW w:w="2410" w:type="dxa"/>
            <w:gridSpan w:val="3"/>
            <w:vMerge w:val="restart"/>
            <w:tcBorders>
              <w:top w:val="single" w:sz="4" w:space="0" w:color="auto"/>
              <w:left w:val="single" w:sz="4" w:space="0" w:color="auto"/>
              <w:bottom w:val="nil"/>
              <w:right w:val="single" w:sz="4" w:space="0" w:color="000000"/>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Предусмотрено по </w:t>
            </w:r>
            <w:r>
              <w:rPr>
                <w:rFonts w:eastAsia="Times New Roman"/>
                <w:sz w:val="20"/>
                <w:szCs w:val="20"/>
                <w:lang w:eastAsia="ru-RU"/>
              </w:rPr>
              <w:t>пр</w:t>
            </w:r>
            <w:r>
              <w:rPr>
                <w:rFonts w:eastAsia="Times New Roman"/>
                <w:sz w:val="20"/>
                <w:szCs w:val="20"/>
                <w:lang w:eastAsia="ru-RU"/>
              </w:rPr>
              <w:t>о</w:t>
            </w:r>
            <w:r>
              <w:rPr>
                <w:rFonts w:eastAsia="Times New Roman"/>
                <w:sz w:val="20"/>
                <w:szCs w:val="20"/>
                <w:lang w:eastAsia="ru-RU"/>
              </w:rPr>
              <w:t>ектной документации</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2D2A" w:rsidRPr="001351F2" w:rsidRDefault="00552D2A" w:rsidP="00555DE9">
            <w:pPr>
              <w:ind w:left="-108"/>
              <w:jc w:val="center"/>
              <w:rPr>
                <w:rFonts w:eastAsia="Times New Roman"/>
                <w:color w:val="000000"/>
                <w:sz w:val="20"/>
                <w:szCs w:val="20"/>
                <w:lang w:eastAsia="ru-RU"/>
              </w:rPr>
            </w:pPr>
            <w:r w:rsidRPr="001351F2">
              <w:rPr>
                <w:rFonts w:eastAsia="Times New Roman"/>
                <w:color w:val="000000"/>
                <w:sz w:val="20"/>
                <w:szCs w:val="20"/>
                <w:lang w:eastAsia="ru-RU"/>
              </w:rPr>
              <w:t>Выполнено</w:t>
            </w:r>
            <w:r>
              <w:rPr>
                <w:rFonts w:eastAsia="Times New Roman"/>
                <w:color w:val="000000"/>
                <w:sz w:val="20"/>
                <w:szCs w:val="20"/>
                <w:lang w:eastAsia="ru-RU"/>
              </w:rPr>
              <w:t xml:space="preserve"> </w:t>
            </w:r>
            <w:r w:rsidRPr="001351F2">
              <w:rPr>
                <w:rFonts w:eastAsia="Times New Roman"/>
                <w:color w:val="000000"/>
                <w:sz w:val="20"/>
                <w:szCs w:val="20"/>
                <w:lang w:eastAsia="ru-RU"/>
              </w:rPr>
              <w:t>по</w:t>
            </w:r>
          </w:p>
          <w:p w:rsidR="00552D2A" w:rsidRPr="001351F2" w:rsidRDefault="00552D2A" w:rsidP="00555DE9">
            <w:pPr>
              <w:ind w:left="-108" w:right="-108"/>
              <w:jc w:val="center"/>
              <w:rPr>
                <w:rFonts w:eastAsia="Times New Roman"/>
                <w:color w:val="000000"/>
                <w:sz w:val="20"/>
                <w:szCs w:val="20"/>
                <w:lang w:eastAsia="ru-RU"/>
              </w:rPr>
            </w:pPr>
            <w:r w:rsidRPr="001351F2">
              <w:rPr>
                <w:rFonts w:eastAsia="Times New Roman"/>
                <w:color w:val="000000"/>
                <w:sz w:val="20"/>
                <w:szCs w:val="20"/>
                <w:lang w:eastAsia="ru-RU"/>
              </w:rPr>
              <w:t>объекту</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в</w:t>
            </w:r>
            <w:r w:rsidRPr="001351F2">
              <w:rPr>
                <w:rFonts w:eastAsia="Times New Roman"/>
                <w:sz w:val="20"/>
                <w:szCs w:val="20"/>
                <w:lang w:eastAsia="ru-RU"/>
              </w:rPr>
              <w:t>ы</w:t>
            </w:r>
            <w:r w:rsidRPr="001351F2">
              <w:rPr>
                <w:rFonts w:eastAsia="Times New Roman"/>
                <w:sz w:val="20"/>
                <w:szCs w:val="20"/>
                <w:lang w:eastAsia="ru-RU"/>
              </w:rPr>
              <w:t>полн</w:t>
            </w:r>
            <w:r w:rsidRPr="001351F2">
              <w:rPr>
                <w:rFonts w:eastAsia="Times New Roman"/>
                <w:sz w:val="20"/>
                <w:szCs w:val="20"/>
                <w:lang w:eastAsia="ru-RU"/>
              </w:rPr>
              <w:t>е</w:t>
            </w:r>
            <w:r w:rsidRPr="001351F2">
              <w:rPr>
                <w:rFonts w:eastAsia="Times New Roman"/>
                <w:sz w:val="20"/>
                <w:szCs w:val="20"/>
                <w:lang w:eastAsia="ru-RU"/>
              </w:rPr>
              <w:t>ния</w:t>
            </w:r>
          </w:p>
        </w:tc>
      </w:tr>
      <w:tr w:rsidR="00552D2A" w:rsidRPr="001351F2" w:rsidTr="00555DE9">
        <w:trPr>
          <w:trHeight w:val="401"/>
          <w:tblHeader/>
        </w:trPr>
        <w:tc>
          <w:tcPr>
            <w:tcW w:w="766" w:type="dxa"/>
            <w:vMerge/>
            <w:tcBorders>
              <w:top w:val="single" w:sz="4" w:space="0" w:color="auto"/>
              <w:left w:val="single" w:sz="4" w:space="0" w:color="auto"/>
              <w:bottom w:val="single" w:sz="4" w:space="0" w:color="000000"/>
              <w:right w:val="single" w:sz="4" w:space="0" w:color="auto"/>
            </w:tcBorders>
            <w:vAlign w:val="center"/>
            <w:hideMark/>
          </w:tcPr>
          <w:p w:rsidR="00552D2A" w:rsidRPr="001351F2" w:rsidRDefault="00552D2A" w:rsidP="00555DE9">
            <w:pPr>
              <w:rPr>
                <w:rFonts w:eastAsia="Times New Roman"/>
                <w:sz w:val="20"/>
                <w:szCs w:val="20"/>
                <w:lang w:eastAsia="ru-RU"/>
              </w:rPr>
            </w:pPr>
          </w:p>
        </w:tc>
        <w:tc>
          <w:tcPr>
            <w:tcW w:w="5188" w:type="dxa"/>
            <w:vMerge/>
            <w:tcBorders>
              <w:top w:val="single" w:sz="4" w:space="0" w:color="auto"/>
              <w:left w:val="single" w:sz="4" w:space="0" w:color="auto"/>
              <w:bottom w:val="single" w:sz="4" w:space="0" w:color="000000"/>
              <w:right w:val="single" w:sz="4" w:space="0" w:color="auto"/>
            </w:tcBorders>
            <w:vAlign w:val="center"/>
            <w:hideMark/>
          </w:tcPr>
          <w:p w:rsidR="00552D2A" w:rsidRPr="001351F2" w:rsidRDefault="00552D2A" w:rsidP="00555DE9">
            <w:pPr>
              <w:rPr>
                <w:rFonts w:eastAsia="Times New Roman"/>
                <w:sz w:val="20"/>
                <w:szCs w:val="20"/>
                <w:lang w:eastAsia="ru-RU"/>
              </w:rPr>
            </w:pPr>
          </w:p>
        </w:tc>
        <w:tc>
          <w:tcPr>
            <w:tcW w:w="2410" w:type="dxa"/>
            <w:gridSpan w:val="3"/>
            <w:vMerge/>
            <w:tcBorders>
              <w:top w:val="single" w:sz="4" w:space="0" w:color="auto"/>
              <w:left w:val="single" w:sz="4" w:space="0" w:color="auto"/>
              <w:bottom w:val="nil"/>
              <w:right w:val="single" w:sz="4" w:space="0" w:color="000000"/>
            </w:tcBorders>
            <w:vAlign w:val="center"/>
            <w:hideMark/>
          </w:tcPr>
          <w:p w:rsidR="00552D2A" w:rsidRPr="001351F2" w:rsidRDefault="00552D2A" w:rsidP="00555DE9">
            <w:pPr>
              <w:rPr>
                <w:rFonts w:eastAsia="Times New Roman"/>
                <w:sz w:val="20"/>
                <w:szCs w:val="20"/>
                <w:lang w:eastAsia="ru-RU"/>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552D2A" w:rsidRPr="001351F2" w:rsidRDefault="00552D2A" w:rsidP="00555DE9">
            <w:pPr>
              <w:rPr>
                <w:rFonts w:eastAsia="Times New Roman"/>
                <w:color w:val="000000"/>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552D2A" w:rsidRPr="001351F2" w:rsidRDefault="00552D2A" w:rsidP="00555DE9">
            <w:pPr>
              <w:rPr>
                <w:rFonts w:eastAsia="Times New Roman"/>
                <w:sz w:val="20"/>
                <w:szCs w:val="20"/>
                <w:lang w:eastAsia="ru-RU"/>
              </w:rPr>
            </w:pPr>
          </w:p>
        </w:tc>
      </w:tr>
      <w:tr w:rsidR="00552D2A" w:rsidRPr="001351F2" w:rsidTr="00555DE9">
        <w:trPr>
          <w:trHeight w:val="70"/>
          <w:tblHeader/>
        </w:trPr>
        <w:tc>
          <w:tcPr>
            <w:tcW w:w="766" w:type="dxa"/>
            <w:vMerge/>
            <w:tcBorders>
              <w:top w:val="single" w:sz="4" w:space="0" w:color="auto"/>
              <w:left w:val="single" w:sz="4" w:space="0" w:color="auto"/>
              <w:bottom w:val="single" w:sz="4" w:space="0" w:color="auto"/>
              <w:right w:val="single" w:sz="4" w:space="0" w:color="auto"/>
            </w:tcBorders>
            <w:vAlign w:val="center"/>
            <w:hideMark/>
          </w:tcPr>
          <w:p w:rsidR="00552D2A" w:rsidRPr="001351F2" w:rsidRDefault="00552D2A" w:rsidP="00555DE9">
            <w:pPr>
              <w:rPr>
                <w:rFonts w:eastAsia="Times New Roman"/>
                <w:sz w:val="20"/>
                <w:szCs w:val="20"/>
                <w:lang w:eastAsia="ru-RU"/>
              </w:rPr>
            </w:pPr>
          </w:p>
        </w:tc>
        <w:tc>
          <w:tcPr>
            <w:tcW w:w="5188" w:type="dxa"/>
            <w:vMerge/>
            <w:tcBorders>
              <w:top w:val="single" w:sz="4" w:space="0" w:color="auto"/>
              <w:left w:val="single" w:sz="4" w:space="0" w:color="auto"/>
              <w:bottom w:val="single" w:sz="4" w:space="0" w:color="auto"/>
              <w:right w:val="single" w:sz="4" w:space="0" w:color="auto"/>
            </w:tcBorders>
            <w:vAlign w:val="center"/>
            <w:hideMark/>
          </w:tcPr>
          <w:p w:rsidR="00552D2A" w:rsidRPr="001351F2" w:rsidRDefault="00552D2A" w:rsidP="00555DE9">
            <w:pPr>
              <w:rPr>
                <w:rFonts w:eastAsia="Times New Roman"/>
                <w:sz w:val="20"/>
                <w:szCs w:val="20"/>
                <w:lang w:eastAsia="ru-RU"/>
              </w:rPr>
            </w:pP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ед. изм.</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объем</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52D2A" w:rsidRPr="001351F2" w:rsidRDefault="00552D2A" w:rsidP="00555DE9">
            <w:pPr>
              <w:rPr>
                <w:rFonts w:eastAsia="Times New Roman"/>
                <w:color w:val="00000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52D2A" w:rsidRPr="001351F2" w:rsidRDefault="00552D2A" w:rsidP="00555DE9">
            <w:pPr>
              <w:rPr>
                <w:rFonts w:eastAsia="Times New Roman"/>
                <w:sz w:val="20"/>
                <w:szCs w:val="20"/>
                <w:lang w:eastAsia="ru-RU"/>
              </w:rPr>
            </w:pPr>
          </w:p>
        </w:tc>
      </w:tr>
      <w:tr w:rsidR="00552D2A" w:rsidRPr="001351F2" w:rsidTr="00555DE9">
        <w:trPr>
          <w:trHeight w:val="255"/>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w:t>
            </w:r>
          </w:p>
        </w:tc>
        <w:tc>
          <w:tcPr>
            <w:tcW w:w="9724" w:type="dxa"/>
            <w:gridSpan w:val="6"/>
            <w:tcBorders>
              <w:top w:val="single" w:sz="4" w:space="0" w:color="auto"/>
              <w:left w:val="nil"/>
              <w:bottom w:val="single" w:sz="4" w:space="0" w:color="auto"/>
              <w:right w:val="single" w:sz="4" w:space="0" w:color="000000"/>
            </w:tcBorders>
            <w:shd w:val="clear" w:color="auto" w:fill="auto"/>
            <w:noWrap/>
            <w:vAlign w:val="bottom"/>
            <w:hideMark/>
          </w:tcPr>
          <w:p w:rsidR="00552D2A" w:rsidRPr="001351F2" w:rsidRDefault="00552D2A" w:rsidP="00555DE9">
            <w:pPr>
              <w:jc w:val="center"/>
              <w:rPr>
                <w:rFonts w:eastAsia="Times New Roman"/>
                <w:b/>
                <w:bCs/>
                <w:sz w:val="20"/>
                <w:szCs w:val="20"/>
                <w:lang w:eastAsia="ru-RU"/>
              </w:rPr>
            </w:pPr>
            <w:r w:rsidRPr="001351F2">
              <w:rPr>
                <w:rFonts w:eastAsia="Times New Roman"/>
                <w:b/>
                <w:bCs/>
                <w:sz w:val="20"/>
                <w:szCs w:val="20"/>
                <w:lang w:eastAsia="ru-RU"/>
              </w:rPr>
              <w:t>Подготовительные работы и проектирование</w:t>
            </w:r>
          </w:p>
        </w:tc>
      </w:tr>
      <w:tr w:rsidR="00552D2A" w:rsidRPr="001351F2" w:rsidTr="00555DE9">
        <w:trPr>
          <w:trHeight w:val="255"/>
        </w:trPr>
        <w:tc>
          <w:tcPr>
            <w:tcW w:w="766" w:type="dxa"/>
            <w:tcBorders>
              <w:top w:val="nil"/>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1.1</w:t>
            </w:r>
          </w:p>
        </w:tc>
        <w:tc>
          <w:tcPr>
            <w:tcW w:w="5330" w:type="dxa"/>
            <w:gridSpan w:val="2"/>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Составление проектной документации</w:t>
            </w:r>
          </w:p>
        </w:tc>
        <w:tc>
          <w:tcPr>
            <w:tcW w:w="1276" w:type="dxa"/>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проект</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1770"/>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1.2</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Default="00552D2A" w:rsidP="00555DE9">
            <w:pPr>
              <w:rPr>
                <w:rFonts w:eastAsia="Times New Roman"/>
                <w:b/>
                <w:bCs/>
                <w:i/>
                <w:iCs/>
                <w:sz w:val="20"/>
                <w:szCs w:val="20"/>
                <w:lang w:eastAsia="ru-RU"/>
              </w:rPr>
            </w:pPr>
            <w:r w:rsidRPr="001351F2">
              <w:rPr>
                <w:rFonts w:eastAsia="Times New Roman"/>
                <w:b/>
                <w:bCs/>
                <w:i/>
                <w:iCs/>
                <w:sz w:val="20"/>
                <w:szCs w:val="20"/>
                <w:lang w:eastAsia="ru-RU"/>
              </w:rPr>
              <w:t>Сбор, анализ и систематизация опубликованных, фондовых и архивных геологических, геохимических и дистанционных материалов по территории исследований и смежным территориям</w:t>
            </w:r>
          </w:p>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(в цифровом и аналогом виде), дешифрирование МАКС, составление схем дешифрирования, комплексная их интерпретация, цифровое преобразование материалов предшественников, оценка изученности те</w:t>
            </w:r>
            <w:r w:rsidRPr="001351F2">
              <w:rPr>
                <w:rFonts w:eastAsia="Times New Roman"/>
                <w:b/>
                <w:bCs/>
                <w:i/>
                <w:iCs/>
                <w:sz w:val="20"/>
                <w:szCs w:val="20"/>
                <w:lang w:eastAsia="ru-RU"/>
              </w:rPr>
              <w:t>р</w:t>
            </w:r>
            <w:r w:rsidRPr="001351F2">
              <w:rPr>
                <w:rFonts w:eastAsia="Times New Roman"/>
                <w:b/>
                <w:bCs/>
                <w:i/>
                <w:iCs/>
                <w:sz w:val="20"/>
                <w:szCs w:val="20"/>
                <w:lang w:eastAsia="ru-RU"/>
              </w:rPr>
              <w:t>ритории, создание банка структурированной цифровой фактографической и картографической инфо</w:t>
            </w:r>
            <w:r w:rsidRPr="001351F2">
              <w:rPr>
                <w:rFonts w:eastAsia="Times New Roman"/>
                <w:b/>
                <w:bCs/>
                <w:i/>
                <w:iCs/>
                <w:sz w:val="20"/>
                <w:szCs w:val="20"/>
                <w:lang w:eastAsia="ru-RU"/>
              </w:rPr>
              <w:t>р</w:t>
            </w:r>
            <w:r w:rsidRPr="001351F2">
              <w:rPr>
                <w:rFonts w:eastAsia="Times New Roman"/>
                <w:b/>
                <w:bCs/>
                <w:i/>
                <w:iCs/>
                <w:sz w:val="20"/>
                <w:szCs w:val="20"/>
                <w:lang w:eastAsia="ru-RU"/>
              </w:rPr>
              <w:t>мации по результатам предшествующих ГРР, составление картограмм геологической и геохимической изученности</w:t>
            </w:r>
          </w:p>
        </w:tc>
      </w:tr>
      <w:tr w:rsidR="00552D2A" w:rsidRPr="001351F2" w:rsidTr="00555DE9">
        <w:trPr>
          <w:trHeight w:val="390"/>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1.2.1</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Сбор, анализ и систематизация материалов, цифровое преобразование материалов предшественников, оценка изученности территории</w:t>
            </w:r>
          </w:p>
        </w:tc>
      </w:tr>
      <w:tr w:rsidR="00552D2A" w:rsidRPr="001351F2" w:rsidTr="00555DE9">
        <w:trPr>
          <w:trHeight w:val="365"/>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ind w:left="-108" w:right="-51"/>
              <w:jc w:val="center"/>
              <w:rPr>
                <w:rFonts w:eastAsia="Times New Roman"/>
                <w:sz w:val="20"/>
                <w:szCs w:val="20"/>
                <w:lang w:eastAsia="ru-RU"/>
              </w:rPr>
            </w:pPr>
            <w:r>
              <w:rPr>
                <w:rFonts w:eastAsia="Times New Roman"/>
                <w:sz w:val="20"/>
                <w:szCs w:val="20"/>
                <w:lang w:eastAsia="ru-RU"/>
              </w:rPr>
              <w:t>1.</w:t>
            </w:r>
            <w:r w:rsidRPr="001351F2">
              <w:rPr>
                <w:rFonts w:eastAsia="Times New Roman"/>
                <w:sz w:val="20"/>
                <w:szCs w:val="20"/>
                <w:lang w:eastAsia="ru-RU"/>
              </w:rPr>
              <w:t>2.1.1</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Сканирование текста и графики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стр</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23,00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23,0  </w:t>
            </w:r>
          </w:p>
        </w:tc>
        <w:tc>
          <w:tcPr>
            <w:tcW w:w="992" w:type="dxa"/>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4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ind w:right="-51"/>
              <w:rPr>
                <w:rFonts w:eastAsia="Times New Roman"/>
                <w:sz w:val="20"/>
                <w:szCs w:val="20"/>
                <w:lang w:eastAsia="ru-RU"/>
              </w:rPr>
            </w:pPr>
            <w:r w:rsidRPr="001351F2">
              <w:rPr>
                <w:rFonts w:eastAsia="Times New Roman"/>
                <w:sz w:val="20"/>
                <w:szCs w:val="20"/>
                <w:lang w:eastAsia="ru-RU"/>
              </w:rPr>
              <w:t xml:space="preserve"> </w:t>
            </w:r>
            <w:r>
              <w:rPr>
                <w:rFonts w:eastAsia="Times New Roman"/>
                <w:sz w:val="20"/>
                <w:szCs w:val="20"/>
                <w:lang w:eastAsia="ru-RU"/>
              </w:rPr>
              <w:t>1</w:t>
            </w:r>
            <w:r w:rsidRPr="001351F2">
              <w:rPr>
                <w:rFonts w:eastAsia="Times New Roman"/>
                <w:sz w:val="20"/>
                <w:szCs w:val="20"/>
                <w:lang w:eastAsia="ru-RU"/>
              </w:rPr>
              <w:t>.2.1.2</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Составление картограмм изученности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картограмма</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2,00  </w:t>
            </w:r>
          </w:p>
        </w:tc>
        <w:tc>
          <w:tcPr>
            <w:tcW w:w="992" w:type="dxa"/>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8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1.2.2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Дешифрирование МАКС, составление схем дешифрир</w:t>
            </w:r>
            <w:r w:rsidRPr="001351F2">
              <w:rPr>
                <w:rFonts w:eastAsia="Times New Roman"/>
                <w:sz w:val="20"/>
                <w:szCs w:val="20"/>
                <w:lang w:eastAsia="ru-RU"/>
              </w:rPr>
              <w:t>о</w:t>
            </w:r>
            <w:r w:rsidRPr="001351F2">
              <w:rPr>
                <w:rFonts w:eastAsia="Times New Roman"/>
                <w:sz w:val="20"/>
                <w:szCs w:val="20"/>
                <w:lang w:eastAsia="ru-RU"/>
              </w:rPr>
              <w:t>вания, комплексная их интерпретация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3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1.2.3</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Создание банка структурированной цифровой фактографической и картографической информации по резул</w:t>
            </w:r>
            <w:r w:rsidRPr="001351F2">
              <w:rPr>
                <w:rFonts w:eastAsia="Times New Roman"/>
                <w:sz w:val="20"/>
                <w:szCs w:val="20"/>
                <w:lang w:eastAsia="ru-RU"/>
              </w:rPr>
              <w:t>ь</w:t>
            </w:r>
            <w:r w:rsidRPr="001351F2">
              <w:rPr>
                <w:rFonts w:eastAsia="Times New Roman"/>
                <w:sz w:val="20"/>
                <w:szCs w:val="20"/>
                <w:lang w:eastAsia="ru-RU"/>
              </w:rPr>
              <w:t>татам предшествующих ГРР</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1.2.3.1</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Ввод аналитических данных по материалам пре</w:t>
            </w:r>
            <w:r>
              <w:rPr>
                <w:rFonts w:eastAsia="Times New Roman"/>
                <w:color w:val="000000"/>
                <w:sz w:val="20"/>
                <w:szCs w:val="20"/>
                <w:lang w:eastAsia="ru-RU"/>
              </w:rPr>
              <w:t>д</w:t>
            </w:r>
            <w:r w:rsidRPr="001351F2">
              <w:rPr>
                <w:rFonts w:eastAsia="Times New Roman"/>
                <w:color w:val="000000"/>
                <w:sz w:val="20"/>
                <w:szCs w:val="20"/>
                <w:lang w:eastAsia="ru-RU"/>
              </w:rPr>
              <w:t>шес</w:t>
            </w:r>
            <w:r w:rsidRPr="001351F2">
              <w:rPr>
                <w:rFonts w:eastAsia="Times New Roman"/>
                <w:color w:val="000000"/>
                <w:sz w:val="20"/>
                <w:szCs w:val="20"/>
                <w:lang w:eastAsia="ru-RU"/>
              </w:rPr>
              <w:t>т</w:t>
            </w:r>
            <w:r w:rsidRPr="001351F2">
              <w:rPr>
                <w:rFonts w:eastAsia="Times New Roman"/>
                <w:color w:val="000000"/>
                <w:sz w:val="20"/>
                <w:szCs w:val="20"/>
                <w:lang w:eastAsia="ru-RU"/>
              </w:rPr>
              <w:t>венников</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эл-опр.</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58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Pr="001351F2" w:rsidRDefault="00552D2A" w:rsidP="00555DE9">
            <w:pPr>
              <w:rPr>
                <w:rFonts w:eastAsia="Times New Roman"/>
                <w:b/>
                <w:bCs/>
                <w:i/>
                <w:iCs/>
                <w:color w:val="000000"/>
                <w:sz w:val="20"/>
                <w:szCs w:val="20"/>
                <w:lang w:eastAsia="ru-RU"/>
              </w:rPr>
            </w:pPr>
            <w:r w:rsidRPr="001351F2">
              <w:rPr>
                <w:rFonts w:eastAsia="Times New Roman"/>
                <w:b/>
                <w:bCs/>
                <w:i/>
                <w:iCs/>
                <w:color w:val="000000"/>
                <w:sz w:val="20"/>
                <w:szCs w:val="20"/>
                <w:lang w:eastAsia="ru-RU"/>
              </w:rPr>
              <w:t>Составление предварительных карт («несбивок») геологического содержания и вспомогательных карт с использованием компьютерных технологий</w:t>
            </w:r>
          </w:p>
        </w:tc>
      </w:tr>
      <w:tr w:rsidR="00552D2A" w:rsidRPr="001351F2" w:rsidTr="00555DE9">
        <w:trPr>
          <w:trHeight w:val="345"/>
        </w:trPr>
        <w:tc>
          <w:tcPr>
            <w:tcW w:w="766" w:type="dxa"/>
            <w:tcBorders>
              <w:top w:val="nil"/>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1.3.1</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Предварительная геологическая карта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1.3.2</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Регистрационная карта полезных ископаемых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1.3.3</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Карта неувязок геолого-съемочных работ</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lastRenderedPageBreak/>
              <w:t xml:space="preserve"> 1.3.4</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Карта фактического материала ранее проведенных иссл</w:t>
            </w:r>
            <w:r w:rsidRPr="001351F2">
              <w:rPr>
                <w:rFonts w:eastAsia="Times New Roman"/>
                <w:color w:val="000000"/>
                <w:sz w:val="20"/>
                <w:szCs w:val="20"/>
                <w:lang w:eastAsia="ru-RU"/>
              </w:rPr>
              <w:t>е</w:t>
            </w:r>
            <w:r w:rsidRPr="001351F2">
              <w:rPr>
                <w:rFonts w:eastAsia="Times New Roman"/>
                <w:color w:val="000000"/>
                <w:sz w:val="20"/>
                <w:szCs w:val="20"/>
                <w:lang w:eastAsia="ru-RU"/>
              </w:rPr>
              <w:t>дований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лист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12"/>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1.3.5</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Стратиграфические колонки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 дм2</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1.3.6</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Предварительная карта функциональной зональности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1.3.7</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Предварительная геоморфологическая схема</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70"/>
        </w:trPr>
        <w:tc>
          <w:tcPr>
            <w:tcW w:w="766" w:type="dxa"/>
            <w:tcBorders>
              <w:top w:val="single" w:sz="4" w:space="0" w:color="auto"/>
              <w:left w:val="single" w:sz="4" w:space="0" w:color="auto"/>
              <w:bottom w:val="nil"/>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1.4</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b/>
                <w:bCs/>
                <w:i/>
                <w:iCs/>
                <w:color w:val="000000"/>
                <w:sz w:val="20"/>
                <w:szCs w:val="20"/>
                <w:lang w:eastAsia="ru-RU"/>
              </w:rPr>
            </w:pPr>
            <w:r w:rsidRPr="001351F2">
              <w:rPr>
                <w:rFonts w:eastAsia="Times New Roman"/>
                <w:b/>
                <w:bCs/>
                <w:i/>
                <w:iCs/>
                <w:color w:val="000000"/>
                <w:sz w:val="20"/>
                <w:szCs w:val="20"/>
                <w:lang w:eastAsia="ru-RU"/>
              </w:rPr>
              <w:t>Выделение участков полевых работ</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участок</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w:t>
            </w:r>
          </w:p>
        </w:tc>
        <w:tc>
          <w:tcPr>
            <w:tcW w:w="9724" w:type="dxa"/>
            <w:gridSpan w:val="6"/>
            <w:tcBorders>
              <w:top w:val="single" w:sz="4" w:space="0" w:color="auto"/>
              <w:left w:val="nil"/>
              <w:bottom w:val="single" w:sz="4" w:space="0" w:color="auto"/>
              <w:right w:val="single" w:sz="4" w:space="0" w:color="000000"/>
            </w:tcBorders>
            <w:shd w:val="clear" w:color="auto" w:fill="auto"/>
            <w:noWrap/>
            <w:vAlign w:val="bottom"/>
            <w:hideMark/>
          </w:tcPr>
          <w:p w:rsidR="00552D2A" w:rsidRPr="001351F2" w:rsidRDefault="00552D2A" w:rsidP="00555DE9">
            <w:pPr>
              <w:jc w:val="center"/>
              <w:rPr>
                <w:rFonts w:eastAsia="Times New Roman"/>
                <w:b/>
                <w:bCs/>
                <w:sz w:val="20"/>
                <w:szCs w:val="20"/>
                <w:lang w:eastAsia="ru-RU"/>
              </w:rPr>
            </w:pPr>
            <w:r w:rsidRPr="001351F2">
              <w:rPr>
                <w:rFonts w:eastAsia="Times New Roman"/>
                <w:b/>
                <w:bCs/>
                <w:sz w:val="20"/>
                <w:szCs w:val="20"/>
                <w:lang w:eastAsia="ru-RU"/>
              </w:rPr>
              <w:t>Полевые работы</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2.1</w:t>
            </w:r>
          </w:p>
        </w:tc>
        <w:tc>
          <w:tcPr>
            <w:tcW w:w="5188"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xml:space="preserve">Рекогносцировочные геологические маршруты  </w:t>
            </w:r>
          </w:p>
        </w:tc>
        <w:tc>
          <w:tcPr>
            <w:tcW w:w="1418" w:type="dxa"/>
            <w:gridSpan w:val="2"/>
            <w:tcBorders>
              <w:top w:val="nil"/>
              <w:left w:val="single" w:sz="4" w:space="0" w:color="auto"/>
              <w:bottom w:val="single" w:sz="4" w:space="0" w:color="auto"/>
              <w:right w:val="nil"/>
            </w:tcBorders>
            <w:shd w:val="clear" w:color="auto" w:fill="auto"/>
            <w:noWrap/>
            <w:vAlign w:val="center"/>
            <w:hideMark/>
          </w:tcPr>
          <w:p w:rsidR="00552D2A" w:rsidRPr="001351F2" w:rsidRDefault="00552D2A" w:rsidP="00555DE9">
            <w:pPr>
              <w:rPr>
                <w:rFonts w:eastAsia="Times New Roman"/>
                <w:b/>
                <w:bCs/>
                <w:color w:val="FF0000"/>
                <w:sz w:val="20"/>
                <w:szCs w:val="20"/>
                <w:lang w:eastAsia="ru-RU"/>
              </w:rPr>
            </w:pPr>
            <w:r w:rsidRPr="001351F2">
              <w:rPr>
                <w:rFonts w:eastAsia="Times New Roman"/>
                <w:b/>
                <w:bCs/>
                <w:color w:val="FF0000"/>
                <w:sz w:val="20"/>
                <w:szCs w:val="20"/>
                <w:lang w:eastAsia="ru-RU"/>
              </w:rPr>
              <w:t> </w:t>
            </w:r>
          </w:p>
        </w:tc>
        <w:tc>
          <w:tcPr>
            <w:tcW w:w="992" w:type="dxa"/>
            <w:tcBorders>
              <w:top w:val="nil"/>
              <w:left w:val="single" w:sz="4" w:space="0" w:color="auto"/>
              <w:bottom w:val="single" w:sz="4" w:space="0" w:color="auto"/>
              <w:right w:val="nil"/>
            </w:tcBorders>
            <w:shd w:val="clear" w:color="auto" w:fill="auto"/>
            <w:noWrap/>
            <w:vAlign w:val="bottom"/>
            <w:hideMark/>
          </w:tcPr>
          <w:p w:rsidR="00552D2A" w:rsidRPr="001351F2" w:rsidRDefault="00552D2A" w:rsidP="00555DE9">
            <w:pPr>
              <w:rPr>
                <w:rFonts w:eastAsia="Times New Roman"/>
                <w:b/>
                <w:bCs/>
                <w:color w:val="FF0000"/>
                <w:sz w:val="20"/>
                <w:szCs w:val="20"/>
                <w:lang w:eastAsia="ru-RU"/>
              </w:rPr>
            </w:pPr>
            <w:r w:rsidRPr="001351F2">
              <w:rPr>
                <w:rFonts w:eastAsia="Times New Roman"/>
                <w:b/>
                <w:bCs/>
                <w:color w:val="FF0000"/>
                <w:sz w:val="20"/>
                <w:szCs w:val="20"/>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2.1.1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 масштаба 1:200 000</w:t>
            </w:r>
          </w:p>
        </w:tc>
        <w:tc>
          <w:tcPr>
            <w:tcW w:w="1418" w:type="dxa"/>
            <w:gridSpan w:val="2"/>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км</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13,20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13,20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2.1.2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 масштаба 1:50 000</w:t>
            </w:r>
          </w:p>
        </w:tc>
        <w:tc>
          <w:tcPr>
            <w:tcW w:w="1418" w:type="dxa"/>
            <w:gridSpan w:val="2"/>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км</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3,00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3,00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2.2</w:t>
            </w:r>
          </w:p>
        </w:tc>
        <w:tc>
          <w:tcPr>
            <w:tcW w:w="5188"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Поисковые маршруты методом шлихового опробов</w:t>
            </w:r>
            <w:r w:rsidRPr="001351F2">
              <w:rPr>
                <w:rFonts w:eastAsia="Times New Roman"/>
                <w:b/>
                <w:bCs/>
                <w:sz w:val="20"/>
                <w:szCs w:val="20"/>
                <w:lang w:eastAsia="ru-RU"/>
              </w:rPr>
              <w:t>а</w:t>
            </w:r>
            <w:r w:rsidRPr="001351F2">
              <w:rPr>
                <w:rFonts w:eastAsia="Times New Roman"/>
                <w:b/>
                <w:bCs/>
                <w:sz w:val="20"/>
                <w:szCs w:val="20"/>
                <w:lang w:eastAsia="ru-RU"/>
              </w:rPr>
              <w:t xml:space="preserve">ния </w:t>
            </w:r>
          </w:p>
        </w:tc>
        <w:tc>
          <w:tcPr>
            <w:tcW w:w="1418" w:type="dxa"/>
            <w:gridSpan w:val="2"/>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км</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2.3</w:t>
            </w:r>
          </w:p>
        </w:tc>
        <w:tc>
          <w:tcPr>
            <w:tcW w:w="5188"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Геохимические работы</w:t>
            </w:r>
          </w:p>
        </w:tc>
        <w:tc>
          <w:tcPr>
            <w:tcW w:w="1418" w:type="dxa"/>
            <w:gridSpan w:val="2"/>
            <w:tcBorders>
              <w:top w:val="nil"/>
              <w:left w:val="nil"/>
              <w:bottom w:val="single" w:sz="4" w:space="0" w:color="auto"/>
              <w:right w:val="nil"/>
            </w:tcBorders>
            <w:shd w:val="clear" w:color="auto" w:fill="auto"/>
            <w:noWrap/>
            <w:vAlign w:val="center"/>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2.3.1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Литохимическая съемка по потокам рассеяния</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км</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50,00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50,00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2.3.2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Литохимическое опробование коренных пород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м</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0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2.5</w:t>
            </w:r>
          </w:p>
        </w:tc>
        <w:tc>
          <w:tcPr>
            <w:tcW w:w="5188"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Опробование и обработка проб</w:t>
            </w:r>
          </w:p>
        </w:tc>
        <w:tc>
          <w:tcPr>
            <w:tcW w:w="1418" w:type="dxa"/>
            <w:gridSpan w:val="2"/>
            <w:tcBorders>
              <w:top w:val="nil"/>
              <w:left w:val="nil"/>
              <w:bottom w:val="single" w:sz="4" w:space="0" w:color="auto"/>
              <w:right w:val="nil"/>
            </w:tcBorders>
            <w:shd w:val="clear" w:color="auto" w:fill="auto"/>
            <w:noWrap/>
            <w:vAlign w:val="center"/>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2.5.1</w:t>
            </w:r>
          </w:p>
        </w:tc>
        <w:tc>
          <w:tcPr>
            <w:tcW w:w="5188" w:type="dxa"/>
            <w:tcBorders>
              <w:top w:val="nil"/>
              <w:left w:val="nil"/>
              <w:bottom w:val="nil"/>
              <w:right w:val="nil"/>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Мелко-среднеобъе</w:t>
            </w:r>
            <w:r>
              <w:rPr>
                <w:rFonts w:eastAsia="Times New Roman"/>
                <w:sz w:val="20"/>
                <w:szCs w:val="20"/>
                <w:lang w:eastAsia="ru-RU"/>
              </w:rPr>
              <w:t>м</w:t>
            </w:r>
            <w:r w:rsidRPr="001351F2">
              <w:rPr>
                <w:rFonts w:eastAsia="Times New Roman"/>
                <w:sz w:val="20"/>
                <w:szCs w:val="20"/>
                <w:lang w:eastAsia="ru-RU"/>
              </w:rPr>
              <w:t>ное опробование на алмазы</w:t>
            </w:r>
          </w:p>
        </w:tc>
        <w:tc>
          <w:tcPr>
            <w:tcW w:w="1418" w:type="dxa"/>
            <w:gridSpan w:val="2"/>
            <w:tcBorders>
              <w:top w:val="nil"/>
              <w:left w:val="single" w:sz="4" w:space="0" w:color="auto"/>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проба</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12"/>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2.5.2</w:t>
            </w:r>
          </w:p>
        </w:tc>
        <w:tc>
          <w:tcPr>
            <w:tcW w:w="5188" w:type="dxa"/>
            <w:tcBorders>
              <w:top w:val="single" w:sz="4" w:space="0" w:color="auto"/>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Начальная обработка проб машинно-ручным способом</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проб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1,66</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1,66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0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2.5.3</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Измельчение лабораторных проб ИВ-3</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проб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6,66</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6,66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0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2.5.4</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Дробление на установке АП</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проб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0,05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0,05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2.6</w:t>
            </w:r>
          </w:p>
        </w:tc>
        <w:tc>
          <w:tcPr>
            <w:tcW w:w="5188"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Полевая камеральная обработка материалов</w:t>
            </w:r>
          </w:p>
        </w:tc>
        <w:tc>
          <w:tcPr>
            <w:tcW w:w="1418" w:type="dxa"/>
            <w:gridSpan w:val="2"/>
            <w:tcBorders>
              <w:top w:val="nil"/>
              <w:left w:val="nil"/>
              <w:bottom w:val="single" w:sz="4" w:space="0" w:color="auto"/>
              <w:right w:val="nil"/>
            </w:tcBorders>
            <w:shd w:val="clear" w:color="auto" w:fill="auto"/>
            <w:noWrap/>
            <w:vAlign w:val="center"/>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2.6.1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Обработка материалов рекогносцировочных работ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0,40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0,40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2.6.2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Обработка материалов рекогносцировочных работ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м</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2.6.3</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 xml:space="preserve">Обработка литохимической съемки по потокам рассеяния </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100 км2</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4</w:t>
            </w:r>
          </w:p>
        </w:tc>
        <w:tc>
          <w:tcPr>
            <w:tcW w:w="9724" w:type="dxa"/>
            <w:gridSpan w:val="6"/>
            <w:tcBorders>
              <w:top w:val="single" w:sz="4" w:space="0" w:color="auto"/>
              <w:left w:val="nil"/>
              <w:bottom w:val="single" w:sz="4" w:space="0" w:color="auto"/>
              <w:right w:val="single" w:sz="4" w:space="0" w:color="000000"/>
            </w:tcBorders>
            <w:shd w:val="clear" w:color="auto" w:fill="auto"/>
            <w:noWrap/>
            <w:vAlign w:val="bottom"/>
            <w:hideMark/>
          </w:tcPr>
          <w:p w:rsidR="00552D2A" w:rsidRPr="001351F2" w:rsidRDefault="00552D2A" w:rsidP="00555DE9">
            <w:pPr>
              <w:jc w:val="center"/>
              <w:rPr>
                <w:rFonts w:eastAsia="Times New Roman"/>
                <w:b/>
                <w:bCs/>
                <w:sz w:val="20"/>
                <w:szCs w:val="20"/>
                <w:lang w:eastAsia="ru-RU"/>
              </w:rPr>
            </w:pPr>
            <w:r w:rsidRPr="001351F2">
              <w:rPr>
                <w:rFonts w:eastAsia="Times New Roman"/>
                <w:b/>
                <w:bCs/>
                <w:sz w:val="20"/>
                <w:szCs w:val="20"/>
                <w:lang w:eastAsia="ru-RU"/>
              </w:rPr>
              <w:t>Лабораторно-аналитические исследования</w:t>
            </w:r>
          </w:p>
        </w:tc>
      </w:tr>
      <w:tr w:rsidR="00552D2A" w:rsidRPr="001351F2" w:rsidTr="00555DE9">
        <w:trPr>
          <w:trHeight w:val="51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Изготовление прозрачных шлифов с применением гор</w:t>
            </w:r>
            <w:r w:rsidRPr="001351F2">
              <w:rPr>
                <w:rFonts w:eastAsia="Times New Roman"/>
                <w:color w:val="000000"/>
                <w:sz w:val="20"/>
                <w:szCs w:val="20"/>
                <w:lang w:eastAsia="ru-RU"/>
              </w:rPr>
              <w:t>я</w:t>
            </w:r>
            <w:r w:rsidRPr="001351F2">
              <w:rPr>
                <w:rFonts w:eastAsia="Times New Roman"/>
                <w:color w:val="000000"/>
                <w:sz w:val="20"/>
                <w:szCs w:val="20"/>
                <w:lang w:eastAsia="ru-RU"/>
              </w:rPr>
              <w:t>чей цементации IIК</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шлиф</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80,00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80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102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Сокращенный просмотр и описание карбонаты полим</w:t>
            </w:r>
            <w:r w:rsidRPr="001351F2">
              <w:rPr>
                <w:rFonts w:eastAsia="Times New Roman"/>
                <w:color w:val="000000"/>
                <w:sz w:val="20"/>
                <w:szCs w:val="20"/>
                <w:lang w:eastAsia="ru-RU"/>
              </w:rPr>
              <w:t>и</w:t>
            </w:r>
            <w:r w:rsidRPr="001351F2">
              <w:rPr>
                <w:rFonts w:eastAsia="Times New Roman"/>
                <w:color w:val="000000"/>
                <w:sz w:val="20"/>
                <w:szCs w:val="20"/>
                <w:lang w:eastAsia="ru-RU"/>
              </w:rPr>
              <w:t>неральные (с диагностикой разновидностей карбонатных минералов микроскопическими методами) с алевропе</w:t>
            </w:r>
            <w:r w:rsidRPr="001351F2">
              <w:rPr>
                <w:rFonts w:eastAsia="Times New Roman"/>
                <w:color w:val="000000"/>
                <w:sz w:val="20"/>
                <w:szCs w:val="20"/>
                <w:lang w:eastAsia="ru-RU"/>
              </w:rPr>
              <w:t>с</w:t>
            </w:r>
            <w:r w:rsidRPr="001351F2">
              <w:rPr>
                <w:rFonts w:eastAsia="Times New Roman"/>
                <w:color w:val="000000"/>
                <w:sz w:val="20"/>
                <w:szCs w:val="20"/>
                <w:lang w:eastAsia="ru-RU"/>
              </w:rPr>
              <w:t>чаной примесью, с числом минералов &gt;5</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шлиф</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20,00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58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4.3</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То же, платформенных  олигомиктовых и аркозовых, или полимиктовых песчаников, с числом минералов менее 8</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шлиф</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50,00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50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102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4.4</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Полное петрографическое описание карбонаты полим</w:t>
            </w:r>
            <w:r w:rsidRPr="001351F2">
              <w:rPr>
                <w:rFonts w:eastAsia="Times New Roman"/>
                <w:color w:val="000000"/>
                <w:sz w:val="20"/>
                <w:szCs w:val="20"/>
                <w:lang w:eastAsia="ru-RU"/>
              </w:rPr>
              <w:t>и</w:t>
            </w:r>
            <w:r w:rsidRPr="001351F2">
              <w:rPr>
                <w:rFonts w:eastAsia="Times New Roman"/>
                <w:color w:val="000000"/>
                <w:sz w:val="20"/>
                <w:szCs w:val="20"/>
                <w:lang w:eastAsia="ru-RU"/>
              </w:rPr>
              <w:t>неральные (с диагностикой разновидностей карбонатных минералов микроскопическими методами) с алевропе</w:t>
            </w:r>
            <w:r w:rsidRPr="001351F2">
              <w:rPr>
                <w:rFonts w:eastAsia="Times New Roman"/>
                <w:color w:val="000000"/>
                <w:sz w:val="20"/>
                <w:szCs w:val="20"/>
                <w:lang w:eastAsia="ru-RU"/>
              </w:rPr>
              <w:t>с</w:t>
            </w:r>
            <w:r w:rsidRPr="001351F2">
              <w:rPr>
                <w:rFonts w:eastAsia="Times New Roman"/>
                <w:color w:val="000000"/>
                <w:sz w:val="20"/>
                <w:szCs w:val="20"/>
                <w:lang w:eastAsia="ru-RU"/>
              </w:rPr>
              <w:t>чаной примесью, с числом минералов &gt;5</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шлиф</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76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4.5</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То же, песчаники геосинклинальных областей и пирокл</w:t>
            </w:r>
            <w:r w:rsidRPr="001351F2">
              <w:rPr>
                <w:rFonts w:eastAsia="Times New Roman"/>
                <w:color w:val="000000"/>
                <w:sz w:val="20"/>
                <w:szCs w:val="20"/>
                <w:lang w:eastAsia="ru-RU"/>
              </w:rPr>
              <w:t>а</w:t>
            </w:r>
            <w:r w:rsidRPr="001351F2">
              <w:rPr>
                <w:rFonts w:eastAsia="Times New Roman"/>
                <w:color w:val="000000"/>
                <w:sz w:val="20"/>
                <w:szCs w:val="20"/>
                <w:lang w:eastAsia="ru-RU"/>
              </w:rPr>
              <w:t>стические породы (вулканомиктовые песчаники и грав</w:t>
            </w:r>
            <w:r w:rsidRPr="001351F2">
              <w:rPr>
                <w:rFonts w:eastAsia="Times New Roman"/>
                <w:color w:val="000000"/>
                <w:sz w:val="20"/>
                <w:szCs w:val="20"/>
                <w:lang w:eastAsia="ru-RU"/>
              </w:rPr>
              <w:t>е</w:t>
            </w:r>
            <w:r w:rsidRPr="001351F2">
              <w:rPr>
                <w:rFonts w:eastAsia="Times New Roman"/>
                <w:color w:val="000000"/>
                <w:sz w:val="20"/>
                <w:szCs w:val="20"/>
                <w:lang w:eastAsia="ru-RU"/>
              </w:rPr>
              <w:t>литы, туфобрекчии, игнимбриты, туфолавы)</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шлиф</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63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4.6</w:t>
            </w:r>
          </w:p>
        </w:tc>
        <w:tc>
          <w:tcPr>
            <w:tcW w:w="5188" w:type="dxa"/>
            <w:tcBorders>
              <w:top w:val="nil"/>
              <w:left w:val="nil"/>
              <w:bottom w:val="single" w:sz="4" w:space="0" w:color="auto"/>
              <w:right w:val="single" w:sz="4" w:space="0" w:color="auto"/>
            </w:tcBorders>
            <w:shd w:val="clear" w:color="auto" w:fill="auto"/>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Сокращенный минералогический анализ шлихов рыхлых пород без квартования, II категория сложности, с числом минералов более 5</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анализ</w:t>
            </w:r>
          </w:p>
        </w:tc>
        <w:tc>
          <w:tcPr>
            <w:tcW w:w="992" w:type="dxa"/>
            <w:tcBorders>
              <w:top w:val="nil"/>
              <w:left w:val="nil"/>
              <w:bottom w:val="single" w:sz="4" w:space="0" w:color="auto"/>
              <w:right w:val="nil"/>
            </w:tcBorders>
            <w:shd w:val="clear" w:color="auto" w:fill="auto"/>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80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80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4.7</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То же, шлихов дробленых пород</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анализ</w:t>
            </w:r>
          </w:p>
        </w:tc>
        <w:tc>
          <w:tcPr>
            <w:tcW w:w="992" w:type="dxa"/>
            <w:tcBorders>
              <w:top w:val="nil"/>
              <w:left w:val="nil"/>
              <w:bottom w:val="single" w:sz="4" w:space="0" w:color="auto"/>
              <w:right w:val="nil"/>
            </w:tcBorders>
            <w:shd w:val="clear" w:color="auto" w:fill="auto"/>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8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5</w:t>
            </w:r>
          </w:p>
        </w:tc>
        <w:tc>
          <w:tcPr>
            <w:tcW w:w="9724" w:type="dxa"/>
            <w:gridSpan w:val="6"/>
            <w:tcBorders>
              <w:top w:val="single" w:sz="4" w:space="0" w:color="auto"/>
              <w:left w:val="nil"/>
              <w:bottom w:val="single" w:sz="4" w:space="0" w:color="auto"/>
              <w:right w:val="single" w:sz="4" w:space="0" w:color="000000"/>
            </w:tcBorders>
            <w:shd w:val="clear" w:color="auto" w:fill="auto"/>
            <w:noWrap/>
            <w:vAlign w:val="bottom"/>
            <w:hideMark/>
          </w:tcPr>
          <w:p w:rsidR="00552D2A" w:rsidRPr="001351F2" w:rsidRDefault="00552D2A" w:rsidP="00555DE9">
            <w:pPr>
              <w:jc w:val="center"/>
              <w:rPr>
                <w:rFonts w:eastAsia="Times New Roman"/>
                <w:b/>
                <w:bCs/>
                <w:sz w:val="20"/>
                <w:szCs w:val="20"/>
                <w:lang w:eastAsia="ru-RU"/>
              </w:rPr>
            </w:pPr>
            <w:r w:rsidRPr="001351F2">
              <w:rPr>
                <w:rFonts w:eastAsia="Times New Roman"/>
                <w:b/>
                <w:bCs/>
                <w:sz w:val="20"/>
                <w:szCs w:val="20"/>
                <w:lang w:eastAsia="ru-RU"/>
              </w:rPr>
              <w:t>Камеральные работы</w:t>
            </w:r>
          </w:p>
        </w:tc>
      </w:tr>
      <w:tr w:rsidR="00552D2A" w:rsidRPr="001351F2" w:rsidTr="00555DE9">
        <w:trPr>
          <w:trHeight w:val="39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w:t>
            </w:r>
          </w:p>
        </w:tc>
        <w:tc>
          <w:tcPr>
            <w:tcW w:w="9724" w:type="dxa"/>
            <w:gridSpan w:val="6"/>
            <w:tcBorders>
              <w:top w:val="single" w:sz="4" w:space="0" w:color="auto"/>
              <w:left w:val="nil"/>
              <w:bottom w:val="single" w:sz="4" w:space="0" w:color="auto"/>
              <w:right w:val="single" w:sz="4" w:space="0" w:color="000000"/>
            </w:tcBorders>
            <w:shd w:val="clear" w:color="auto" w:fill="auto"/>
            <w:vAlign w:val="center"/>
            <w:hideMark/>
          </w:tcPr>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Формирование и пополнение в цифровом виде баз первичной фактографической и картографической и</w:t>
            </w:r>
            <w:r w:rsidRPr="001351F2">
              <w:rPr>
                <w:rFonts w:eastAsia="Times New Roman"/>
                <w:b/>
                <w:bCs/>
                <w:i/>
                <w:iCs/>
                <w:sz w:val="20"/>
                <w:szCs w:val="20"/>
                <w:lang w:eastAsia="ru-RU"/>
              </w:rPr>
              <w:t>н</w:t>
            </w:r>
            <w:r w:rsidRPr="001351F2">
              <w:rPr>
                <w:rFonts w:eastAsia="Times New Roman"/>
                <w:b/>
                <w:bCs/>
                <w:i/>
                <w:iCs/>
                <w:sz w:val="20"/>
                <w:szCs w:val="20"/>
                <w:lang w:eastAsia="ru-RU"/>
              </w:rPr>
              <w:t>формации</w:t>
            </w:r>
          </w:p>
        </w:tc>
      </w:tr>
      <w:tr w:rsidR="00552D2A" w:rsidRPr="001351F2" w:rsidTr="00555DE9">
        <w:trPr>
          <w:trHeight w:val="34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Дополнительное сканирование  текста и графики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стр</w:t>
            </w:r>
          </w:p>
        </w:tc>
        <w:tc>
          <w:tcPr>
            <w:tcW w:w="992" w:type="dxa"/>
            <w:tcBorders>
              <w:top w:val="nil"/>
              <w:left w:val="nil"/>
              <w:bottom w:val="single" w:sz="4" w:space="0" w:color="auto"/>
              <w:right w:val="nil"/>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6,90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6,90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1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lastRenderedPageBreak/>
              <w:t xml:space="preserve"> 5.1.2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Ввод геологической информации, 6-9 объектов</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т.н.</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11,30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11,30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5.1.3</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То же, 10-13 объектов</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т.н.</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18,90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18,90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5.1.4</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То же, 18-21 объект</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 т.н.</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7,60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7,60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5.1.5</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Ввод полотна карт, группа 1а</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5.1.6</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То же, группа 1б</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30,00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30,00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5.1.7</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То же, группа 2</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 об</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255,55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255,55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0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5.1.8</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color w:val="000000"/>
                <w:sz w:val="20"/>
                <w:szCs w:val="20"/>
                <w:lang w:eastAsia="ru-RU"/>
              </w:rPr>
            </w:pPr>
            <w:r w:rsidRPr="001351F2">
              <w:rPr>
                <w:rFonts w:eastAsia="Times New Roman"/>
                <w:color w:val="000000"/>
                <w:sz w:val="20"/>
                <w:szCs w:val="20"/>
                <w:lang w:eastAsia="ru-RU"/>
              </w:rPr>
              <w:t>Ввод аналитических данных</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100 опр.</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218,22</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218,12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54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Разработка рабочих легенд карт геологического с</w:t>
            </w:r>
            <w:r w:rsidRPr="001351F2">
              <w:rPr>
                <w:rFonts w:eastAsia="Times New Roman"/>
                <w:b/>
                <w:bCs/>
                <w:i/>
                <w:iCs/>
                <w:sz w:val="20"/>
                <w:szCs w:val="20"/>
                <w:lang w:eastAsia="ru-RU"/>
              </w:rPr>
              <w:t>о</w:t>
            </w:r>
            <w:r w:rsidRPr="001351F2">
              <w:rPr>
                <w:rFonts w:eastAsia="Times New Roman"/>
                <w:b/>
                <w:bCs/>
                <w:i/>
                <w:iCs/>
                <w:sz w:val="20"/>
                <w:szCs w:val="20"/>
                <w:lang w:eastAsia="ru-RU"/>
              </w:rPr>
              <w:t>держания и их актуализация</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легенда</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3,00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3,00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8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5.3</w:t>
            </w:r>
          </w:p>
        </w:tc>
        <w:tc>
          <w:tcPr>
            <w:tcW w:w="6606" w:type="dxa"/>
            <w:gridSpan w:val="3"/>
            <w:tcBorders>
              <w:top w:val="nil"/>
              <w:left w:val="single" w:sz="4" w:space="0" w:color="auto"/>
              <w:bottom w:val="single" w:sz="4" w:space="0" w:color="auto"/>
              <w:right w:val="nil"/>
            </w:tcBorders>
            <w:shd w:val="clear" w:color="auto" w:fill="auto"/>
            <w:noWrap/>
            <w:vAlign w:val="bottom"/>
            <w:hideMark/>
          </w:tcPr>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Окончательная и промежуточная камеральная обработка матери</w:t>
            </w:r>
            <w:r w:rsidRPr="001351F2">
              <w:rPr>
                <w:rFonts w:eastAsia="Times New Roman"/>
                <w:b/>
                <w:bCs/>
                <w:i/>
                <w:iCs/>
                <w:sz w:val="20"/>
                <w:szCs w:val="20"/>
                <w:lang w:eastAsia="ru-RU"/>
              </w:rPr>
              <w:t>а</w:t>
            </w:r>
            <w:r w:rsidRPr="001351F2">
              <w:rPr>
                <w:rFonts w:eastAsia="Times New Roman"/>
                <w:b/>
                <w:bCs/>
                <w:i/>
                <w:iCs/>
                <w:sz w:val="20"/>
                <w:szCs w:val="20"/>
                <w:lang w:eastAsia="ru-RU"/>
              </w:rPr>
              <w:t>лов</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rPr>
                <w:rFonts w:eastAsia="Times New Roman"/>
                <w:b/>
                <w:bCs/>
                <w:sz w:val="20"/>
                <w:szCs w:val="20"/>
                <w:lang w:eastAsia="ru-RU"/>
              </w:rPr>
            </w:pPr>
            <w:r w:rsidRPr="001351F2">
              <w:rPr>
                <w:rFonts w:eastAsia="Times New Roman"/>
                <w:b/>
                <w:bCs/>
                <w:sz w:val="20"/>
                <w:szCs w:val="20"/>
                <w:lang w:eastAsia="ru-RU"/>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 </w:t>
            </w:r>
          </w:p>
        </w:tc>
      </w:tr>
      <w:tr w:rsidR="00552D2A" w:rsidRPr="001351F2" w:rsidTr="00555DE9">
        <w:trPr>
          <w:trHeight w:val="28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5.3.1</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Промежуточная камеральная обработка ГДП-200</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0,25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0,25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37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5.3.2</w:t>
            </w:r>
          </w:p>
        </w:tc>
        <w:tc>
          <w:tcPr>
            <w:tcW w:w="5188" w:type="dxa"/>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Окончательная камеральная обработка ГДП-200</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color w:val="000000"/>
                <w:sz w:val="20"/>
                <w:szCs w:val="20"/>
                <w:lang w:eastAsia="ru-RU"/>
              </w:rPr>
            </w:pPr>
            <w:r w:rsidRPr="001351F2">
              <w:rPr>
                <w:rFonts w:eastAsia="Times New Roman"/>
                <w:color w:val="000000"/>
                <w:sz w:val="20"/>
                <w:szCs w:val="20"/>
                <w:lang w:eastAsia="ru-RU"/>
              </w:rPr>
              <w:t>0,25</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0,25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101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5.4</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jc w:val="both"/>
              <w:rPr>
                <w:rFonts w:eastAsia="Times New Roman"/>
                <w:b/>
                <w:bCs/>
                <w:i/>
                <w:iCs/>
                <w:sz w:val="20"/>
                <w:szCs w:val="20"/>
                <w:lang w:eastAsia="ru-RU"/>
              </w:rPr>
            </w:pPr>
            <w:r w:rsidRPr="001351F2">
              <w:rPr>
                <w:rFonts w:eastAsia="Times New Roman"/>
                <w:b/>
                <w:bCs/>
                <w:i/>
                <w:iCs/>
                <w:sz w:val="20"/>
                <w:szCs w:val="20"/>
                <w:lang w:eastAsia="ru-RU"/>
              </w:rPr>
              <w:t>Составление комплектов карт геохимической основы масштаба 1:200000 в цифровом виде с выделением пе</w:t>
            </w:r>
            <w:r w:rsidRPr="001351F2">
              <w:rPr>
                <w:rFonts w:eastAsia="Times New Roman"/>
                <w:b/>
                <w:bCs/>
                <w:i/>
                <w:iCs/>
                <w:sz w:val="20"/>
                <w:szCs w:val="20"/>
                <w:lang w:eastAsia="ru-RU"/>
              </w:rPr>
              <w:t>р</w:t>
            </w:r>
            <w:r w:rsidRPr="001351F2">
              <w:rPr>
                <w:rFonts w:eastAsia="Times New Roman"/>
                <w:b/>
                <w:bCs/>
                <w:i/>
                <w:iCs/>
                <w:sz w:val="20"/>
                <w:szCs w:val="20"/>
                <w:lang w:eastAsia="ru-RU"/>
              </w:rPr>
              <w:t>спективных площадей и рекомендациями</w:t>
            </w:r>
            <w:r w:rsidRPr="001351F2">
              <w:rPr>
                <w:rFonts w:eastAsia="Times New Roman"/>
                <w:b/>
                <w:bCs/>
                <w:i/>
                <w:iCs/>
                <w:sz w:val="20"/>
                <w:szCs w:val="20"/>
                <w:lang w:eastAsia="ru-RU"/>
              </w:rPr>
              <w:br/>
              <w:t xml:space="preserve"> по постановке работ последующих стадий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комплект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66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5.5</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jc w:val="both"/>
              <w:rPr>
                <w:rFonts w:eastAsia="Times New Roman"/>
                <w:b/>
                <w:bCs/>
                <w:i/>
                <w:iCs/>
                <w:sz w:val="20"/>
                <w:szCs w:val="20"/>
                <w:lang w:eastAsia="ru-RU"/>
              </w:rPr>
            </w:pPr>
            <w:r w:rsidRPr="001351F2">
              <w:rPr>
                <w:rFonts w:eastAsia="Times New Roman"/>
                <w:b/>
                <w:bCs/>
                <w:i/>
                <w:iCs/>
                <w:sz w:val="20"/>
                <w:szCs w:val="20"/>
                <w:lang w:eastAsia="ru-RU"/>
              </w:rPr>
              <w:t>Комплексный анализ и интерпретация геологических, геофизических, геохимических и дистанционных да</w:t>
            </w:r>
            <w:r w:rsidRPr="001351F2">
              <w:rPr>
                <w:rFonts w:eastAsia="Times New Roman"/>
                <w:b/>
                <w:bCs/>
                <w:i/>
                <w:iCs/>
                <w:sz w:val="20"/>
                <w:szCs w:val="20"/>
                <w:lang w:eastAsia="ru-RU"/>
              </w:rPr>
              <w:t>н</w:t>
            </w:r>
            <w:r w:rsidRPr="001351F2">
              <w:rPr>
                <w:rFonts w:eastAsia="Times New Roman"/>
                <w:b/>
                <w:bCs/>
                <w:i/>
                <w:iCs/>
                <w:sz w:val="20"/>
                <w:szCs w:val="20"/>
                <w:lang w:eastAsia="ru-RU"/>
              </w:rPr>
              <w:t>ных</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523"/>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5.6</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Картосоставительские и редакционные работы по созданию  макетов карт и схем  в аналоговом и ци</w:t>
            </w:r>
            <w:r w:rsidRPr="001351F2">
              <w:rPr>
                <w:rFonts w:eastAsia="Times New Roman"/>
                <w:b/>
                <w:bCs/>
                <w:i/>
                <w:iCs/>
                <w:sz w:val="20"/>
                <w:szCs w:val="20"/>
                <w:lang w:eastAsia="ru-RU"/>
              </w:rPr>
              <w:t>ф</w:t>
            </w:r>
            <w:r w:rsidRPr="001351F2">
              <w:rPr>
                <w:rFonts w:eastAsia="Times New Roman"/>
                <w:b/>
                <w:bCs/>
                <w:i/>
                <w:iCs/>
                <w:sz w:val="20"/>
                <w:szCs w:val="20"/>
                <w:lang w:eastAsia="ru-RU"/>
              </w:rPr>
              <w:t xml:space="preserve">ровом видах, и другой  картографической продукции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5.6.1</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Компоновка выходных листов карты четвертичных обр</w:t>
            </w:r>
            <w:r w:rsidRPr="001351F2">
              <w:rPr>
                <w:rFonts w:eastAsia="Times New Roman"/>
                <w:sz w:val="20"/>
                <w:szCs w:val="20"/>
                <w:lang w:eastAsia="ru-RU"/>
              </w:rPr>
              <w:t>а</w:t>
            </w:r>
            <w:r w:rsidRPr="001351F2">
              <w:rPr>
                <w:rFonts w:eastAsia="Times New Roman"/>
                <w:sz w:val="20"/>
                <w:szCs w:val="20"/>
                <w:lang w:eastAsia="ru-RU"/>
              </w:rPr>
              <w:t>зований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5.6.2</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Компоновка выходных листов дочетвертичных образов</w:t>
            </w:r>
            <w:r w:rsidRPr="001351F2">
              <w:rPr>
                <w:rFonts w:eastAsia="Times New Roman"/>
                <w:sz w:val="20"/>
                <w:szCs w:val="20"/>
                <w:lang w:eastAsia="ru-RU"/>
              </w:rPr>
              <w:t>а</w:t>
            </w:r>
            <w:r w:rsidRPr="001351F2">
              <w:rPr>
                <w:rFonts w:eastAsia="Times New Roman"/>
                <w:sz w:val="20"/>
                <w:szCs w:val="20"/>
                <w:lang w:eastAsia="ru-RU"/>
              </w:rPr>
              <w:t>ний</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2,00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2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51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5.6.3</w:t>
            </w:r>
          </w:p>
        </w:tc>
        <w:tc>
          <w:tcPr>
            <w:tcW w:w="5188" w:type="dxa"/>
            <w:tcBorders>
              <w:top w:val="nil"/>
              <w:left w:val="nil"/>
              <w:bottom w:val="single" w:sz="4" w:space="0" w:color="auto"/>
              <w:right w:val="single" w:sz="4" w:space="0" w:color="auto"/>
            </w:tcBorders>
            <w:shd w:val="clear" w:color="auto" w:fill="auto"/>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Компоновка выходных листов регистрационной карты полезных ископаемых</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н.л.</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5.6.4</w:t>
            </w:r>
          </w:p>
        </w:tc>
        <w:tc>
          <w:tcPr>
            <w:tcW w:w="5188"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Печать графики (лист Госгеолкарты)</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лист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61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5.7</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jc w:val="both"/>
              <w:rPr>
                <w:rFonts w:eastAsia="Times New Roman"/>
                <w:b/>
                <w:bCs/>
                <w:i/>
                <w:iCs/>
                <w:sz w:val="20"/>
                <w:szCs w:val="20"/>
                <w:lang w:eastAsia="ru-RU"/>
              </w:rPr>
            </w:pPr>
            <w:r w:rsidRPr="001351F2">
              <w:rPr>
                <w:rFonts w:eastAsia="Times New Roman"/>
                <w:b/>
                <w:bCs/>
                <w:i/>
                <w:iCs/>
                <w:sz w:val="20"/>
                <w:szCs w:val="20"/>
                <w:lang w:eastAsia="ru-RU"/>
              </w:rPr>
              <w:t>Подготовка геологического обоснования проведения ГДП-200 листа N-40-XV (Прибельская площадь)</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проект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555DE9">
        <w:trPr>
          <w:trHeight w:val="267"/>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5.8</w:t>
            </w:r>
          </w:p>
        </w:tc>
        <w:tc>
          <w:tcPr>
            <w:tcW w:w="9724" w:type="dxa"/>
            <w:gridSpan w:val="6"/>
            <w:tcBorders>
              <w:top w:val="single" w:sz="4" w:space="0" w:color="auto"/>
              <w:left w:val="nil"/>
              <w:bottom w:val="single" w:sz="4" w:space="0" w:color="auto"/>
              <w:right w:val="single" w:sz="4" w:space="0" w:color="000000"/>
            </w:tcBorders>
            <w:shd w:val="clear" w:color="auto" w:fill="auto"/>
            <w:hideMark/>
          </w:tcPr>
          <w:p w:rsidR="00552D2A" w:rsidRPr="001351F2" w:rsidRDefault="00552D2A" w:rsidP="00555DE9">
            <w:pPr>
              <w:rPr>
                <w:rFonts w:eastAsia="Times New Roman"/>
                <w:b/>
                <w:bCs/>
                <w:i/>
                <w:iCs/>
                <w:sz w:val="20"/>
                <w:szCs w:val="20"/>
                <w:lang w:eastAsia="ru-RU"/>
              </w:rPr>
            </w:pPr>
            <w:r w:rsidRPr="001351F2">
              <w:rPr>
                <w:rFonts w:eastAsia="Times New Roman"/>
                <w:b/>
                <w:bCs/>
                <w:i/>
                <w:iCs/>
                <w:sz w:val="20"/>
                <w:szCs w:val="20"/>
                <w:lang w:eastAsia="ru-RU"/>
              </w:rPr>
              <w:t>Составление окончательного, информационных</w:t>
            </w:r>
            <w:r>
              <w:rPr>
                <w:rFonts w:eastAsia="Times New Roman"/>
                <w:b/>
                <w:bCs/>
                <w:i/>
                <w:iCs/>
                <w:sz w:val="20"/>
                <w:szCs w:val="20"/>
                <w:lang w:eastAsia="ru-RU"/>
              </w:rPr>
              <w:t xml:space="preserve"> </w:t>
            </w:r>
            <w:r w:rsidRPr="001351F2">
              <w:rPr>
                <w:rFonts w:eastAsia="Times New Roman"/>
                <w:b/>
                <w:bCs/>
                <w:i/>
                <w:iCs/>
                <w:sz w:val="20"/>
                <w:szCs w:val="20"/>
                <w:lang w:eastAsia="ru-RU"/>
              </w:rPr>
              <w:t>и годовых отчетов с графическими приложениями</w:t>
            </w:r>
          </w:p>
        </w:tc>
      </w:tr>
      <w:tr w:rsidR="00552D2A" w:rsidRPr="001351F2" w:rsidTr="00555DE9">
        <w:trPr>
          <w:trHeight w:val="600"/>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5.8.1</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Составление геологических информационных и годовых отчетов  с графическими приложениями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отчет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8,00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8,00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552D2A" w:rsidRPr="001351F2" w:rsidTr="001A1371">
        <w:trPr>
          <w:trHeight w:val="555"/>
        </w:trPr>
        <w:tc>
          <w:tcPr>
            <w:tcW w:w="766" w:type="dxa"/>
            <w:tcBorders>
              <w:top w:val="nil"/>
              <w:left w:val="single" w:sz="4" w:space="0" w:color="auto"/>
              <w:bottom w:val="single" w:sz="4" w:space="0" w:color="auto"/>
              <w:right w:val="single" w:sz="4" w:space="0" w:color="auto"/>
            </w:tcBorders>
            <w:shd w:val="clear" w:color="auto" w:fill="auto"/>
            <w:noWrap/>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 xml:space="preserve"> 5.8.2</w:t>
            </w:r>
          </w:p>
        </w:tc>
        <w:tc>
          <w:tcPr>
            <w:tcW w:w="5188" w:type="dxa"/>
            <w:tcBorders>
              <w:top w:val="nil"/>
              <w:left w:val="nil"/>
              <w:bottom w:val="single" w:sz="4" w:space="0" w:color="auto"/>
              <w:right w:val="single" w:sz="4" w:space="0" w:color="auto"/>
            </w:tcBorders>
            <w:shd w:val="clear" w:color="auto" w:fill="auto"/>
            <w:vAlign w:val="center"/>
            <w:hideMark/>
          </w:tcPr>
          <w:p w:rsidR="00552D2A" w:rsidRPr="001351F2" w:rsidRDefault="00552D2A" w:rsidP="00555DE9">
            <w:pPr>
              <w:rPr>
                <w:rFonts w:eastAsia="Times New Roman"/>
                <w:sz w:val="20"/>
                <w:szCs w:val="20"/>
                <w:lang w:eastAsia="ru-RU"/>
              </w:rPr>
            </w:pPr>
            <w:r w:rsidRPr="001351F2">
              <w:rPr>
                <w:rFonts w:eastAsia="Times New Roman"/>
                <w:sz w:val="20"/>
                <w:szCs w:val="20"/>
                <w:lang w:eastAsia="ru-RU"/>
              </w:rPr>
              <w:t>Составление окончательного отчета (раздел в общий о</w:t>
            </w:r>
            <w:r w:rsidRPr="001351F2">
              <w:rPr>
                <w:rFonts w:eastAsia="Times New Roman"/>
                <w:sz w:val="20"/>
                <w:szCs w:val="20"/>
                <w:lang w:eastAsia="ru-RU"/>
              </w:rPr>
              <w:t>т</w:t>
            </w:r>
            <w:r w:rsidRPr="001351F2">
              <w:rPr>
                <w:rFonts w:eastAsia="Times New Roman"/>
                <w:sz w:val="20"/>
                <w:szCs w:val="20"/>
                <w:lang w:eastAsia="ru-RU"/>
              </w:rPr>
              <w:t>чет ВСЕГЕИ)</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отчет</w:t>
            </w:r>
          </w:p>
        </w:tc>
        <w:tc>
          <w:tcPr>
            <w:tcW w:w="992" w:type="dxa"/>
            <w:tcBorders>
              <w:top w:val="nil"/>
              <w:left w:val="nil"/>
              <w:bottom w:val="single" w:sz="4" w:space="0" w:color="auto"/>
              <w:right w:val="nil"/>
            </w:tcBorders>
            <w:shd w:val="clear" w:color="auto" w:fill="auto"/>
            <w:noWrap/>
            <w:vAlign w:val="bottom"/>
            <w:hideMark/>
          </w:tcPr>
          <w:p w:rsidR="00552D2A" w:rsidRPr="001351F2" w:rsidRDefault="00552D2A" w:rsidP="00555DE9">
            <w:pPr>
              <w:jc w:val="center"/>
              <w:rPr>
                <w:rFonts w:eastAsia="Times New Roman"/>
                <w:sz w:val="20"/>
                <w:szCs w:val="20"/>
                <w:lang w:eastAsia="ru-RU"/>
              </w:rPr>
            </w:pPr>
            <w:r w:rsidRPr="001351F2">
              <w:rPr>
                <w:rFonts w:eastAsia="Times New Roman"/>
                <w:sz w:val="20"/>
                <w:szCs w:val="20"/>
                <w:lang w:eastAsia="ru-RU"/>
              </w:rPr>
              <w:t>1,00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  </w:t>
            </w:r>
          </w:p>
        </w:tc>
        <w:tc>
          <w:tcPr>
            <w:tcW w:w="992" w:type="dxa"/>
            <w:tcBorders>
              <w:top w:val="nil"/>
              <w:left w:val="nil"/>
              <w:bottom w:val="single" w:sz="4" w:space="0" w:color="auto"/>
              <w:right w:val="single" w:sz="4" w:space="0" w:color="auto"/>
            </w:tcBorders>
            <w:shd w:val="clear" w:color="auto" w:fill="auto"/>
            <w:noWrap/>
            <w:vAlign w:val="bottom"/>
            <w:hideMark/>
          </w:tcPr>
          <w:p w:rsidR="00552D2A" w:rsidRPr="001351F2" w:rsidRDefault="00552D2A" w:rsidP="00555DE9">
            <w:pPr>
              <w:jc w:val="right"/>
              <w:rPr>
                <w:rFonts w:eastAsia="Times New Roman"/>
                <w:sz w:val="20"/>
                <w:szCs w:val="20"/>
                <w:lang w:eastAsia="ru-RU"/>
              </w:rPr>
            </w:pPr>
            <w:r w:rsidRPr="001351F2">
              <w:rPr>
                <w:rFonts w:eastAsia="Times New Roman"/>
                <w:sz w:val="20"/>
                <w:szCs w:val="20"/>
                <w:lang w:eastAsia="ru-RU"/>
              </w:rPr>
              <w:t xml:space="preserve">100  </w:t>
            </w:r>
          </w:p>
        </w:tc>
      </w:tr>
      <w:tr w:rsidR="001A1371" w:rsidRPr="001351F2" w:rsidTr="001A1371">
        <w:trPr>
          <w:trHeight w:val="555"/>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1A1371" w:rsidRPr="001351F2" w:rsidRDefault="000C0CC6" w:rsidP="00555DE9">
            <w:pPr>
              <w:jc w:val="center"/>
              <w:rPr>
                <w:rFonts w:eastAsia="Times New Roman"/>
                <w:sz w:val="20"/>
                <w:szCs w:val="20"/>
                <w:lang w:eastAsia="ru-RU"/>
              </w:rPr>
            </w:pPr>
            <w:r>
              <w:rPr>
                <w:rFonts w:eastAsia="Times New Roman"/>
                <w:sz w:val="20"/>
                <w:szCs w:val="20"/>
                <w:lang w:eastAsia="ru-RU"/>
              </w:rPr>
              <w:t>6</w:t>
            </w:r>
          </w:p>
        </w:tc>
        <w:tc>
          <w:tcPr>
            <w:tcW w:w="5188" w:type="dxa"/>
            <w:tcBorders>
              <w:top w:val="single" w:sz="4" w:space="0" w:color="auto"/>
              <w:left w:val="nil"/>
              <w:bottom w:val="single" w:sz="4" w:space="0" w:color="auto"/>
              <w:right w:val="single" w:sz="4" w:space="0" w:color="auto"/>
            </w:tcBorders>
            <w:shd w:val="clear" w:color="auto" w:fill="auto"/>
            <w:vAlign w:val="center"/>
            <w:hideMark/>
          </w:tcPr>
          <w:p w:rsidR="001A1371" w:rsidRPr="001A1371" w:rsidRDefault="001A1371" w:rsidP="00555DE9">
            <w:pPr>
              <w:rPr>
                <w:rFonts w:eastAsia="Times New Roman"/>
                <w:b/>
                <w:i/>
                <w:sz w:val="20"/>
                <w:szCs w:val="20"/>
                <w:lang w:eastAsia="ru-RU"/>
              </w:rPr>
            </w:pPr>
            <w:r w:rsidRPr="001A1371">
              <w:rPr>
                <w:rFonts w:eastAsia="Times New Roman"/>
                <w:b/>
                <w:i/>
                <w:sz w:val="20"/>
                <w:szCs w:val="20"/>
                <w:lang w:eastAsia="ru-RU"/>
              </w:rPr>
              <w:t>Лабораторные работы, выполненные в лаборатории ФГБУ «ВСЕГЕИ»</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rsidR="001A1371" w:rsidRPr="001351F2" w:rsidRDefault="001A1371" w:rsidP="00555DE9">
            <w:pPr>
              <w:jc w:val="center"/>
              <w:rPr>
                <w:rFonts w:eastAsia="Times New Roman"/>
                <w:sz w:val="20"/>
                <w:szCs w:val="20"/>
                <w:lang w:eastAsia="ru-RU"/>
              </w:rPr>
            </w:pPr>
          </w:p>
        </w:tc>
        <w:tc>
          <w:tcPr>
            <w:tcW w:w="992" w:type="dxa"/>
            <w:tcBorders>
              <w:top w:val="single" w:sz="4" w:space="0" w:color="auto"/>
              <w:left w:val="nil"/>
              <w:bottom w:val="single" w:sz="4" w:space="0" w:color="auto"/>
              <w:right w:val="nil"/>
            </w:tcBorders>
            <w:shd w:val="clear" w:color="auto" w:fill="auto"/>
            <w:noWrap/>
            <w:vAlign w:val="bottom"/>
            <w:hideMark/>
          </w:tcPr>
          <w:p w:rsidR="001A1371" w:rsidRPr="001351F2" w:rsidRDefault="001A1371" w:rsidP="00555DE9">
            <w:pPr>
              <w:jc w:val="center"/>
              <w:rPr>
                <w:rFonts w:eastAsia="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371" w:rsidRPr="001351F2" w:rsidRDefault="001A1371" w:rsidP="00555DE9">
            <w:pPr>
              <w:jc w:val="right"/>
              <w:rPr>
                <w:rFonts w:eastAsia="Times New Roman"/>
                <w:sz w:val="20"/>
                <w:szCs w:val="20"/>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A1371" w:rsidRPr="001351F2" w:rsidRDefault="001A1371" w:rsidP="00555DE9">
            <w:pPr>
              <w:jc w:val="right"/>
              <w:rPr>
                <w:rFonts w:eastAsia="Times New Roman"/>
                <w:sz w:val="20"/>
                <w:szCs w:val="20"/>
                <w:lang w:eastAsia="ru-RU"/>
              </w:rPr>
            </w:pPr>
          </w:p>
        </w:tc>
      </w:tr>
      <w:tr w:rsidR="000C0CC6" w:rsidRPr="001351F2" w:rsidTr="001A1371">
        <w:trPr>
          <w:trHeight w:val="555"/>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0C0CC6" w:rsidRPr="001351F2" w:rsidRDefault="000C0CC6" w:rsidP="00555DE9">
            <w:pPr>
              <w:jc w:val="center"/>
              <w:rPr>
                <w:rFonts w:eastAsia="Times New Roman"/>
                <w:sz w:val="20"/>
                <w:szCs w:val="20"/>
                <w:lang w:eastAsia="ru-RU"/>
              </w:rPr>
            </w:pPr>
            <w:r>
              <w:rPr>
                <w:rFonts w:eastAsia="Times New Roman"/>
                <w:sz w:val="20"/>
                <w:szCs w:val="20"/>
                <w:lang w:eastAsia="ru-RU"/>
              </w:rPr>
              <w:t>6.1</w:t>
            </w:r>
          </w:p>
        </w:tc>
        <w:tc>
          <w:tcPr>
            <w:tcW w:w="5188" w:type="dxa"/>
            <w:tcBorders>
              <w:top w:val="single" w:sz="4" w:space="0" w:color="auto"/>
              <w:left w:val="nil"/>
              <w:bottom w:val="single" w:sz="4" w:space="0" w:color="auto"/>
              <w:right w:val="single" w:sz="4" w:space="0" w:color="auto"/>
            </w:tcBorders>
            <w:shd w:val="clear" w:color="auto" w:fill="auto"/>
            <w:vAlign w:val="center"/>
            <w:hideMark/>
          </w:tcPr>
          <w:p w:rsidR="000C0CC6" w:rsidRPr="000C0CC6" w:rsidRDefault="000C0CC6" w:rsidP="000C0CC6">
            <w:pPr>
              <w:rPr>
                <w:rFonts w:eastAsia="Times New Roman"/>
                <w:sz w:val="20"/>
                <w:szCs w:val="20"/>
                <w:lang w:eastAsia="ru-RU"/>
              </w:rPr>
            </w:pPr>
            <w:r w:rsidRPr="000C0CC6">
              <w:rPr>
                <w:sz w:val="20"/>
                <w:szCs w:val="20"/>
              </w:rPr>
              <w:t>Приближенно-количественный атомно-эмиссионный спектральный анализ</w:t>
            </w:r>
            <w:r>
              <w:rPr>
                <w:sz w:val="20"/>
                <w:szCs w:val="20"/>
              </w:rPr>
              <w:t xml:space="preserve"> на 32 элемента</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rsidR="000C0CC6" w:rsidRPr="001351F2" w:rsidRDefault="000C0CC6" w:rsidP="00555DE9">
            <w:pPr>
              <w:jc w:val="center"/>
              <w:rPr>
                <w:rFonts w:eastAsia="Times New Roman"/>
                <w:sz w:val="20"/>
                <w:szCs w:val="20"/>
                <w:lang w:eastAsia="ru-RU"/>
              </w:rPr>
            </w:pPr>
            <w:r>
              <w:rPr>
                <w:rFonts w:eastAsia="Times New Roman"/>
                <w:sz w:val="20"/>
                <w:szCs w:val="20"/>
                <w:lang w:eastAsia="ru-RU"/>
              </w:rPr>
              <w:t>анализ</w:t>
            </w:r>
          </w:p>
        </w:tc>
        <w:tc>
          <w:tcPr>
            <w:tcW w:w="992" w:type="dxa"/>
            <w:tcBorders>
              <w:top w:val="single" w:sz="4" w:space="0" w:color="auto"/>
              <w:left w:val="nil"/>
              <w:bottom w:val="single" w:sz="4" w:space="0" w:color="auto"/>
              <w:right w:val="nil"/>
            </w:tcBorders>
            <w:shd w:val="clear" w:color="auto" w:fill="auto"/>
            <w:noWrap/>
            <w:vAlign w:val="bottom"/>
            <w:hideMark/>
          </w:tcPr>
          <w:p w:rsidR="000C0CC6" w:rsidRDefault="000C0CC6" w:rsidP="00555DE9">
            <w:pPr>
              <w:jc w:val="center"/>
              <w:rPr>
                <w:rFonts w:eastAsia="Times New Roman"/>
                <w:sz w:val="20"/>
                <w:szCs w:val="20"/>
                <w:lang w:eastAsia="ru-RU"/>
              </w:rPr>
            </w:pPr>
            <w:r>
              <w:rPr>
                <w:rFonts w:eastAsia="Times New Roman"/>
                <w:sz w:val="20"/>
                <w:szCs w:val="20"/>
                <w:lang w:eastAsia="ru-RU"/>
              </w:rPr>
              <w:t>666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0CC6" w:rsidRDefault="000C0CC6" w:rsidP="00555DE9">
            <w:pPr>
              <w:jc w:val="right"/>
              <w:rPr>
                <w:rFonts w:eastAsia="Times New Roman"/>
                <w:sz w:val="20"/>
                <w:szCs w:val="20"/>
                <w:lang w:eastAsia="ru-RU"/>
              </w:rPr>
            </w:pPr>
            <w:r>
              <w:rPr>
                <w:rFonts w:eastAsia="Times New Roman"/>
                <w:sz w:val="20"/>
                <w:szCs w:val="20"/>
                <w:lang w:eastAsia="ru-RU"/>
              </w:rPr>
              <w:t>666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0C0CC6" w:rsidRDefault="000C0CC6" w:rsidP="00555DE9">
            <w:pPr>
              <w:jc w:val="right"/>
              <w:rPr>
                <w:rFonts w:eastAsia="Times New Roman"/>
                <w:sz w:val="20"/>
                <w:szCs w:val="20"/>
                <w:lang w:eastAsia="ru-RU"/>
              </w:rPr>
            </w:pPr>
            <w:r>
              <w:rPr>
                <w:rFonts w:eastAsia="Times New Roman"/>
                <w:sz w:val="20"/>
                <w:szCs w:val="20"/>
                <w:lang w:eastAsia="ru-RU"/>
              </w:rPr>
              <w:t>100</w:t>
            </w:r>
          </w:p>
        </w:tc>
      </w:tr>
      <w:tr w:rsidR="001A1371" w:rsidRPr="001351F2" w:rsidTr="000C0CC6">
        <w:trPr>
          <w:trHeight w:val="307"/>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1A1371" w:rsidRPr="001351F2" w:rsidRDefault="000C0CC6" w:rsidP="00555DE9">
            <w:pPr>
              <w:jc w:val="center"/>
              <w:rPr>
                <w:rFonts w:eastAsia="Times New Roman"/>
                <w:sz w:val="20"/>
                <w:szCs w:val="20"/>
                <w:lang w:eastAsia="ru-RU"/>
              </w:rPr>
            </w:pPr>
            <w:r>
              <w:rPr>
                <w:rFonts w:eastAsia="Times New Roman"/>
                <w:sz w:val="20"/>
                <w:szCs w:val="20"/>
                <w:lang w:eastAsia="ru-RU"/>
              </w:rPr>
              <w:t>6.2</w:t>
            </w:r>
          </w:p>
        </w:tc>
        <w:tc>
          <w:tcPr>
            <w:tcW w:w="5188" w:type="dxa"/>
            <w:tcBorders>
              <w:top w:val="single" w:sz="4" w:space="0" w:color="auto"/>
              <w:left w:val="nil"/>
              <w:bottom w:val="single" w:sz="4" w:space="0" w:color="auto"/>
              <w:right w:val="single" w:sz="4" w:space="0" w:color="auto"/>
            </w:tcBorders>
            <w:shd w:val="clear" w:color="auto" w:fill="auto"/>
            <w:vAlign w:val="center"/>
            <w:hideMark/>
          </w:tcPr>
          <w:p w:rsidR="001A1371" w:rsidRPr="001351F2" w:rsidRDefault="000C0CC6" w:rsidP="000C0CC6">
            <w:pPr>
              <w:rPr>
                <w:rFonts w:eastAsia="Times New Roman"/>
                <w:sz w:val="20"/>
                <w:szCs w:val="20"/>
                <w:lang w:eastAsia="ru-RU"/>
              </w:rPr>
            </w:pPr>
            <w:r>
              <w:rPr>
                <w:rFonts w:eastAsia="Times New Roman"/>
                <w:sz w:val="20"/>
                <w:szCs w:val="20"/>
                <w:lang w:eastAsia="ru-RU"/>
              </w:rPr>
              <w:t>Микрозондовый анализ</w:t>
            </w:r>
            <w:r w:rsidR="00555DE9">
              <w:rPr>
                <w:rFonts w:eastAsia="Times New Roman"/>
                <w:sz w:val="20"/>
                <w:szCs w:val="20"/>
                <w:lang w:eastAsia="ru-RU"/>
              </w:rPr>
              <w:t xml:space="preserve"> </w:t>
            </w:r>
            <w:r w:rsidR="00555DE9" w:rsidRPr="00555DE9">
              <w:rPr>
                <w:rFonts w:eastAsia="Times New Roman"/>
                <w:sz w:val="20"/>
                <w:szCs w:val="20"/>
                <w:lang w:eastAsia="ru-RU"/>
              </w:rPr>
              <w:t xml:space="preserve"> на спутники алмаза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1A1371" w:rsidRPr="001351F2" w:rsidRDefault="001635B1" w:rsidP="000C0CC6">
            <w:pPr>
              <w:jc w:val="center"/>
              <w:rPr>
                <w:rFonts w:eastAsia="Times New Roman"/>
                <w:sz w:val="20"/>
                <w:szCs w:val="20"/>
                <w:lang w:eastAsia="ru-RU"/>
              </w:rPr>
            </w:pPr>
            <w:r>
              <w:rPr>
                <w:rFonts w:eastAsia="Times New Roman"/>
                <w:sz w:val="20"/>
                <w:szCs w:val="20"/>
                <w:lang w:eastAsia="ru-RU"/>
              </w:rPr>
              <w:t>шлих</w:t>
            </w:r>
          </w:p>
        </w:tc>
        <w:tc>
          <w:tcPr>
            <w:tcW w:w="992" w:type="dxa"/>
            <w:tcBorders>
              <w:top w:val="single" w:sz="4" w:space="0" w:color="auto"/>
              <w:left w:val="nil"/>
              <w:bottom w:val="single" w:sz="4" w:space="0" w:color="auto"/>
              <w:right w:val="nil"/>
            </w:tcBorders>
            <w:shd w:val="clear" w:color="auto" w:fill="auto"/>
            <w:noWrap/>
            <w:vAlign w:val="center"/>
            <w:hideMark/>
          </w:tcPr>
          <w:p w:rsidR="001A1371" w:rsidRPr="001351F2" w:rsidRDefault="001635B1" w:rsidP="000C0CC6">
            <w:pPr>
              <w:jc w:val="center"/>
              <w:rPr>
                <w:rFonts w:eastAsia="Times New Roman"/>
                <w:sz w:val="20"/>
                <w:szCs w:val="20"/>
                <w:lang w:eastAsia="ru-RU"/>
              </w:rPr>
            </w:pPr>
            <w:r>
              <w:rPr>
                <w:rFonts w:eastAsia="Times New Roman"/>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1371" w:rsidRPr="001351F2" w:rsidRDefault="001635B1" w:rsidP="007130E8">
            <w:pPr>
              <w:jc w:val="right"/>
              <w:rPr>
                <w:rFonts w:eastAsia="Times New Roman"/>
                <w:sz w:val="20"/>
                <w:szCs w:val="20"/>
                <w:lang w:eastAsia="ru-RU"/>
              </w:rPr>
            </w:pPr>
            <w:r>
              <w:rPr>
                <w:rFonts w:eastAsia="Times New Roman"/>
                <w:sz w:val="20"/>
                <w:szCs w:val="20"/>
                <w:lang w:eastAsia="ru-RU"/>
              </w:rPr>
              <w:t>22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A1371" w:rsidRPr="001351F2" w:rsidRDefault="001635B1" w:rsidP="001635B1">
            <w:pPr>
              <w:jc w:val="right"/>
              <w:rPr>
                <w:rFonts w:eastAsia="Times New Roman"/>
                <w:sz w:val="20"/>
                <w:szCs w:val="20"/>
                <w:lang w:eastAsia="ru-RU"/>
              </w:rPr>
            </w:pPr>
            <w:r>
              <w:rPr>
                <w:rFonts w:eastAsia="Times New Roman"/>
                <w:sz w:val="20"/>
                <w:szCs w:val="20"/>
                <w:lang w:eastAsia="ru-RU"/>
              </w:rPr>
              <w:t>100</w:t>
            </w:r>
          </w:p>
        </w:tc>
      </w:tr>
      <w:tr w:rsidR="001A1371" w:rsidRPr="001351F2" w:rsidTr="001A1371">
        <w:trPr>
          <w:trHeight w:val="555"/>
        </w:trPr>
        <w:tc>
          <w:tcPr>
            <w:tcW w:w="766" w:type="dxa"/>
            <w:tcBorders>
              <w:top w:val="single" w:sz="4" w:space="0" w:color="auto"/>
              <w:left w:val="single" w:sz="4" w:space="0" w:color="auto"/>
              <w:bottom w:val="single" w:sz="4" w:space="0" w:color="auto"/>
              <w:right w:val="single" w:sz="4" w:space="0" w:color="auto"/>
            </w:tcBorders>
            <w:shd w:val="clear" w:color="auto" w:fill="auto"/>
            <w:noWrap/>
            <w:hideMark/>
          </w:tcPr>
          <w:p w:rsidR="001A1371" w:rsidRPr="001351F2" w:rsidRDefault="000C0CC6" w:rsidP="00555DE9">
            <w:pPr>
              <w:jc w:val="center"/>
              <w:rPr>
                <w:rFonts w:eastAsia="Times New Roman"/>
                <w:sz w:val="20"/>
                <w:szCs w:val="20"/>
                <w:lang w:eastAsia="ru-RU"/>
              </w:rPr>
            </w:pPr>
            <w:r>
              <w:rPr>
                <w:rFonts w:eastAsia="Times New Roman"/>
                <w:sz w:val="20"/>
                <w:szCs w:val="20"/>
                <w:lang w:eastAsia="ru-RU"/>
              </w:rPr>
              <w:t>6.3</w:t>
            </w:r>
          </w:p>
        </w:tc>
        <w:tc>
          <w:tcPr>
            <w:tcW w:w="5188" w:type="dxa"/>
            <w:tcBorders>
              <w:top w:val="single" w:sz="4" w:space="0" w:color="auto"/>
              <w:left w:val="nil"/>
              <w:bottom w:val="single" w:sz="4" w:space="0" w:color="auto"/>
              <w:right w:val="single" w:sz="4" w:space="0" w:color="auto"/>
            </w:tcBorders>
            <w:shd w:val="clear" w:color="auto" w:fill="auto"/>
            <w:vAlign w:val="center"/>
            <w:hideMark/>
          </w:tcPr>
          <w:p w:rsidR="001A1371" w:rsidRPr="001351F2" w:rsidRDefault="00555DE9" w:rsidP="00555DE9">
            <w:pPr>
              <w:rPr>
                <w:rFonts w:eastAsia="Times New Roman"/>
                <w:sz w:val="20"/>
                <w:szCs w:val="20"/>
                <w:lang w:eastAsia="ru-RU"/>
              </w:rPr>
            </w:pPr>
            <w:r w:rsidRPr="00555DE9">
              <w:rPr>
                <w:rFonts w:eastAsia="Times New Roman"/>
                <w:sz w:val="20"/>
                <w:szCs w:val="20"/>
                <w:lang w:eastAsia="ru-RU"/>
              </w:rPr>
              <w:t>Сокращенный минералогический анализ шлиха</w:t>
            </w:r>
            <w:r>
              <w:rPr>
                <w:rFonts w:eastAsia="Times New Roman"/>
                <w:sz w:val="20"/>
                <w:szCs w:val="20"/>
                <w:lang w:eastAsia="ru-RU"/>
              </w:rPr>
              <w:t xml:space="preserve"> (малая проба)</w:t>
            </w:r>
            <w:r w:rsidRPr="00555DE9">
              <w:rPr>
                <w:rFonts w:eastAsia="Times New Roman"/>
                <w:sz w:val="20"/>
                <w:szCs w:val="20"/>
                <w:lang w:eastAsia="ru-RU"/>
              </w:rPr>
              <w:t xml:space="preserve"> на спутники алмаза</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rsidR="001A1371" w:rsidRPr="001351F2" w:rsidRDefault="00555DE9" w:rsidP="00555DE9">
            <w:pPr>
              <w:jc w:val="center"/>
              <w:rPr>
                <w:rFonts w:eastAsia="Times New Roman"/>
                <w:sz w:val="20"/>
                <w:szCs w:val="20"/>
                <w:lang w:eastAsia="ru-RU"/>
              </w:rPr>
            </w:pPr>
            <w:r>
              <w:rPr>
                <w:rFonts w:eastAsia="Times New Roman"/>
                <w:sz w:val="20"/>
                <w:szCs w:val="20"/>
                <w:lang w:eastAsia="ru-RU"/>
              </w:rPr>
              <w:t>проба</w:t>
            </w:r>
          </w:p>
        </w:tc>
        <w:tc>
          <w:tcPr>
            <w:tcW w:w="992" w:type="dxa"/>
            <w:tcBorders>
              <w:top w:val="single" w:sz="4" w:space="0" w:color="auto"/>
              <w:left w:val="nil"/>
              <w:bottom w:val="single" w:sz="4" w:space="0" w:color="auto"/>
              <w:right w:val="nil"/>
            </w:tcBorders>
            <w:shd w:val="clear" w:color="auto" w:fill="auto"/>
            <w:noWrap/>
            <w:vAlign w:val="bottom"/>
            <w:hideMark/>
          </w:tcPr>
          <w:p w:rsidR="001A1371" w:rsidRPr="001351F2" w:rsidRDefault="00555DE9" w:rsidP="00555DE9">
            <w:pPr>
              <w:jc w:val="center"/>
              <w:rPr>
                <w:rFonts w:eastAsia="Times New Roman"/>
                <w:sz w:val="20"/>
                <w:szCs w:val="20"/>
                <w:lang w:eastAsia="ru-RU"/>
              </w:rPr>
            </w:pPr>
            <w:r>
              <w:rPr>
                <w:rFonts w:eastAsia="Times New Roman"/>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1371" w:rsidRPr="001351F2" w:rsidRDefault="00555DE9" w:rsidP="00555DE9">
            <w:pPr>
              <w:jc w:val="right"/>
              <w:rPr>
                <w:rFonts w:eastAsia="Times New Roman"/>
                <w:sz w:val="20"/>
                <w:szCs w:val="20"/>
                <w:lang w:eastAsia="ru-RU"/>
              </w:rPr>
            </w:pPr>
            <w:r>
              <w:rPr>
                <w:rFonts w:eastAsia="Times New Roman"/>
                <w:sz w:val="20"/>
                <w:szCs w:val="20"/>
                <w:lang w:eastAsia="ru-RU"/>
              </w:rPr>
              <w:t>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1A1371" w:rsidRPr="001351F2" w:rsidRDefault="00555DE9" w:rsidP="00555DE9">
            <w:pPr>
              <w:jc w:val="right"/>
              <w:rPr>
                <w:rFonts w:eastAsia="Times New Roman"/>
                <w:sz w:val="20"/>
                <w:szCs w:val="20"/>
                <w:lang w:eastAsia="ru-RU"/>
              </w:rPr>
            </w:pPr>
            <w:r>
              <w:rPr>
                <w:rFonts w:eastAsia="Times New Roman"/>
                <w:sz w:val="20"/>
                <w:szCs w:val="20"/>
                <w:lang w:eastAsia="ru-RU"/>
              </w:rPr>
              <w:t>100</w:t>
            </w:r>
          </w:p>
        </w:tc>
      </w:tr>
    </w:tbl>
    <w:p w:rsidR="00552D2A" w:rsidRDefault="00552D2A" w:rsidP="00F8294C">
      <w:pPr>
        <w:widowControl/>
        <w:autoSpaceDE/>
        <w:autoSpaceDN/>
        <w:adjustRightInd/>
        <w:spacing w:line="360" w:lineRule="auto"/>
        <w:ind w:firstLine="709"/>
        <w:jc w:val="both"/>
      </w:pP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4C505B">
        <w:rPr>
          <w:rFonts w:eastAsia="Times New Roman"/>
          <w:lang w:eastAsia="ru-RU"/>
        </w:rPr>
        <w:t>Техническим (геологическим) заданием предусм</w:t>
      </w:r>
      <w:r>
        <w:rPr>
          <w:rFonts w:eastAsia="Times New Roman"/>
          <w:lang w:eastAsia="ru-RU"/>
        </w:rPr>
        <w:t>аривались</w:t>
      </w:r>
      <w:r w:rsidRPr="004C505B">
        <w:rPr>
          <w:rFonts w:eastAsia="Times New Roman"/>
          <w:lang w:eastAsia="ru-RU"/>
        </w:rPr>
        <w:t xml:space="preserve"> основные методы решения </w:t>
      </w:r>
      <w:r w:rsidRPr="00DB2344">
        <w:rPr>
          <w:rFonts w:eastAsia="Times New Roman"/>
          <w:lang w:eastAsia="ru-RU"/>
        </w:rPr>
        <w:t>геологических задач в следующей последовательности:</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Подготовительные работы и проектирование:</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lastRenderedPageBreak/>
        <w:t>- составление проекта на проведение работ;</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сбор, анализ и систематизация опубликованных, фондовых и архивных геологич</w:t>
      </w:r>
      <w:r w:rsidRPr="00DB2344">
        <w:rPr>
          <w:rFonts w:eastAsia="Times New Roman"/>
          <w:lang w:eastAsia="ru-RU"/>
        </w:rPr>
        <w:t>е</w:t>
      </w:r>
      <w:r w:rsidRPr="00DB2344">
        <w:rPr>
          <w:rFonts w:eastAsia="Times New Roman"/>
          <w:lang w:eastAsia="ru-RU"/>
        </w:rPr>
        <w:t>ских, геохимических и дистанционных материалов по территории исследований и смежным территориям, (в цифровом и аналогом виде), дешифрирование МАКС, составление схем д</w:t>
      </w:r>
      <w:r w:rsidRPr="00DB2344">
        <w:rPr>
          <w:rFonts w:eastAsia="Times New Roman"/>
          <w:lang w:eastAsia="ru-RU"/>
        </w:rPr>
        <w:t>е</w:t>
      </w:r>
      <w:r w:rsidRPr="00DB2344">
        <w:rPr>
          <w:rFonts w:eastAsia="Times New Roman"/>
          <w:lang w:eastAsia="ru-RU"/>
        </w:rPr>
        <w:t>шифрирования, комплексная их интерпретация, цифровое преобразование материалов предшественников, оценка изученности территории, создание банка структурированной цифровой фактографической и картографической информации по результатам предшес</w:t>
      </w:r>
      <w:r w:rsidRPr="00DB2344">
        <w:rPr>
          <w:rFonts w:eastAsia="Times New Roman"/>
          <w:lang w:eastAsia="ru-RU"/>
        </w:rPr>
        <w:t>т</w:t>
      </w:r>
      <w:r w:rsidRPr="00DB2344">
        <w:rPr>
          <w:rFonts w:eastAsia="Times New Roman"/>
          <w:lang w:eastAsia="ru-RU"/>
        </w:rPr>
        <w:t>вующих ГРР;</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составление картограмм геологической и геохимической изученности;</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составление предварительных карт («несбивок») геологического содержания и вспомогательных карт с использованием компьютерных технологий;</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выделение участков полевых работ.</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Полевые работы:</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рекогносцировочные геологические маршруты;</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поисковые маршруты методом шлихового опробования;</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мелко-среднеобъемно</w:t>
      </w:r>
      <w:r w:rsidR="009B5078">
        <w:rPr>
          <w:rFonts w:eastAsia="Times New Roman"/>
          <w:lang w:eastAsia="ru-RU"/>
        </w:rPr>
        <w:t>е</w:t>
      </w:r>
      <w:r w:rsidRPr="00DB2344">
        <w:rPr>
          <w:rFonts w:eastAsia="Times New Roman"/>
          <w:lang w:eastAsia="ru-RU"/>
        </w:rPr>
        <w:t xml:space="preserve"> опробование на алмазы;</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литохимическая съемка по потокам рассеяния в пределах Зиганской и Тараташско-Зильмердакской минерагенических зон на площади 1000 км</w:t>
      </w:r>
      <w:r w:rsidRPr="00DB2344">
        <w:rPr>
          <w:rFonts w:eastAsia="Times New Roman"/>
          <w:vertAlign w:val="superscript"/>
          <w:lang w:eastAsia="ru-RU"/>
        </w:rPr>
        <w:t>2</w:t>
      </w:r>
      <w:r w:rsidRPr="00DB2344">
        <w:rPr>
          <w:rFonts w:eastAsia="Times New Roman"/>
          <w:lang w:eastAsia="ru-RU"/>
        </w:rPr>
        <w:t>;</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различные виды опробования, в том числе на минералогический и рентгеноспе</w:t>
      </w:r>
      <w:r w:rsidRPr="00DB2344">
        <w:rPr>
          <w:rFonts w:eastAsia="Times New Roman"/>
          <w:lang w:eastAsia="ru-RU"/>
        </w:rPr>
        <w:t>к</w:t>
      </w:r>
      <w:r w:rsidRPr="00DB2344">
        <w:rPr>
          <w:rFonts w:eastAsia="Times New Roman"/>
          <w:lang w:eastAsia="ru-RU"/>
        </w:rPr>
        <w:t>тральный силикатный анализ;</w:t>
      </w:r>
    </w:p>
    <w:p w:rsidR="00F8294C" w:rsidRPr="00DB2344" w:rsidRDefault="00F8294C" w:rsidP="00F8294C">
      <w:pPr>
        <w:widowControl/>
        <w:autoSpaceDE/>
        <w:autoSpaceDN/>
        <w:adjustRightInd/>
        <w:spacing w:line="360" w:lineRule="auto"/>
        <w:ind w:firstLine="709"/>
        <w:jc w:val="both"/>
        <w:rPr>
          <w:rFonts w:eastAsia="Times New Roman"/>
          <w:lang w:eastAsia="ru-RU"/>
        </w:rPr>
      </w:pPr>
      <w:r w:rsidRPr="00DB2344">
        <w:rPr>
          <w:rFonts w:eastAsia="Times New Roman"/>
          <w:lang w:eastAsia="ru-RU"/>
        </w:rPr>
        <w:t>- полевая камеральная обработка материалов.</w:t>
      </w:r>
    </w:p>
    <w:p w:rsidR="00F8294C" w:rsidRPr="00DB2344" w:rsidRDefault="00F8294C" w:rsidP="00F8294C">
      <w:pPr>
        <w:tabs>
          <w:tab w:val="num" w:pos="0"/>
        </w:tabs>
        <w:suppressAutoHyphens/>
        <w:spacing w:line="360" w:lineRule="auto"/>
        <w:ind w:firstLine="709"/>
        <w:jc w:val="both"/>
      </w:pPr>
      <w:r w:rsidRPr="00DB2344">
        <w:t>Лабораторно-аналитические исследования: пробоподготовительные работы, минералогические и др. виды анализов.</w:t>
      </w:r>
    </w:p>
    <w:p w:rsidR="00F8294C" w:rsidRPr="00DB2344" w:rsidRDefault="00F8294C" w:rsidP="00F8294C">
      <w:pPr>
        <w:tabs>
          <w:tab w:val="num" w:pos="0"/>
        </w:tabs>
        <w:suppressAutoHyphens/>
        <w:spacing w:line="360" w:lineRule="auto"/>
        <w:ind w:firstLine="709"/>
        <w:jc w:val="both"/>
      </w:pPr>
      <w:r w:rsidRPr="00DB2344">
        <w:t>Камеральные работы:</w:t>
      </w:r>
    </w:p>
    <w:p w:rsidR="00F8294C" w:rsidRPr="00DB2344" w:rsidRDefault="00F8294C" w:rsidP="00F8294C">
      <w:pPr>
        <w:tabs>
          <w:tab w:val="num" w:pos="0"/>
        </w:tabs>
        <w:suppressAutoHyphens/>
        <w:spacing w:line="360" w:lineRule="auto"/>
        <w:ind w:firstLine="709"/>
        <w:jc w:val="both"/>
      </w:pPr>
      <w:r w:rsidRPr="00DB2344">
        <w:t>- формирование и пополнение в цифровом виде баз первичной фактографической и картографической информации;</w:t>
      </w:r>
    </w:p>
    <w:p w:rsidR="00F8294C" w:rsidRPr="00DB2344" w:rsidRDefault="00F8294C" w:rsidP="00F8294C">
      <w:pPr>
        <w:tabs>
          <w:tab w:val="num" w:pos="0"/>
        </w:tabs>
        <w:suppressAutoHyphens/>
        <w:spacing w:line="360" w:lineRule="auto"/>
        <w:ind w:firstLine="709"/>
        <w:jc w:val="both"/>
      </w:pPr>
      <w:r w:rsidRPr="00DB2344">
        <w:t>- разработка рабочих легенд карт геологического содержания и их актуализация;</w:t>
      </w:r>
    </w:p>
    <w:p w:rsidR="00F8294C" w:rsidRPr="00DB2344" w:rsidRDefault="00F8294C" w:rsidP="00F8294C">
      <w:pPr>
        <w:tabs>
          <w:tab w:val="num" w:pos="0"/>
        </w:tabs>
        <w:suppressAutoHyphens/>
        <w:spacing w:line="360" w:lineRule="auto"/>
        <w:ind w:firstLine="709"/>
        <w:jc w:val="both"/>
      </w:pPr>
      <w:r w:rsidRPr="00DB2344">
        <w:t>- промежуточная и окончательная камеральная обработка материалов;</w:t>
      </w:r>
    </w:p>
    <w:p w:rsidR="00F8294C" w:rsidRPr="00DB2344" w:rsidRDefault="00F8294C" w:rsidP="00F8294C">
      <w:pPr>
        <w:tabs>
          <w:tab w:val="num" w:pos="0"/>
        </w:tabs>
        <w:suppressAutoHyphens/>
        <w:spacing w:line="360" w:lineRule="auto"/>
        <w:ind w:firstLine="709"/>
        <w:jc w:val="both"/>
      </w:pPr>
      <w:r w:rsidRPr="00DB2344">
        <w:t>- составление комплекта карт геохимической основы масштаба 1:200 000 в цифровом виде с выделением перспективных площадей и рекомендациями по постановке работ последующих стадий;</w:t>
      </w:r>
    </w:p>
    <w:p w:rsidR="00F8294C" w:rsidRPr="00DB2344" w:rsidRDefault="00F8294C" w:rsidP="00F8294C">
      <w:pPr>
        <w:tabs>
          <w:tab w:val="num" w:pos="0"/>
        </w:tabs>
        <w:suppressAutoHyphens/>
        <w:spacing w:line="360" w:lineRule="auto"/>
        <w:ind w:firstLine="709"/>
        <w:jc w:val="both"/>
      </w:pPr>
      <w:r w:rsidRPr="00DB2344">
        <w:t>- комплексный анализ и интерпретация геологических, геофизических, геохимических и дистанционных данных;</w:t>
      </w:r>
    </w:p>
    <w:p w:rsidR="00F8294C" w:rsidRPr="00DB2344" w:rsidRDefault="00F8294C" w:rsidP="00F8294C">
      <w:pPr>
        <w:tabs>
          <w:tab w:val="num" w:pos="0"/>
        </w:tabs>
        <w:suppressAutoHyphens/>
        <w:spacing w:line="360" w:lineRule="auto"/>
        <w:ind w:firstLine="709"/>
        <w:jc w:val="both"/>
      </w:pPr>
      <w:r w:rsidRPr="00DB2344">
        <w:t>- картосоставительские и редакционные работы по созданию макетов карт и схем в аналоговом и цифровом видах и, др. картографической продукции;</w:t>
      </w:r>
    </w:p>
    <w:p w:rsidR="00F8294C" w:rsidRPr="00DB2344" w:rsidRDefault="00F8294C" w:rsidP="00F8294C">
      <w:pPr>
        <w:tabs>
          <w:tab w:val="num" w:pos="0"/>
        </w:tabs>
        <w:suppressAutoHyphens/>
        <w:spacing w:line="360" w:lineRule="auto"/>
        <w:ind w:firstLine="709"/>
        <w:jc w:val="both"/>
      </w:pPr>
      <w:r w:rsidRPr="00DB2344">
        <w:lastRenderedPageBreak/>
        <w:t xml:space="preserve">- подготовка геологического обоснования проведения ГДП-200 листа </w:t>
      </w:r>
      <w:r w:rsidRPr="00DB2344">
        <w:rPr>
          <w:lang w:val="en-US"/>
        </w:rPr>
        <w:t>N</w:t>
      </w:r>
      <w:r w:rsidRPr="00DB2344">
        <w:t>-40-</w:t>
      </w:r>
      <w:r w:rsidRPr="00DB2344">
        <w:rPr>
          <w:lang w:val="en-US"/>
        </w:rPr>
        <w:t>XV</w:t>
      </w:r>
      <w:r w:rsidRPr="00DB2344">
        <w:t xml:space="preserve"> (Прибельская площадь);</w:t>
      </w:r>
    </w:p>
    <w:p w:rsidR="00F8294C" w:rsidRDefault="00F8294C" w:rsidP="00F8294C">
      <w:pPr>
        <w:tabs>
          <w:tab w:val="num" w:pos="0"/>
        </w:tabs>
        <w:suppressAutoHyphens/>
        <w:spacing w:line="360" w:lineRule="auto"/>
        <w:ind w:firstLine="709"/>
        <w:jc w:val="both"/>
      </w:pPr>
      <w:r w:rsidRPr="00DB2344">
        <w:t>- составление информационных, годовых и окончательного геологических отчетов.</w:t>
      </w:r>
    </w:p>
    <w:p w:rsidR="009B5078" w:rsidRPr="00BC070C" w:rsidRDefault="009B5078" w:rsidP="009B5078">
      <w:pPr>
        <w:spacing w:line="360" w:lineRule="auto"/>
        <w:ind w:firstLine="696"/>
      </w:pPr>
      <w:r w:rsidRPr="00DB2344">
        <w:t>Проектая дркументация разраб</w:t>
      </w:r>
      <w:r>
        <w:t>атывалась</w:t>
      </w:r>
      <w:r w:rsidRPr="00DB2344">
        <w:t xml:space="preserve"> на основе Технического (геологического) задания, Методического руководства</w:t>
      </w:r>
      <w:r w:rsidRPr="004C505B">
        <w:t xml:space="preserve"> по составлению и подготовке к изданию листов Гос</w:t>
      </w:r>
      <w:r w:rsidRPr="004C505B">
        <w:t>у</w:t>
      </w:r>
      <w:r w:rsidRPr="004C505B">
        <w:t>дарственной геологической карты Российской Федерации масштаба 1:200 000 (второго изд</w:t>
      </w:r>
      <w:r w:rsidRPr="004C505B">
        <w:t>а</w:t>
      </w:r>
      <w:r>
        <w:t>ния) и П</w:t>
      </w:r>
      <w:r w:rsidRPr="004C505B">
        <w:t>равил подготовки проектной документации на проведение геологического изучения недр и разведки месторождений</w:t>
      </w:r>
      <w:r>
        <w:t xml:space="preserve">  </w:t>
      </w:r>
      <w:r w:rsidRPr="004C505B">
        <w:t>полезных ископаемых по видам полезных ископаемых.</w:t>
      </w:r>
      <w:r>
        <w:t xml:space="preserve"> Проектная документация</w:t>
      </w:r>
      <w:r w:rsidRPr="004C505B">
        <w:t xml:space="preserve"> </w:t>
      </w:r>
      <w:r>
        <w:t>прошла экспертизу в Поволжском территориальном отделении ФГКУ «Росэкспертиза» с получением положительного экспертного заключения (ЭЗ 160-02-05_2022 от 18.07.2022).</w:t>
      </w:r>
    </w:p>
    <w:p w:rsidR="009B5078" w:rsidRPr="00BC070C" w:rsidRDefault="009B5078" w:rsidP="009B5078">
      <w:pPr>
        <w:spacing w:line="360" w:lineRule="auto"/>
        <w:ind w:firstLine="709"/>
      </w:pPr>
      <w:r w:rsidRPr="00BC070C">
        <w:t>В ходе подготовительных работ выполнялись дополнительный сбор, анализ и сист</w:t>
      </w:r>
      <w:r w:rsidRPr="00BC070C">
        <w:t>е</w:t>
      </w:r>
      <w:r w:rsidRPr="00BC070C">
        <w:t>матизация опубликованных и фондовых материалов.  Проводи</w:t>
      </w:r>
      <w:r>
        <w:t>лась</w:t>
      </w:r>
      <w:r w:rsidRPr="00BC070C">
        <w:t xml:space="preserve"> комплексная интерпрет</w:t>
      </w:r>
      <w:r w:rsidRPr="00BC070C">
        <w:t>а</w:t>
      </w:r>
      <w:r w:rsidRPr="00BC070C">
        <w:t>ция геологических, геохимических, геофизических и дистанционных материалов. Созда</w:t>
      </w:r>
      <w:r>
        <w:t>ны</w:t>
      </w:r>
      <w:r w:rsidRPr="00BC070C">
        <w:t xml:space="preserve">  в цифровом виде базы фактографической и картографической информации. </w:t>
      </w:r>
    </w:p>
    <w:p w:rsidR="009B5078" w:rsidRPr="00762E7B" w:rsidRDefault="009B5078" w:rsidP="009B5078">
      <w:pPr>
        <w:pStyle w:val="Style16"/>
        <w:widowControl/>
        <w:tabs>
          <w:tab w:val="left" w:pos="1123"/>
        </w:tabs>
        <w:spacing w:line="360" w:lineRule="auto"/>
        <w:ind w:firstLine="709"/>
      </w:pPr>
      <w:r w:rsidRPr="0039077B">
        <w:rPr>
          <w:bCs/>
        </w:rPr>
        <w:t xml:space="preserve">Количество работ, подлежащих изучению для решения обозначенных геологических задач на территории листа </w:t>
      </w:r>
      <w:r w:rsidRPr="00DB6128">
        <w:rPr>
          <w:lang w:eastAsia="ar-SA"/>
        </w:rPr>
        <w:t>N-40-X</w:t>
      </w:r>
      <w:r>
        <w:rPr>
          <w:lang w:val="en-US" w:eastAsia="ar-SA"/>
        </w:rPr>
        <w:t>V</w:t>
      </w:r>
      <w:r w:rsidRPr="00DB6128">
        <w:rPr>
          <w:bCs/>
        </w:rPr>
        <w:t>,</w:t>
      </w:r>
      <w:r w:rsidRPr="0039077B">
        <w:rPr>
          <w:bCs/>
        </w:rPr>
        <w:t xml:space="preserve"> насчитыва</w:t>
      </w:r>
      <w:r>
        <w:rPr>
          <w:bCs/>
        </w:rPr>
        <w:t>ло</w:t>
      </w:r>
      <w:r w:rsidRPr="0039077B">
        <w:rPr>
          <w:bCs/>
        </w:rPr>
        <w:t xml:space="preserve"> </w:t>
      </w:r>
      <w:r w:rsidRPr="00DB19FA">
        <w:rPr>
          <w:bCs/>
        </w:rPr>
        <w:t xml:space="preserve">18 отчетов. </w:t>
      </w:r>
      <w:r w:rsidRPr="00DB19FA">
        <w:rPr>
          <w:color w:val="000000"/>
        </w:rPr>
        <w:t xml:space="preserve">Всего </w:t>
      </w:r>
      <w:r>
        <w:rPr>
          <w:color w:val="000000"/>
        </w:rPr>
        <w:t>от</w:t>
      </w:r>
      <w:r w:rsidRPr="00DB19FA">
        <w:rPr>
          <w:color w:val="000000"/>
        </w:rPr>
        <w:t>сканирова</w:t>
      </w:r>
      <w:r>
        <w:rPr>
          <w:color w:val="000000"/>
        </w:rPr>
        <w:t>но</w:t>
      </w:r>
      <w:r w:rsidRPr="00DB19FA">
        <w:rPr>
          <w:color w:val="000000"/>
        </w:rPr>
        <w:t xml:space="preserve"> 1000 страниц текста и 1300 листов графики листа А4 (</w:t>
      </w:r>
      <w:r w:rsidRPr="00DB19FA">
        <w:rPr>
          <w:b/>
          <w:i/>
          <w:color w:val="000000"/>
        </w:rPr>
        <w:t>2300 лист</w:t>
      </w:r>
      <w:r>
        <w:rPr>
          <w:b/>
          <w:i/>
          <w:color w:val="000000"/>
        </w:rPr>
        <w:t>ов</w:t>
      </w:r>
      <w:r w:rsidRPr="00DB19FA">
        <w:rPr>
          <w:color w:val="000000"/>
        </w:rPr>
        <w:t>).</w:t>
      </w:r>
      <w:r w:rsidRPr="0044232F">
        <w:rPr>
          <w:color w:val="000000"/>
        </w:rPr>
        <w:t xml:space="preserve"> </w:t>
      </w:r>
    </w:p>
    <w:p w:rsidR="009D3453" w:rsidRDefault="009B5078" w:rsidP="009D3453">
      <w:pPr>
        <w:widowControl/>
        <w:autoSpaceDE/>
        <w:autoSpaceDN/>
        <w:adjustRightInd/>
        <w:spacing w:line="360" w:lineRule="auto"/>
        <w:jc w:val="right"/>
        <w:rPr>
          <w:rFonts w:eastAsia="Times New Roman"/>
          <w:color w:val="000000"/>
          <w:lang w:eastAsia="ru-RU"/>
        </w:rPr>
      </w:pPr>
      <w:r>
        <w:rPr>
          <w:rFonts w:eastAsia="Times New Roman"/>
          <w:color w:val="000000"/>
          <w:lang w:eastAsia="ru-RU"/>
        </w:rPr>
        <w:t xml:space="preserve">Таблица </w:t>
      </w:r>
      <w:r w:rsidR="001A35EF">
        <w:rPr>
          <w:rFonts w:eastAsia="Times New Roman"/>
          <w:color w:val="000000"/>
          <w:lang w:eastAsia="ru-RU"/>
        </w:rPr>
        <w:t>3.2</w:t>
      </w:r>
      <w:r>
        <w:rPr>
          <w:rFonts w:eastAsia="Times New Roman"/>
          <w:color w:val="000000"/>
          <w:lang w:eastAsia="ru-RU"/>
        </w:rPr>
        <w:t xml:space="preserve"> </w:t>
      </w:r>
    </w:p>
    <w:p w:rsidR="009B5078" w:rsidRDefault="009B5078" w:rsidP="009D3453">
      <w:pPr>
        <w:widowControl/>
        <w:autoSpaceDE/>
        <w:autoSpaceDN/>
        <w:adjustRightInd/>
        <w:spacing w:line="360" w:lineRule="auto"/>
        <w:jc w:val="center"/>
        <w:rPr>
          <w:rFonts w:eastAsia="Times New Roman"/>
          <w:color w:val="000000"/>
          <w:lang w:eastAsia="ru-RU"/>
        </w:rPr>
      </w:pPr>
      <w:r w:rsidRPr="0044232F">
        <w:rPr>
          <w:rFonts w:eastAsia="Times New Roman"/>
          <w:color w:val="000000"/>
          <w:lang w:eastAsia="ru-RU"/>
        </w:rPr>
        <w:t>Список фондовой литер</w:t>
      </w:r>
      <w:r>
        <w:rPr>
          <w:rFonts w:eastAsia="Times New Roman"/>
          <w:color w:val="000000"/>
          <w:lang w:eastAsia="ru-RU"/>
        </w:rPr>
        <w:t>атуры</w:t>
      </w:r>
    </w:p>
    <w:tbl>
      <w:tblPr>
        <w:tblW w:w="10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8505"/>
        <w:gridCol w:w="992"/>
      </w:tblGrid>
      <w:tr w:rsidR="009B5078" w:rsidRPr="00DB19FA" w:rsidTr="00505A69">
        <w:trPr>
          <w:tblHeader/>
        </w:trPr>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 п.п</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ind w:firstLine="709"/>
              <w:jc w:val="both"/>
              <w:rPr>
                <w:rFonts w:eastAsia="Times New Roman"/>
                <w:color w:val="000000"/>
                <w:lang w:eastAsia="ru-RU"/>
              </w:rPr>
            </w:pPr>
          </w:p>
          <w:p w:rsidR="009B5078" w:rsidRPr="00DB19FA" w:rsidRDefault="009B5078" w:rsidP="00505A69">
            <w:pPr>
              <w:widowControl/>
              <w:autoSpaceDE/>
              <w:autoSpaceDN/>
              <w:adjustRightInd/>
              <w:ind w:firstLine="709"/>
              <w:jc w:val="both"/>
              <w:rPr>
                <w:rFonts w:eastAsia="Times New Roman"/>
                <w:color w:val="000000"/>
                <w:lang w:eastAsia="ru-RU"/>
              </w:rPr>
            </w:pPr>
            <w:r w:rsidRPr="00DB19FA">
              <w:rPr>
                <w:rFonts w:eastAsia="Times New Roman"/>
                <w:color w:val="000000"/>
                <w:lang w:eastAsia="ru-RU"/>
              </w:rPr>
              <w:t>Наименование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 xml:space="preserve">Текст и </w:t>
            </w:r>
            <w:r w:rsidR="00B718E4">
              <w:rPr>
                <w:rFonts w:eastAsia="Times New Roman"/>
                <w:color w:val="000000"/>
                <w:lang w:eastAsia="ru-RU"/>
              </w:rPr>
              <w:t>Граф.</w:t>
            </w:r>
          </w:p>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стр.</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Объяснительная записка к Государственной геологической карте СССР ма</w:t>
            </w:r>
            <w:r w:rsidRPr="00DB19FA">
              <w:rPr>
                <w:rFonts w:eastAsia="Times New Roman"/>
                <w:color w:val="000000"/>
                <w:lang w:eastAsia="ru-RU"/>
              </w:rPr>
              <w:t>с</w:t>
            </w:r>
            <w:r w:rsidRPr="00DB19FA">
              <w:rPr>
                <w:rFonts w:eastAsia="Times New Roman"/>
                <w:color w:val="000000"/>
                <w:lang w:eastAsia="ru-RU"/>
              </w:rPr>
              <w:t>штаба 1:200000, лист N-40-X</w:t>
            </w:r>
            <w:r w:rsidRPr="00DB19FA">
              <w:rPr>
                <w:rFonts w:eastAsia="Times New Roman"/>
                <w:color w:val="000000"/>
                <w:lang w:val="en-US" w:eastAsia="ru-RU"/>
              </w:rPr>
              <w:t>V</w:t>
            </w:r>
            <w:r w:rsidRPr="00DB19FA">
              <w:rPr>
                <w:rFonts w:eastAsia="Times New Roman"/>
                <w:color w:val="000000"/>
                <w:lang w:eastAsia="ru-RU"/>
              </w:rPr>
              <w:t>. 1960.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80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2</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о геологическом доизучении Уфимской площади масштаба 1:50 000. 1978.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3</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lang w:eastAsia="ru-RU"/>
              </w:rPr>
            </w:pPr>
            <w:r w:rsidRPr="00DB19FA">
              <w:rPr>
                <w:rFonts w:eastAsia="Times New Roman"/>
                <w:lang w:eastAsia="ru-RU"/>
              </w:rPr>
              <w:t>Отчет «Геологическое строение восточной окраины  Русской платформы" (Б</w:t>
            </w:r>
            <w:r w:rsidRPr="00DB19FA">
              <w:rPr>
                <w:rFonts w:eastAsia="Times New Roman"/>
                <w:lang w:eastAsia="ru-RU"/>
              </w:rPr>
              <w:t>у</w:t>
            </w:r>
            <w:r w:rsidRPr="00DB19FA">
              <w:rPr>
                <w:rFonts w:eastAsia="Times New Roman"/>
                <w:lang w:eastAsia="ru-RU"/>
              </w:rPr>
              <w:t>зовьязовская площадь)», 1963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4</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«Геологическая документация  строящейся  ж/д Чишмы-Белорецк» (Азовский отряд). 1976.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5</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pStyle w:val="22"/>
              <w:spacing w:line="240" w:lineRule="auto"/>
              <w:ind w:firstLine="0"/>
              <w:rPr>
                <w:rFonts w:ascii="Times New Roman" w:hAnsi="Times New Roman"/>
                <w:sz w:val="24"/>
                <w:szCs w:val="24"/>
              </w:rPr>
            </w:pPr>
            <w:r w:rsidRPr="00DB19FA">
              <w:rPr>
                <w:rFonts w:ascii="Times New Roman" w:hAnsi="Times New Roman"/>
                <w:sz w:val="24"/>
                <w:szCs w:val="24"/>
              </w:rPr>
              <w:t>Отчет «Оценка фосфоритоносности рифей-вендских и жнепалеозойских отл</w:t>
            </w:r>
            <w:r w:rsidRPr="00DB19FA">
              <w:rPr>
                <w:rFonts w:ascii="Times New Roman" w:hAnsi="Times New Roman"/>
                <w:sz w:val="24"/>
                <w:szCs w:val="24"/>
              </w:rPr>
              <w:t>о</w:t>
            </w:r>
            <w:r w:rsidRPr="00DB19FA">
              <w:rPr>
                <w:rFonts w:ascii="Times New Roman" w:hAnsi="Times New Roman"/>
                <w:sz w:val="24"/>
                <w:szCs w:val="24"/>
              </w:rPr>
              <w:t>жений Башкирского поднятия и его обрамления» (Тема БП-14 621(10)/95-15). 2001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6</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о поисковых работах на алмазы на западном склоне Южного Урала за период 1954 - 1957 годы. 1957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80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7</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о поисково-опробовательских работах на алмазы, проведенных партией № 237 в 1958 году на западном склоне Южного Урала. 1958.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130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8</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Промежуточный отчет о поисках алмазов, проведенных Западно-Уральской партией на Западном склоне Южного Урала в 1966 году. 1967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80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9</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Промежуточный отчет о поисках алмазов, проведенных Западно-Уральской партией на западном склоне Южного Урала в 1967 году. 1968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120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lastRenderedPageBreak/>
              <w:t>10</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Оценка перспектив меденосности суранской и катавской свит западного склона Южного Урала и нижнеказанских отложений платформенной части БАССР. (Отчет Рифейской ревизионно-поисковой партии за 1968 год). 1969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11</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по объектам: "Глубинное строение и региональные закономерности ра</w:t>
            </w:r>
            <w:r w:rsidRPr="00DB19FA">
              <w:rPr>
                <w:rFonts w:eastAsia="Times New Roman"/>
                <w:color w:val="000000"/>
                <w:lang w:eastAsia="ru-RU"/>
              </w:rPr>
              <w:t>з</w:t>
            </w:r>
            <w:r w:rsidRPr="00DB19FA">
              <w:rPr>
                <w:rFonts w:eastAsia="Times New Roman"/>
                <w:color w:val="000000"/>
                <w:lang w:eastAsia="ru-RU"/>
              </w:rPr>
              <w:t>мещения оруденения на Башкирском поднятии (тема Б.II.I/601(10)/92-1)"; "Пр</w:t>
            </w:r>
            <w:r w:rsidRPr="00DB19FA">
              <w:rPr>
                <w:rFonts w:eastAsia="Times New Roman"/>
                <w:color w:val="000000"/>
                <w:lang w:eastAsia="ru-RU"/>
              </w:rPr>
              <w:t>о</w:t>
            </w:r>
            <w:r w:rsidRPr="00DB19FA">
              <w:rPr>
                <w:rFonts w:eastAsia="Times New Roman"/>
                <w:color w:val="000000"/>
                <w:lang w:eastAsia="ru-RU"/>
              </w:rPr>
              <w:t>гнозно-поисковые работы по выявлению коренных источников алмазов в пр</w:t>
            </w:r>
            <w:r w:rsidRPr="00DB19FA">
              <w:rPr>
                <w:rFonts w:eastAsia="Times New Roman"/>
                <w:color w:val="000000"/>
                <w:lang w:eastAsia="ru-RU"/>
              </w:rPr>
              <w:t>е</w:t>
            </w:r>
            <w:r w:rsidRPr="00DB19FA">
              <w:rPr>
                <w:rFonts w:eastAsia="Times New Roman"/>
                <w:color w:val="000000"/>
                <w:lang w:eastAsia="ru-RU"/>
              </w:rPr>
              <w:t>делах Башкирского мегантиклинория и сопредельных структур по объекту "Башкирская площадь". 2004.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200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12</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Поиски и оценка дефицитных и высоколиквидных неметаллических полезных ископаемых для обеспечения химической промышленности и строительной и</w:t>
            </w:r>
            <w:r w:rsidRPr="00DB19FA">
              <w:rPr>
                <w:rFonts w:eastAsia="Times New Roman"/>
                <w:color w:val="000000"/>
                <w:lang w:eastAsia="ru-RU"/>
              </w:rPr>
              <w:t>н</w:t>
            </w:r>
            <w:r w:rsidRPr="00DB19FA">
              <w:rPr>
                <w:rFonts w:eastAsia="Times New Roman"/>
                <w:color w:val="000000"/>
                <w:lang w:eastAsia="ru-RU"/>
              </w:rPr>
              <w:t>дустрии Республики Башкортостан" за 2005-2008 годы. 2008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200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13</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по объекту "Геолого-минерагеническое картирование на алмазы террит</w:t>
            </w:r>
            <w:r w:rsidRPr="00DB19FA">
              <w:rPr>
                <w:rFonts w:eastAsia="Times New Roman"/>
                <w:color w:val="000000"/>
                <w:lang w:eastAsia="ru-RU"/>
              </w:rPr>
              <w:t>о</w:t>
            </w:r>
            <w:r w:rsidRPr="00DB19FA">
              <w:rPr>
                <w:rFonts w:eastAsia="Times New Roman"/>
                <w:color w:val="000000"/>
                <w:lang w:eastAsia="ru-RU"/>
              </w:rPr>
              <w:t>рии Республики Башкортостан"; г.Уфа, ОАО "Башкиргеология", 2009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300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14</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«Анализ условий размещения и формирования месторождений меди, цинка, свинца на Урале на палеометаллогенической основе " за 1996-1999гг.,</w:t>
            </w:r>
          </w:p>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 xml:space="preserve"> м-б 1:000 0000».1999.</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110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15</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«Гидрогеохимические и геохимические процессы в природных и техн</w:t>
            </w:r>
            <w:r w:rsidRPr="00DB19FA">
              <w:rPr>
                <w:rFonts w:eastAsia="Times New Roman"/>
                <w:color w:val="000000"/>
                <w:lang w:eastAsia="ru-RU"/>
              </w:rPr>
              <w:t>о</w:t>
            </w:r>
            <w:r w:rsidRPr="00DB19FA">
              <w:rPr>
                <w:rFonts w:eastAsia="Times New Roman"/>
                <w:color w:val="000000"/>
                <w:lang w:eastAsia="ru-RU"/>
              </w:rPr>
              <w:t>генных системах Южного Урала и Предуралья».  2001.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16</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«Поисково-ревизионные геохимическе работы  масштаба 1:1000 000 (Специализированная партия по массовым и геохимическим поискам). 1977.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17</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rPr>
                <w:rFonts w:eastAsia="Times New Roman"/>
                <w:color w:val="000000"/>
                <w:lang w:eastAsia="ru-RU"/>
              </w:rPr>
            </w:pPr>
            <w:r w:rsidRPr="00DB19FA">
              <w:rPr>
                <w:rFonts w:eastAsia="Times New Roman"/>
                <w:color w:val="000000"/>
                <w:lang w:eastAsia="ru-RU"/>
              </w:rPr>
              <w:t>Отчет «</w:t>
            </w:r>
            <w:r w:rsidRPr="00DB19FA">
              <w:t xml:space="preserve">Создание комплекта государственной геологической карты масштаба 1:1000000 листа </w:t>
            </w:r>
            <w:r w:rsidRPr="00DB19FA">
              <w:rPr>
                <w:lang w:val="en-US"/>
              </w:rPr>
              <w:t>N</w:t>
            </w:r>
            <w:r w:rsidRPr="00DB19FA">
              <w:t>-40-Уфа. 2011.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100</w:t>
            </w:r>
          </w:p>
        </w:tc>
      </w:tr>
      <w:tr w:rsidR="009B5078" w:rsidRPr="00DB19FA" w:rsidTr="00505A69">
        <w:tc>
          <w:tcPr>
            <w:tcW w:w="67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18</w:t>
            </w:r>
          </w:p>
        </w:tc>
        <w:tc>
          <w:tcPr>
            <w:tcW w:w="8505"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Отчет «Составление геохимических  основ масштаба 1:1000 000 листов N-40,41,42,  P-45,52,55,57,  О-38,55,56» . 2011.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B5078" w:rsidRPr="00DB19FA" w:rsidRDefault="009B5078" w:rsidP="00505A69">
            <w:pPr>
              <w:widowControl/>
              <w:autoSpaceDE/>
              <w:autoSpaceDN/>
              <w:adjustRightInd/>
              <w:jc w:val="both"/>
              <w:rPr>
                <w:rFonts w:eastAsia="Times New Roman"/>
                <w:color w:val="000000"/>
                <w:lang w:eastAsia="ru-RU"/>
              </w:rPr>
            </w:pPr>
            <w:r w:rsidRPr="00DB19FA">
              <w:rPr>
                <w:rFonts w:eastAsia="Times New Roman"/>
                <w:color w:val="000000"/>
                <w:lang w:eastAsia="ru-RU"/>
              </w:rPr>
              <w:t>200</w:t>
            </w:r>
          </w:p>
        </w:tc>
      </w:tr>
    </w:tbl>
    <w:p w:rsidR="009B5078" w:rsidRPr="0044232F" w:rsidRDefault="009B5078" w:rsidP="009B5078">
      <w:pPr>
        <w:widowControl/>
        <w:autoSpaceDE/>
        <w:autoSpaceDN/>
        <w:adjustRightInd/>
        <w:spacing w:line="360" w:lineRule="auto"/>
        <w:ind w:firstLine="709"/>
        <w:jc w:val="both"/>
        <w:rPr>
          <w:rFonts w:eastAsia="Times New Roman"/>
          <w:color w:val="000000"/>
          <w:lang w:eastAsia="ru-RU"/>
        </w:rPr>
      </w:pPr>
      <w:r w:rsidRPr="00DB19FA">
        <w:rPr>
          <w:rFonts w:eastAsia="Times New Roman"/>
          <w:color w:val="000000"/>
          <w:lang w:eastAsia="ru-RU"/>
        </w:rPr>
        <w:t>Всего 2300листов</w:t>
      </w:r>
    </w:p>
    <w:p w:rsidR="009B5078" w:rsidRDefault="009B5078" w:rsidP="009B5078">
      <w:pPr>
        <w:pStyle w:val="Style16"/>
        <w:widowControl/>
        <w:tabs>
          <w:tab w:val="left" w:pos="1123"/>
        </w:tabs>
        <w:spacing w:line="360" w:lineRule="auto"/>
        <w:ind w:firstLine="709"/>
      </w:pPr>
      <w:r w:rsidRPr="00784421">
        <w:rPr>
          <w:rStyle w:val="FontStyle42"/>
          <w:sz w:val="24"/>
          <w:szCs w:val="24"/>
        </w:rPr>
        <w:t>Сканирование текста и графики</w:t>
      </w:r>
      <w:r w:rsidRPr="00B36672">
        <w:rPr>
          <w:rStyle w:val="FontStyle42"/>
          <w:sz w:val="24"/>
          <w:szCs w:val="24"/>
        </w:rPr>
        <w:t xml:space="preserve"> проводи</w:t>
      </w:r>
      <w:r w:rsidR="009D3453">
        <w:rPr>
          <w:rStyle w:val="FontStyle42"/>
          <w:sz w:val="24"/>
          <w:szCs w:val="24"/>
        </w:rPr>
        <w:t>лось</w:t>
      </w:r>
      <w:r w:rsidRPr="00B36672">
        <w:rPr>
          <w:rStyle w:val="FontStyle42"/>
          <w:sz w:val="24"/>
          <w:szCs w:val="24"/>
        </w:rPr>
        <w:t xml:space="preserve"> с целью </w:t>
      </w:r>
      <w:r w:rsidRPr="00B36672">
        <w:t>сбора, анализа и систематиз</w:t>
      </w:r>
      <w:r w:rsidRPr="00B36672">
        <w:t>а</w:t>
      </w:r>
      <w:r w:rsidRPr="00B36672">
        <w:t>ция опубликованных</w:t>
      </w:r>
      <w:r w:rsidRPr="00AE7783">
        <w:t xml:space="preserve">, фондовых и архивных геологических, геохимических и </w:t>
      </w:r>
      <w:r>
        <w:t xml:space="preserve">других </w:t>
      </w:r>
      <w:r w:rsidRPr="00AE7783">
        <w:t>мат</w:t>
      </w:r>
      <w:r w:rsidRPr="00AE7783">
        <w:t>е</w:t>
      </w:r>
      <w:r w:rsidRPr="00AE7783">
        <w:t>риалов по территории исследований и смежным территориям</w:t>
      </w:r>
      <w:r>
        <w:t xml:space="preserve">, </w:t>
      </w:r>
      <w:r w:rsidRPr="00AE31A6">
        <w:t>оценке изученности териит</w:t>
      </w:r>
      <w:r w:rsidRPr="00AE31A6">
        <w:t>о</w:t>
      </w:r>
      <w:r w:rsidRPr="00AE31A6">
        <w:t>рии</w:t>
      </w:r>
      <w:r>
        <w:t xml:space="preserve"> и </w:t>
      </w:r>
      <w:r w:rsidRPr="00AE7783">
        <w:t>созда</w:t>
      </w:r>
      <w:r>
        <w:t>ния</w:t>
      </w:r>
      <w:r w:rsidRPr="00AE7783">
        <w:t xml:space="preserve"> банка структурированной цифровой фактографической и картографической информации по результатам предшествующих ГРР</w:t>
      </w:r>
      <w:r>
        <w:t xml:space="preserve">. </w:t>
      </w:r>
      <w:r w:rsidRPr="004C505B">
        <w:rPr>
          <w:bCs/>
        </w:rPr>
        <w:t>При изучении отчетов проведен пр</w:t>
      </w:r>
      <w:r w:rsidRPr="004C505B">
        <w:rPr>
          <w:bCs/>
        </w:rPr>
        <w:t>о</w:t>
      </w:r>
      <w:r w:rsidRPr="004C505B">
        <w:rPr>
          <w:bCs/>
        </w:rPr>
        <w:t>смотр и выбор необходимой текстовой информации и графических материалов для копир</w:t>
      </w:r>
      <w:r w:rsidRPr="004C505B">
        <w:rPr>
          <w:bCs/>
        </w:rPr>
        <w:t>о</w:t>
      </w:r>
      <w:r w:rsidRPr="004C505B">
        <w:rPr>
          <w:bCs/>
        </w:rPr>
        <w:t xml:space="preserve">вания и детального изучения. </w:t>
      </w:r>
      <w:r w:rsidRPr="004C505B">
        <w:t xml:space="preserve">По всем работам, с максимально возможной полнотой, </w:t>
      </w:r>
      <w:r w:rsidR="009D3453">
        <w:t>были</w:t>
      </w:r>
      <w:r w:rsidRPr="004C505B">
        <w:t xml:space="preserve"> собраны фактические материалы - прежде всего, документация по буровым скважинам, о</w:t>
      </w:r>
      <w:r w:rsidRPr="004C505B">
        <w:t>б</w:t>
      </w:r>
      <w:r w:rsidRPr="004C505B">
        <w:t>нажениям, горным выработкам, аналитические данные.</w:t>
      </w:r>
    </w:p>
    <w:p w:rsidR="009D3453" w:rsidRPr="00B10E12" w:rsidRDefault="009B5078" w:rsidP="009D3453">
      <w:pPr>
        <w:pStyle w:val="BodyText21"/>
        <w:spacing w:line="360" w:lineRule="auto"/>
        <w:rPr>
          <w:color w:val="00B0F0"/>
          <w:sz w:val="24"/>
        </w:rPr>
      </w:pPr>
      <w:r w:rsidRPr="009D3453">
        <w:rPr>
          <w:sz w:val="24"/>
          <w:szCs w:val="24"/>
        </w:rPr>
        <w:t>Собранные сведения из источников информации систематизированы по определе</w:t>
      </w:r>
      <w:r w:rsidRPr="009D3453">
        <w:rPr>
          <w:sz w:val="24"/>
          <w:szCs w:val="24"/>
        </w:rPr>
        <w:t>н</w:t>
      </w:r>
      <w:r w:rsidRPr="009D3453">
        <w:rPr>
          <w:sz w:val="24"/>
          <w:szCs w:val="24"/>
        </w:rPr>
        <w:t>ным признакам и использованы при составлении карт геологического содержания, карт фа</w:t>
      </w:r>
      <w:r w:rsidRPr="009D3453">
        <w:rPr>
          <w:sz w:val="24"/>
          <w:szCs w:val="24"/>
        </w:rPr>
        <w:t>к</w:t>
      </w:r>
      <w:r w:rsidRPr="009D3453">
        <w:rPr>
          <w:sz w:val="24"/>
          <w:szCs w:val="24"/>
        </w:rPr>
        <w:t>тического материала предшествующих работ, характеристики геологических образований и полезных ископаемых.</w:t>
      </w:r>
      <w:r w:rsidR="009D3453" w:rsidRPr="009D3453">
        <w:rPr>
          <w:sz w:val="24"/>
          <w:szCs w:val="24"/>
        </w:rPr>
        <w:t xml:space="preserve"> По результатам работ произ</w:t>
      </w:r>
      <w:r w:rsidR="009D3453" w:rsidRPr="00587066">
        <w:rPr>
          <w:sz w:val="24"/>
        </w:rPr>
        <w:t>ведена оценка изученности площади и составлены каталог и картограммы геологической, геофизической, геохимической изученн</w:t>
      </w:r>
      <w:r w:rsidR="009D3453" w:rsidRPr="00587066">
        <w:rPr>
          <w:sz w:val="24"/>
        </w:rPr>
        <w:t>о</w:t>
      </w:r>
      <w:r w:rsidR="009D3453" w:rsidRPr="00587066">
        <w:rPr>
          <w:sz w:val="24"/>
        </w:rPr>
        <w:t>сти.</w:t>
      </w:r>
    </w:p>
    <w:p w:rsidR="009D3453" w:rsidRPr="00587066" w:rsidRDefault="009D3453" w:rsidP="009D3453">
      <w:pPr>
        <w:pStyle w:val="aff0"/>
        <w:spacing w:line="360" w:lineRule="auto"/>
        <w:ind w:firstLine="720"/>
        <w:jc w:val="both"/>
        <w:rPr>
          <w:rFonts w:ascii="Times New Roman" w:hAnsi="Times New Roman"/>
          <w:sz w:val="24"/>
          <w:szCs w:val="24"/>
          <w:lang w:val="ru-RU"/>
        </w:rPr>
      </w:pPr>
      <w:r w:rsidRPr="00587066">
        <w:rPr>
          <w:rFonts w:ascii="Times New Roman" w:hAnsi="Times New Roman"/>
          <w:sz w:val="24"/>
          <w:szCs w:val="24"/>
          <w:lang w:val="ru-RU"/>
        </w:rPr>
        <w:lastRenderedPageBreak/>
        <w:t>На картограммах отражены контура предшествующих работ, проведенных на данной территории. Каталоги изученности содержат информацию о выполненных работах, виды и объемы работ, а также полученные результаты.</w:t>
      </w:r>
    </w:p>
    <w:p w:rsidR="009D3453" w:rsidRPr="00587066" w:rsidRDefault="009D3453" w:rsidP="009D3453">
      <w:pPr>
        <w:pStyle w:val="BodyText21"/>
        <w:spacing w:line="360" w:lineRule="auto"/>
        <w:rPr>
          <w:sz w:val="24"/>
        </w:rPr>
      </w:pPr>
      <w:r w:rsidRPr="00587066">
        <w:rPr>
          <w:sz w:val="24"/>
        </w:rPr>
        <w:t>Всего составлено 2 картограммы и 1 каталог изученности. Картограммы геофизич</w:t>
      </w:r>
      <w:r w:rsidRPr="00587066">
        <w:rPr>
          <w:sz w:val="24"/>
        </w:rPr>
        <w:t>е</w:t>
      </w:r>
      <w:r w:rsidRPr="00587066">
        <w:rPr>
          <w:sz w:val="24"/>
        </w:rPr>
        <w:t>ской изученности составлены силами ФГБУ «ВСЕГЕИ»</w:t>
      </w:r>
    </w:p>
    <w:p w:rsidR="009D3453" w:rsidRDefault="009D3453" w:rsidP="009D3453">
      <w:pPr>
        <w:pStyle w:val="BodyText21"/>
        <w:spacing w:line="360" w:lineRule="auto"/>
        <w:rPr>
          <w:sz w:val="24"/>
        </w:rPr>
      </w:pPr>
      <w:r w:rsidRPr="00587066">
        <w:rPr>
          <w:sz w:val="24"/>
        </w:rPr>
        <w:t>Для составления и уточнения картограмм изученности использ</w:t>
      </w:r>
      <w:r>
        <w:rPr>
          <w:sz w:val="24"/>
        </w:rPr>
        <w:t>овался</w:t>
      </w:r>
      <w:r w:rsidRPr="00587066">
        <w:rPr>
          <w:sz w:val="24"/>
        </w:rPr>
        <w:t xml:space="preserve"> программный продукт: фирмы ESRI - ArcGIS. Каталоги и перечни составля</w:t>
      </w:r>
      <w:r>
        <w:rPr>
          <w:sz w:val="24"/>
        </w:rPr>
        <w:t>лись</w:t>
      </w:r>
      <w:r w:rsidRPr="00587066">
        <w:rPr>
          <w:sz w:val="24"/>
        </w:rPr>
        <w:t xml:space="preserve"> в форматах, поддержива</w:t>
      </w:r>
      <w:r w:rsidRPr="00587066">
        <w:rPr>
          <w:sz w:val="24"/>
        </w:rPr>
        <w:t>е</w:t>
      </w:r>
      <w:r w:rsidRPr="00587066">
        <w:rPr>
          <w:sz w:val="24"/>
        </w:rPr>
        <w:t>мых программным инструментарием пакета Microsoft Office (</w:t>
      </w:r>
      <w:r>
        <w:rPr>
          <w:sz w:val="24"/>
          <w:lang w:val="en-US"/>
        </w:rPr>
        <w:t>Excel</w:t>
      </w:r>
      <w:r w:rsidRPr="00587066">
        <w:rPr>
          <w:sz w:val="24"/>
        </w:rPr>
        <w:t>, Word).</w:t>
      </w:r>
    </w:p>
    <w:p w:rsidR="009D3453" w:rsidRPr="004C505B" w:rsidRDefault="009D3453" w:rsidP="009D3453">
      <w:pPr>
        <w:widowControl/>
        <w:autoSpaceDE/>
        <w:autoSpaceDN/>
        <w:adjustRightInd/>
        <w:spacing w:line="360" w:lineRule="auto"/>
        <w:ind w:firstLine="709"/>
        <w:jc w:val="both"/>
        <w:rPr>
          <w:rFonts w:eastAsia="Times New Roman"/>
          <w:lang w:eastAsia="ru-RU"/>
        </w:rPr>
      </w:pPr>
      <w:r w:rsidRPr="00447224">
        <w:rPr>
          <w:rFonts w:eastAsia="Times New Roman"/>
          <w:i/>
          <w:lang w:eastAsia="ru-RU"/>
        </w:rPr>
        <w:t xml:space="preserve">Предварительное дешифрирование. </w:t>
      </w:r>
      <w:r w:rsidRPr="004C505B">
        <w:rPr>
          <w:rFonts w:eastAsia="Times New Roman" w:hint="eastAsia"/>
          <w:lang w:eastAsia="ru-RU"/>
        </w:rPr>
        <w:t>Дистанционная</w:t>
      </w:r>
      <w:r w:rsidRPr="004C505B">
        <w:rPr>
          <w:rFonts w:eastAsia="Times New Roman"/>
          <w:lang w:eastAsia="ru-RU"/>
        </w:rPr>
        <w:t xml:space="preserve"> </w:t>
      </w:r>
      <w:r w:rsidRPr="004C505B">
        <w:rPr>
          <w:rFonts w:eastAsia="Times New Roman" w:hint="eastAsia"/>
          <w:lang w:eastAsia="ru-RU"/>
        </w:rPr>
        <w:t>основа</w:t>
      </w:r>
      <w:r w:rsidRPr="004C505B">
        <w:rPr>
          <w:rFonts w:eastAsia="Times New Roman"/>
          <w:lang w:eastAsia="ru-RU"/>
        </w:rPr>
        <w:t xml:space="preserve"> </w:t>
      </w:r>
      <w:r w:rsidRPr="004C505B">
        <w:rPr>
          <w:rFonts w:eastAsia="Times New Roman" w:hint="eastAsia"/>
          <w:lang w:eastAsia="ru-RU"/>
        </w:rPr>
        <w:t>с</w:t>
      </w:r>
      <w:r>
        <w:rPr>
          <w:rFonts w:eastAsia="Times New Roman"/>
          <w:lang w:eastAsia="ru-RU"/>
        </w:rPr>
        <w:t>ос</w:t>
      </w:r>
      <w:r w:rsidRPr="004C505B">
        <w:rPr>
          <w:rFonts w:eastAsia="Times New Roman" w:hint="eastAsia"/>
          <w:lang w:eastAsia="ru-RU"/>
        </w:rPr>
        <w:t>тавлена</w:t>
      </w:r>
      <w:r w:rsidRPr="004C505B">
        <w:rPr>
          <w:rFonts w:eastAsia="Times New Roman"/>
          <w:lang w:eastAsia="ru-RU"/>
        </w:rPr>
        <w:t xml:space="preserve"> </w:t>
      </w:r>
      <w:r w:rsidRPr="004C505B">
        <w:rPr>
          <w:rFonts w:eastAsia="Times New Roman" w:hint="eastAsia"/>
          <w:lang w:eastAsia="ru-RU"/>
        </w:rPr>
        <w:t>ВСЕГЕИ</w:t>
      </w:r>
      <w:r w:rsidRPr="004C505B">
        <w:rPr>
          <w:rFonts w:eastAsia="Times New Roman"/>
          <w:lang w:eastAsia="ru-RU"/>
        </w:rPr>
        <w:t xml:space="preserve"> </w:t>
      </w:r>
      <w:r w:rsidRPr="004C505B">
        <w:rPr>
          <w:rFonts w:eastAsia="Times New Roman" w:hint="eastAsia"/>
          <w:lang w:eastAsia="ru-RU"/>
        </w:rPr>
        <w:t>на</w:t>
      </w:r>
      <w:r w:rsidRPr="004C505B">
        <w:rPr>
          <w:rFonts w:eastAsia="Times New Roman"/>
          <w:lang w:eastAsia="ru-RU"/>
        </w:rPr>
        <w:t xml:space="preserve"> </w:t>
      </w:r>
      <w:r w:rsidRPr="004C505B">
        <w:rPr>
          <w:rFonts w:eastAsia="Times New Roman" w:hint="eastAsia"/>
          <w:lang w:eastAsia="ru-RU"/>
        </w:rPr>
        <w:t>бесплатной</w:t>
      </w:r>
      <w:r w:rsidRPr="004C505B">
        <w:rPr>
          <w:rFonts w:eastAsia="Times New Roman"/>
          <w:lang w:eastAsia="ru-RU"/>
        </w:rPr>
        <w:t xml:space="preserve"> </w:t>
      </w:r>
      <w:r w:rsidRPr="004C505B">
        <w:rPr>
          <w:rFonts w:eastAsia="Times New Roman" w:hint="eastAsia"/>
          <w:lang w:eastAsia="ru-RU"/>
        </w:rPr>
        <w:t>основе</w:t>
      </w:r>
      <w:r w:rsidRPr="004C505B">
        <w:rPr>
          <w:rFonts w:eastAsia="Times New Roman"/>
          <w:lang w:eastAsia="ru-RU"/>
        </w:rPr>
        <w:t xml:space="preserve">. </w:t>
      </w:r>
      <w:r w:rsidRPr="004C505B">
        <w:rPr>
          <w:rFonts w:eastAsia="Times New Roman" w:hint="eastAsia"/>
          <w:lang w:eastAsia="ru-RU"/>
        </w:rPr>
        <w:t>Так</w:t>
      </w:r>
      <w:r w:rsidRPr="004C505B">
        <w:rPr>
          <w:rFonts w:eastAsia="Times New Roman"/>
          <w:lang w:eastAsia="ru-RU"/>
        </w:rPr>
        <w:t xml:space="preserve"> </w:t>
      </w:r>
      <w:r w:rsidRPr="004C505B">
        <w:rPr>
          <w:rFonts w:eastAsia="Times New Roman" w:hint="eastAsia"/>
          <w:lang w:eastAsia="ru-RU"/>
        </w:rPr>
        <w:t>как</w:t>
      </w:r>
      <w:r w:rsidRPr="004C505B">
        <w:rPr>
          <w:rFonts w:eastAsia="Times New Roman"/>
          <w:lang w:eastAsia="ru-RU"/>
        </w:rPr>
        <w:t xml:space="preserve"> </w:t>
      </w:r>
      <w:r w:rsidRPr="004C505B">
        <w:rPr>
          <w:rFonts w:eastAsia="Times New Roman" w:hint="eastAsia"/>
          <w:lang w:eastAsia="ru-RU"/>
        </w:rPr>
        <w:t>ДО</w:t>
      </w:r>
      <w:r w:rsidRPr="004C505B">
        <w:rPr>
          <w:rFonts w:eastAsia="Times New Roman"/>
          <w:lang w:eastAsia="ru-RU"/>
        </w:rPr>
        <w:t xml:space="preserve"> </w:t>
      </w:r>
      <w:r w:rsidRPr="004C505B">
        <w:rPr>
          <w:rFonts w:eastAsia="Times New Roman" w:hint="eastAsia"/>
          <w:lang w:eastAsia="ru-RU"/>
        </w:rPr>
        <w:t>поставл</w:t>
      </w:r>
      <w:r w:rsidRPr="004C505B">
        <w:rPr>
          <w:rFonts w:eastAsia="Times New Roman"/>
          <w:lang w:eastAsia="ru-RU"/>
        </w:rPr>
        <w:t xml:space="preserve">яется </w:t>
      </w:r>
      <w:r w:rsidRPr="004C505B">
        <w:rPr>
          <w:rFonts w:eastAsia="Times New Roman" w:hint="eastAsia"/>
          <w:lang w:eastAsia="ru-RU"/>
        </w:rPr>
        <w:t>без</w:t>
      </w:r>
      <w:r w:rsidRPr="004C505B">
        <w:rPr>
          <w:rFonts w:eastAsia="Times New Roman"/>
          <w:lang w:eastAsia="ru-RU"/>
        </w:rPr>
        <w:t xml:space="preserve"> </w:t>
      </w:r>
      <w:r w:rsidRPr="004C505B">
        <w:rPr>
          <w:rFonts w:eastAsia="Times New Roman" w:hint="eastAsia"/>
          <w:lang w:eastAsia="ru-RU"/>
        </w:rPr>
        <w:t>интерпретационной</w:t>
      </w:r>
      <w:r w:rsidRPr="004C505B">
        <w:rPr>
          <w:rFonts w:eastAsia="Times New Roman"/>
          <w:lang w:eastAsia="ru-RU"/>
        </w:rPr>
        <w:t xml:space="preserve"> </w:t>
      </w:r>
      <w:r w:rsidRPr="004C505B">
        <w:rPr>
          <w:rFonts w:eastAsia="Times New Roman" w:hint="eastAsia"/>
          <w:lang w:eastAsia="ru-RU"/>
        </w:rPr>
        <w:t>части</w:t>
      </w:r>
      <w:r w:rsidRPr="004C505B">
        <w:rPr>
          <w:rFonts w:eastAsia="Times New Roman"/>
          <w:lang w:eastAsia="ru-RU"/>
        </w:rPr>
        <w:t xml:space="preserve">, </w:t>
      </w:r>
      <w:r w:rsidRPr="004C505B">
        <w:rPr>
          <w:rFonts w:eastAsia="Times New Roman" w:hint="eastAsia"/>
          <w:lang w:eastAsia="ru-RU"/>
        </w:rPr>
        <w:t>то</w:t>
      </w:r>
      <w:r w:rsidRPr="004C505B">
        <w:rPr>
          <w:rFonts w:eastAsia="Times New Roman"/>
          <w:lang w:eastAsia="ru-RU"/>
        </w:rPr>
        <w:t xml:space="preserve"> </w:t>
      </w:r>
      <w:r w:rsidRPr="004C505B">
        <w:rPr>
          <w:rFonts w:eastAsia="Times New Roman" w:hint="eastAsia"/>
          <w:lang w:eastAsia="ru-RU"/>
        </w:rPr>
        <w:t>необходимо</w:t>
      </w:r>
      <w:r w:rsidRPr="004C505B">
        <w:rPr>
          <w:rFonts w:eastAsia="Times New Roman"/>
          <w:lang w:eastAsia="ru-RU"/>
        </w:rPr>
        <w:t xml:space="preserve"> </w:t>
      </w:r>
      <w:r>
        <w:rPr>
          <w:rFonts w:eastAsia="Times New Roman"/>
          <w:lang w:eastAsia="ru-RU"/>
        </w:rPr>
        <w:t xml:space="preserve"> было </w:t>
      </w:r>
      <w:r w:rsidRPr="004C505B">
        <w:rPr>
          <w:rFonts w:eastAsia="Times New Roman" w:hint="eastAsia"/>
          <w:lang w:eastAsia="ru-RU"/>
        </w:rPr>
        <w:t>провести</w:t>
      </w:r>
      <w:r w:rsidRPr="004C505B">
        <w:rPr>
          <w:rFonts w:eastAsia="Times New Roman"/>
          <w:lang w:eastAsia="ru-RU"/>
        </w:rPr>
        <w:t xml:space="preserve"> </w:t>
      </w:r>
      <w:r w:rsidRPr="004C505B">
        <w:rPr>
          <w:rFonts w:eastAsia="Times New Roman" w:hint="eastAsia"/>
          <w:lang w:eastAsia="ru-RU"/>
        </w:rPr>
        <w:t>ее</w:t>
      </w:r>
      <w:r w:rsidRPr="004C505B">
        <w:rPr>
          <w:rFonts w:eastAsia="Times New Roman"/>
          <w:lang w:eastAsia="ru-RU"/>
        </w:rPr>
        <w:t xml:space="preserve"> </w:t>
      </w:r>
      <w:r w:rsidRPr="004C505B">
        <w:rPr>
          <w:rFonts w:eastAsia="Times New Roman" w:hint="eastAsia"/>
          <w:lang w:eastAsia="ru-RU"/>
        </w:rPr>
        <w:t>дешифрирование</w:t>
      </w:r>
      <w:r w:rsidRPr="004C505B">
        <w:rPr>
          <w:rFonts w:eastAsia="Times New Roman"/>
          <w:lang w:eastAsia="ru-RU"/>
        </w:rPr>
        <w:t xml:space="preserve"> (</w:t>
      </w:r>
      <w:r w:rsidRPr="004C505B">
        <w:rPr>
          <w:rFonts w:eastAsia="Times New Roman" w:hint="eastAsia"/>
          <w:lang w:eastAsia="ru-RU"/>
        </w:rPr>
        <w:t>модернизацию</w:t>
      </w:r>
      <w:r w:rsidRPr="004C505B">
        <w:rPr>
          <w:rFonts w:eastAsia="Times New Roman"/>
          <w:lang w:eastAsia="ru-RU"/>
        </w:rPr>
        <w:t xml:space="preserve">). </w:t>
      </w:r>
      <w:r w:rsidRPr="004C505B">
        <w:rPr>
          <w:rFonts w:eastAsia="Times New Roman" w:hint="eastAsia"/>
          <w:lang w:eastAsia="ru-RU"/>
        </w:rPr>
        <w:t>Предварительное</w:t>
      </w:r>
      <w:r w:rsidRPr="004C505B">
        <w:rPr>
          <w:rFonts w:eastAsia="Times New Roman"/>
          <w:lang w:eastAsia="ru-RU"/>
        </w:rPr>
        <w:t xml:space="preserve"> </w:t>
      </w:r>
      <w:r w:rsidRPr="004C505B">
        <w:rPr>
          <w:rFonts w:eastAsia="Times New Roman" w:hint="eastAsia"/>
          <w:lang w:eastAsia="ru-RU"/>
        </w:rPr>
        <w:t>дешифрирование</w:t>
      </w:r>
      <w:r w:rsidRPr="004C505B">
        <w:rPr>
          <w:rFonts w:eastAsia="Times New Roman"/>
          <w:lang w:eastAsia="ru-RU"/>
        </w:rPr>
        <w:t xml:space="preserve"> </w:t>
      </w:r>
      <w:r w:rsidRPr="004C505B">
        <w:rPr>
          <w:rFonts w:eastAsia="Times New Roman" w:hint="eastAsia"/>
          <w:lang w:eastAsia="ru-RU"/>
        </w:rPr>
        <w:t>проводи</w:t>
      </w:r>
      <w:r>
        <w:rPr>
          <w:rFonts w:eastAsia="Times New Roman"/>
          <w:lang w:eastAsia="ru-RU"/>
        </w:rPr>
        <w:t>лось</w:t>
      </w:r>
      <w:r w:rsidRPr="004C505B">
        <w:rPr>
          <w:rFonts w:eastAsia="Times New Roman"/>
          <w:lang w:eastAsia="ru-RU"/>
        </w:rPr>
        <w:t xml:space="preserve"> </w:t>
      </w:r>
      <w:r w:rsidRPr="004C505B">
        <w:rPr>
          <w:rFonts w:eastAsia="Times New Roman" w:hint="eastAsia"/>
          <w:lang w:eastAsia="ru-RU"/>
        </w:rPr>
        <w:t>на</w:t>
      </w:r>
      <w:r w:rsidRPr="004C505B">
        <w:rPr>
          <w:rFonts w:eastAsia="Times New Roman"/>
          <w:lang w:eastAsia="ru-RU"/>
        </w:rPr>
        <w:t xml:space="preserve"> </w:t>
      </w:r>
      <w:r w:rsidRPr="004C505B">
        <w:rPr>
          <w:rFonts w:eastAsia="Times New Roman" w:hint="eastAsia"/>
          <w:lang w:eastAsia="ru-RU"/>
        </w:rPr>
        <w:t>базе</w:t>
      </w:r>
      <w:r w:rsidRPr="004C505B">
        <w:rPr>
          <w:rFonts w:eastAsia="Times New Roman"/>
          <w:lang w:eastAsia="ru-RU"/>
        </w:rPr>
        <w:t xml:space="preserve"> </w:t>
      </w:r>
      <w:r w:rsidRPr="004C505B">
        <w:rPr>
          <w:rFonts w:eastAsia="Times New Roman" w:hint="eastAsia"/>
          <w:lang w:eastAsia="ru-RU"/>
        </w:rPr>
        <w:t>цветной</w:t>
      </w:r>
      <w:r w:rsidRPr="004C505B">
        <w:rPr>
          <w:rFonts w:eastAsia="Times New Roman"/>
          <w:lang w:eastAsia="ru-RU"/>
        </w:rPr>
        <w:t xml:space="preserve"> </w:t>
      </w:r>
      <w:r w:rsidRPr="004C505B">
        <w:rPr>
          <w:rFonts w:eastAsia="Times New Roman" w:hint="eastAsia"/>
          <w:lang w:eastAsia="ru-RU"/>
        </w:rPr>
        <w:t>многозональной</w:t>
      </w:r>
      <w:r w:rsidRPr="004C505B">
        <w:rPr>
          <w:rFonts w:eastAsia="Times New Roman"/>
          <w:lang w:eastAsia="ru-RU"/>
        </w:rPr>
        <w:t xml:space="preserve"> </w:t>
      </w:r>
      <w:r w:rsidRPr="004C505B">
        <w:rPr>
          <w:rFonts w:eastAsia="Times New Roman" w:hint="eastAsia"/>
          <w:lang w:eastAsia="ru-RU"/>
        </w:rPr>
        <w:t>дистанционной</w:t>
      </w:r>
      <w:r w:rsidRPr="004C505B">
        <w:rPr>
          <w:rFonts w:eastAsia="Times New Roman"/>
          <w:lang w:eastAsia="ru-RU"/>
        </w:rPr>
        <w:t xml:space="preserve"> </w:t>
      </w:r>
      <w:r w:rsidRPr="004C505B">
        <w:rPr>
          <w:rFonts w:eastAsia="Times New Roman" w:hint="eastAsia"/>
          <w:lang w:eastAsia="ru-RU"/>
        </w:rPr>
        <w:t>основы</w:t>
      </w:r>
      <w:r w:rsidRPr="004C505B">
        <w:rPr>
          <w:rFonts w:eastAsia="Times New Roman"/>
          <w:lang w:eastAsia="ru-RU"/>
        </w:rPr>
        <w:t xml:space="preserve"> </w:t>
      </w:r>
      <w:r w:rsidRPr="004C505B">
        <w:rPr>
          <w:rFonts w:eastAsia="Times New Roman" w:hint="eastAsia"/>
          <w:lang w:eastAsia="ru-RU"/>
        </w:rPr>
        <w:t>масштаба</w:t>
      </w:r>
      <w:r w:rsidRPr="004C505B">
        <w:rPr>
          <w:rFonts w:eastAsia="Times New Roman"/>
          <w:lang w:eastAsia="ru-RU"/>
        </w:rPr>
        <w:t xml:space="preserve"> 1:200 000, </w:t>
      </w:r>
      <w:r w:rsidRPr="004C505B">
        <w:rPr>
          <w:rFonts w:eastAsia="Times New Roman" w:hint="eastAsia"/>
          <w:lang w:eastAsia="ru-RU"/>
        </w:rPr>
        <w:t>координатно</w:t>
      </w:r>
      <w:r w:rsidRPr="004C505B">
        <w:rPr>
          <w:rFonts w:eastAsia="Times New Roman"/>
          <w:lang w:eastAsia="ru-RU"/>
        </w:rPr>
        <w:t xml:space="preserve"> </w:t>
      </w:r>
      <w:r w:rsidRPr="004C505B">
        <w:rPr>
          <w:rFonts w:eastAsia="Times New Roman" w:hint="eastAsia"/>
          <w:lang w:eastAsia="ru-RU"/>
        </w:rPr>
        <w:t>привязанной</w:t>
      </w:r>
      <w:r w:rsidRPr="004C505B">
        <w:rPr>
          <w:rFonts w:eastAsia="Times New Roman"/>
          <w:lang w:eastAsia="ru-RU"/>
        </w:rPr>
        <w:t xml:space="preserve"> </w:t>
      </w:r>
      <w:r w:rsidRPr="004C505B">
        <w:rPr>
          <w:rFonts w:eastAsia="Times New Roman" w:hint="eastAsia"/>
          <w:lang w:eastAsia="ru-RU"/>
        </w:rPr>
        <w:t>к</w:t>
      </w:r>
      <w:r w:rsidRPr="004C505B">
        <w:rPr>
          <w:rFonts w:eastAsia="Times New Roman"/>
          <w:lang w:eastAsia="ru-RU"/>
        </w:rPr>
        <w:t xml:space="preserve"> </w:t>
      </w:r>
      <w:r w:rsidRPr="004C505B">
        <w:rPr>
          <w:rFonts w:eastAsia="Times New Roman" w:hint="eastAsia"/>
          <w:lang w:eastAsia="ru-RU"/>
        </w:rPr>
        <w:t>ГИС</w:t>
      </w:r>
      <w:r w:rsidRPr="004C505B">
        <w:rPr>
          <w:rFonts w:eastAsia="Times New Roman"/>
          <w:lang w:eastAsia="ru-RU"/>
        </w:rPr>
        <w:t xml:space="preserve"> </w:t>
      </w:r>
      <w:r w:rsidRPr="004C505B">
        <w:rPr>
          <w:rFonts w:eastAsia="Times New Roman" w:hint="eastAsia"/>
          <w:lang w:eastAsia="ru-RU"/>
        </w:rPr>
        <w:t>проекту</w:t>
      </w:r>
      <w:r w:rsidRPr="004C505B">
        <w:rPr>
          <w:rFonts w:eastAsia="Times New Roman"/>
          <w:lang w:eastAsia="ru-RU"/>
        </w:rPr>
        <w:t xml:space="preserve">. </w:t>
      </w:r>
      <w:r w:rsidRPr="004C505B">
        <w:rPr>
          <w:rFonts w:eastAsia="Times New Roman" w:hint="eastAsia"/>
          <w:lang w:eastAsia="ru-RU"/>
        </w:rPr>
        <w:t>Площадь</w:t>
      </w:r>
      <w:r w:rsidRPr="004C505B">
        <w:rPr>
          <w:rFonts w:eastAsia="Times New Roman"/>
          <w:lang w:eastAsia="ru-RU"/>
        </w:rPr>
        <w:t xml:space="preserve"> </w:t>
      </w:r>
      <w:r w:rsidRPr="004C505B">
        <w:rPr>
          <w:rFonts w:eastAsia="Times New Roman" w:hint="eastAsia"/>
          <w:lang w:eastAsia="ru-RU"/>
        </w:rPr>
        <w:t>одного</w:t>
      </w:r>
      <w:r w:rsidRPr="004C505B">
        <w:rPr>
          <w:rFonts w:eastAsia="Times New Roman"/>
          <w:lang w:eastAsia="ru-RU"/>
        </w:rPr>
        <w:t xml:space="preserve"> </w:t>
      </w:r>
      <w:r w:rsidRPr="004C505B">
        <w:rPr>
          <w:rFonts w:eastAsia="Times New Roman" w:hint="eastAsia"/>
          <w:lang w:eastAsia="ru-RU"/>
        </w:rPr>
        <w:t>космоснимка</w:t>
      </w:r>
      <w:r w:rsidRPr="004C505B">
        <w:rPr>
          <w:rFonts w:eastAsia="Times New Roman"/>
          <w:lang w:eastAsia="ru-RU"/>
        </w:rPr>
        <w:t xml:space="preserve"> </w:t>
      </w:r>
      <w:r w:rsidRPr="004C505B">
        <w:rPr>
          <w:rFonts w:eastAsia="Times New Roman" w:hint="eastAsia"/>
          <w:lang w:eastAsia="ru-RU"/>
        </w:rPr>
        <w:t>дистанционной</w:t>
      </w:r>
      <w:r w:rsidRPr="004C505B">
        <w:rPr>
          <w:rFonts w:eastAsia="Times New Roman"/>
          <w:lang w:eastAsia="ru-RU"/>
        </w:rPr>
        <w:t xml:space="preserve"> </w:t>
      </w:r>
      <w:r w:rsidRPr="004C505B">
        <w:rPr>
          <w:rFonts w:eastAsia="Times New Roman" w:hint="eastAsia"/>
          <w:lang w:eastAsia="ru-RU"/>
        </w:rPr>
        <w:t>о</w:t>
      </w:r>
      <w:r w:rsidRPr="004C505B">
        <w:rPr>
          <w:rFonts w:eastAsia="Times New Roman" w:hint="eastAsia"/>
          <w:lang w:eastAsia="ru-RU"/>
        </w:rPr>
        <w:t>с</w:t>
      </w:r>
      <w:r w:rsidRPr="004C505B">
        <w:rPr>
          <w:rFonts w:eastAsia="Times New Roman" w:hint="eastAsia"/>
          <w:lang w:eastAsia="ru-RU"/>
        </w:rPr>
        <w:t>новы</w:t>
      </w:r>
      <w:r w:rsidRPr="004C505B">
        <w:rPr>
          <w:rFonts w:eastAsia="Times New Roman"/>
          <w:lang w:eastAsia="ru-RU"/>
        </w:rPr>
        <w:t xml:space="preserve"> </w:t>
      </w:r>
      <w:r w:rsidRPr="004C505B">
        <w:rPr>
          <w:rFonts w:eastAsia="Times New Roman" w:hint="eastAsia"/>
          <w:lang w:eastAsia="ru-RU"/>
        </w:rPr>
        <w:t>составляет</w:t>
      </w:r>
      <w:r w:rsidRPr="004C505B">
        <w:rPr>
          <w:rFonts w:eastAsia="Times New Roman"/>
          <w:lang w:eastAsia="ru-RU"/>
        </w:rPr>
        <w:t xml:space="preserve"> 9,75 </w:t>
      </w:r>
      <w:r w:rsidRPr="004C505B">
        <w:rPr>
          <w:rFonts w:eastAsia="Times New Roman" w:hint="eastAsia"/>
          <w:lang w:eastAsia="ru-RU"/>
        </w:rPr>
        <w:t>дм</w:t>
      </w:r>
      <w:r w:rsidRPr="004C505B">
        <w:rPr>
          <w:rFonts w:eastAsia="Times New Roman"/>
          <w:vertAlign w:val="superscript"/>
          <w:lang w:eastAsia="ru-RU"/>
        </w:rPr>
        <w:t>2</w:t>
      </w:r>
      <w:r w:rsidRPr="004C505B">
        <w:rPr>
          <w:rFonts w:eastAsia="Times New Roman"/>
          <w:lang w:eastAsia="ru-RU"/>
        </w:rPr>
        <w:t xml:space="preserve"> (2,62 </w:t>
      </w:r>
      <w:r w:rsidRPr="004C505B">
        <w:rPr>
          <w:rFonts w:eastAsia="Times New Roman" w:hint="eastAsia"/>
          <w:lang w:eastAsia="ru-RU"/>
        </w:rPr>
        <w:t>х</w:t>
      </w:r>
      <w:r w:rsidRPr="004C505B">
        <w:rPr>
          <w:rFonts w:eastAsia="Times New Roman"/>
          <w:lang w:eastAsia="ru-RU"/>
        </w:rPr>
        <w:t xml:space="preserve"> 3,72 </w:t>
      </w:r>
      <w:r w:rsidRPr="004C505B">
        <w:rPr>
          <w:rFonts w:eastAsia="Times New Roman" w:hint="eastAsia"/>
          <w:lang w:eastAsia="ru-RU"/>
        </w:rPr>
        <w:t>дм</w:t>
      </w:r>
      <w:r w:rsidRPr="004C505B">
        <w:rPr>
          <w:rFonts w:eastAsia="Times New Roman"/>
          <w:lang w:eastAsia="ru-RU"/>
        </w:rPr>
        <w:t>).</w:t>
      </w:r>
      <w:r>
        <w:rPr>
          <w:rFonts w:eastAsia="Times New Roman"/>
          <w:lang w:eastAsia="ru-RU"/>
        </w:rPr>
        <w:t xml:space="preserve"> </w:t>
      </w:r>
      <w:r w:rsidRPr="00BC070C">
        <w:t xml:space="preserve">Фактографическая часть дистанционной основы (ДО) создана на базе космического снимка </w:t>
      </w:r>
      <w:r>
        <w:rPr>
          <w:lang w:val="en-GB"/>
        </w:rPr>
        <w:t>Sentinel</w:t>
      </w:r>
      <w:r w:rsidRPr="000154AE">
        <w:t xml:space="preserve"> 2 (</w:t>
      </w:r>
      <w:r>
        <w:rPr>
          <w:lang w:val="en-US"/>
        </w:rPr>
        <w:t>ID</w:t>
      </w:r>
      <w:r w:rsidRPr="000154AE">
        <w:t xml:space="preserve"> </w:t>
      </w:r>
      <w:r>
        <w:t xml:space="preserve">снимка </w:t>
      </w:r>
      <w:r w:rsidRPr="00F83C6D">
        <w:rPr>
          <w:lang w:val="en-US"/>
        </w:rPr>
        <w:t>A</w:t>
      </w:r>
      <w:r w:rsidRPr="000154AE">
        <w:t>006224_20180516</w:t>
      </w:r>
      <w:r w:rsidRPr="00F83C6D">
        <w:rPr>
          <w:lang w:val="en-US"/>
        </w:rPr>
        <w:t>T</w:t>
      </w:r>
      <w:r w:rsidRPr="000154AE">
        <w:t>072613</w:t>
      </w:r>
      <w:r>
        <w:t xml:space="preserve">) </w:t>
      </w:r>
      <w:r w:rsidRPr="00BC070C">
        <w:t xml:space="preserve">от </w:t>
      </w:r>
      <w:r>
        <w:t>16</w:t>
      </w:r>
      <w:r w:rsidRPr="00BC070C">
        <w:t>.</w:t>
      </w:r>
      <w:r>
        <w:t>05</w:t>
      </w:r>
      <w:r w:rsidRPr="00BC070C">
        <w:t>.201</w:t>
      </w:r>
      <w:r>
        <w:t>8</w:t>
      </w:r>
      <w:r w:rsidRPr="00BC070C">
        <w:t>г. с разрешением от 1</w:t>
      </w:r>
      <w:r>
        <w:t>0</w:t>
      </w:r>
      <w:r w:rsidRPr="00BC070C">
        <w:t xml:space="preserve"> до </w:t>
      </w:r>
      <w:smartTag w:uri="urn:schemas-microsoft-com:office:smarttags" w:element="metricconverter">
        <w:smartTagPr>
          <w:attr w:name="ProductID" w:val="60 метров"/>
        </w:smartTagPr>
        <w:r w:rsidRPr="00BC070C">
          <w:t>60 метров</w:t>
        </w:r>
      </w:smartTag>
      <w:r w:rsidRPr="00BC070C">
        <w:t xml:space="preserve"> в зависимости от спектрального диапазона</w:t>
      </w:r>
      <w:r>
        <w:t>,</w:t>
      </w:r>
      <w:r w:rsidRPr="00BC070C">
        <w:t xml:space="preserve"> отвечает «Требованием к дистанционным основам …» (Москва - Санкт-Петербург 2010г.) </w:t>
      </w:r>
      <w:r w:rsidRPr="004C505B">
        <w:rPr>
          <w:rFonts w:eastAsia="Times New Roman"/>
          <w:lang w:eastAsia="ru-RU"/>
        </w:rPr>
        <w:t>и является достаточной для дешифрирования обзорного (1 : 500 000), основного (1 : 200 000) и детального (1 : 50 000) масштабных уровней дешифрирования.</w:t>
      </w:r>
      <w:r>
        <w:rPr>
          <w:rFonts w:eastAsia="Times New Roman"/>
          <w:lang w:eastAsia="ru-RU"/>
        </w:rPr>
        <w:t xml:space="preserve"> </w:t>
      </w:r>
      <w:r w:rsidRPr="004C505B">
        <w:rPr>
          <w:rFonts w:eastAsia="Times New Roman" w:hint="eastAsia"/>
          <w:lang w:eastAsia="ru-RU"/>
        </w:rPr>
        <w:t>При</w:t>
      </w:r>
      <w:r w:rsidRPr="004C505B">
        <w:rPr>
          <w:rFonts w:eastAsia="Times New Roman"/>
          <w:lang w:eastAsia="ru-RU"/>
        </w:rPr>
        <w:t xml:space="preserve"> </w:t>
      </w:r>
      <w:r w:rsidRPr="004C505B">
        <w:rPr>
          <w:rFonts w:eastAsia="Times New Roman" w:hint="eastAsia"/>
          <w:lang w:eastAsia="ru-RU"/>
        </w:rPr>
        <w:t>маршрутных</w:t>
      </w:r>
      <w:r w:rsidRPr="004C505B">
        <w:rPr>
          <w:rFonts w:eastAsia="Times New Roman"/>
          <w:lang w:eastAsia="ru-RU"/>
        </w:rPr>
        <w:t xml:space="preserve"> </w:t>
      </w:r>
      <w:r w:rsidRPr="004C505B">
        <w:rPr>
          <w:rFonts w:eastAsia="Times New Roman" w:hint="eastAsia"/>
          <w:lang w:eastAsia="ru-RU"/>
        </w:rPr>
        <w:t>исследов</w:t>
      </w:r>
      <w:r w:rsidRPr="004C505B">
        <w:rPr>
          <w:rFonts w:eastAsia="Times New Roman" w:hint="eastAsia"/>
          <w:lang w:eastAsia="ru-RU"/>
        </w:rPr>
        <w:t>а</w:t>
      </w:r>
      <w:r w:rsidRPr="004C505B">
        <w:rPr>
          <w:rFonts w:eastAsia="Times New Roman" w:hint="eastAsia"/>
          <w:lang w:eastAsia="ru-RU"/>
        </w:rPr>
        <w:t>ниях</w:t>
      </w:r>
      <w:r w:rsidRPr="004C505B">
        <w:rPr>
          <w:rFonts w:eastAsia="Times New Roman"/>
          <w:lang w:eastAsia="ru-RU"/>
        </w:rPr>
        <w:t xml:space="preserve"> </w:t>
      </w:r>
      <w:r w:rsidRPr="004C505B">
        <w:rPr>
          <w:rFonts w:eastAsia="Times New Roman" w:hint="eastAsia"/>
          <w:lang w:eastAsia="ru-RU"/>
        </w:rPr>
        <w:t>используются</w:t>
      </w:r>
      <w:r w:rsidRPr="004C505B">
        <w:rPr>
          <w:rFonts w:eastAsia="Times New Roman"/>
          <w:lang w:eastAsia="ru-RU"/>
        </w:rPr>
        <w:t xml:space="preserve"> </w:t>
      </w:r>
      <w:r w:rsidRPr="004C505B">
        <w:rPr>
          <w:rFonts w:eastAsia="Times New Roman" w:hint="eastAsia"/>
          <w:lang w:eastAsia="ru-RU"/>
        </w:rPr>
        <w:t>АФС</w:t>
      </w:r>
      <w:r w:rsidRPr="004C505B">
        <w:rPr>
          <w:rFonts w:eastAsia="Times New Roman"/>
          <w:lang w:eastAsia="ru-RU"/>
        </w:rPr>
        <w:t xml:space="preserve"> </w:t>
      </w:r>
      <w:r w:rsidRPr="004C505B">
        <w:rPr>
          <w:rFonts w:eastAsia="Times New Roman" w:hint="eastAsia"/>
          <w:lang w:eastAsia="ru-RU"/>
        </w:rPr>
        <w:t>масштаба</w:t>
      </w:r>
      <w:r w:rsidRPr="004C505B">
        <w:rPr>
          <w:rFonts w:eastAsia="Times New Roman"/>
          <w:lang w:eastAsia="ru-RU"/>
        </w:rPr>
        <w:t xml:space="preserve"> 1:50 000. </w:t>
      </w:r>
      <w:r w:rsidRPr="004C505B">
        <w:rPr>
          <w:rFonts w:eastAsia="Times New Roman" w:hint="eastAsia"/>
          <w:lang w:eastAsia="ru-RU"/>
        </w:rPr>
        <w:t>Детальность</w:t>
      </w:r>
      <w:r w:rsidRPr="004C505B">
        <w:rPr>
          <w:rFonts w:eastAsia="Times New Roman"/>
          <w:lang w:eastAsia="ru-RU"/>
        </w:rPr>
        <w:t xml:space="preserve"> </w:t>
      </w:r>
      <w:r w:rsidRPr="004C505B">
        <w:rPr>
          <w:rFonts w:eastAsia="Times New Roman" w:hint="eastAsia"/>
          <w:lang w:eastAsia="ru-RU"/>
        </w:rPr>
        <w:t>дешифровочных</w:t>
      </w:r>
      <w:r w:rsidRPr="004C505B">
        <w:rPr>
          <w:rFonts w:eastAsia="Times New Roman"/>
          <w:lang w:eastAsia="ru-RU"/>
        </w:rPr>
        <w:t xml:space="preserve"> </w:t>
      </w:r>
      <w:r w:rsidRPr="004C505B">
        <w:rPr>
          <w:rFonts w:eastAsia="Times New Roman" w:hint="eastAsia"/>
          <w:lang w:eastAsia="ru-RU"/>
        </w:rPr>
        <w:t>признаков</w:t>
      </w:r>
      <w:r w:rsidRPr="004C505B">
        <w:rPr>
          <w:rFonts w:eastAsia="Times New Roman"/>
          <w:lang w:eastAsia="ru-RU"/>
        </w:rPr>
        <w:t xml:space="preserve"> </w:t>
      </w:r>
      <w:r w:rsidRPr="004C505B">
        <w:rPr>
          <w:rFonts w:eastAsia="Times New Roman" w:hint="eastAsia"/>
          <w:lang w:eastAsia="ru-RU"/>
        </w:rPr>
        <w:t>в</w:t>
      </w:r>
      <w:r w:rsidRPr="004C505B">
        <w:rPr>
          <w:rFonts w:eastAsia="Times New Roman"/>
          <w:lang w:eastAsia="ru-RU"/>
        </w:rPr>
        <w:t xml:space="preserve"> </w:t>
      </w:r>
      <w:r w:rsidRPr="004C505B">
        <w:rPr>
          <w:rFonts w:eastAsia="Times New Roman" w:hint="eastAsia"/>
          <w:lang w:eastAsia="ru-RU"/>
        </w:rPr>
        <w:t>части</w:t>
      </w:r>
      <w:r w:rsidRPr="004C505B">
        <w:rPr>
          <w:rFonts w:eastAsia="Times New Roman"/>
          <w:lang w:eastAsia="ru-RU"/>
        </w:rPr>
        <w:t xml:space="preserve"> </w:t>
      </w:r>
      <w:r w:rsidRPr="004C505B">
        <w:rPr>
          <w:rFonts w:eastAsia="Times New Roman" w:hint="eastAsia"/>
          <w:lang w:eastAsia="ru-RU"/>
        </w:rPr>
        <w:t>привязки</w:t>
      </w:r>
      <w:r w:rsidRPr="004C505B">
        <w:rPr>
          <w:rFonts w:eastAsia="Times New Roman"/>
          <w:lang w:eastAsia="ru-RU"/>
        </w:rPr>
        <w:t xml:space="preserve"> </w:t>
      </w:r>
      <w:r w:rsidRPr="004C505B">
        <w:rPr>
          <w:rFonts w:eastAsia="Times New Roman" w:hint="eastAsia"/>
          <w:lang w:eastAsia="ru-RU"/>
        </w:rPr>
        <w:t>и</w:t>
      </w:r>
      <w:r w:rsidRPr="004C505B">
        <w:rPr>
          <w:rFonts w:eastAsia="Times New Roman"/>
          <w:lang w:eastAsia="ru-RU"/>
        </w:rPr>
        <w:t xml:space="preserve"> </w:t>
      </w:r>
      <w:r w:rsidRPr="004C505B">
        <w:rPr>
          <w:rFonts w:eastAsia="Times New Roman" w:hint="eastAsia"/>
          <w:lang w:eastAsia="ru-RU"/>
        </w:rPr>
        <w:t>прослеживания</w:t>
      </w:r>
      <w:r w:rsidRPr="004C505B">
        <w:rPr>
          <w:rFonts w:eastAsia="Times New Roman"/>
          <w:lang w:eastAsia="ru-RU"/>
        </w:rPr>
        <w:t xml:space="preserve"> </w:t>
      </w:r>
      <w:r w:rsidRPr="004C505B">
        <w:rPr>
          <w:rFonts w:eastAsia="Times New Roman" w:hint="eastAsia"/>
          <w:lang w:eastAsia="ru-RU"/>
        </w:rPr>
        <w:t>геологических</w:t>
      </w:r>
      <w:r w:rsidRPr="004C505B">
        <w:rPr>
          <w:rFonts w:eastAsia="Times New Roman"/>
          <w:lang w:eastAsia="ru-RU"/>
        </w:rPr>
        <w:t xml:space="preserve"> </w:t>
      </w:r>
      <w:r w:rsidRPr="004C505B">
        <w:rPr>
          <w:rFonts w:eastAsia="Times New Roman" w:hint="eastAsia"/>
          <w:lang w:eastAsia="ru-RU"/>
        </w:rPr>
        <w:t>тел</w:t>
      </w:r>
      <w:r w:rsidRPr="004C505B">
        <w:rPr>
          <w:rFonts w:eastAsia="Times New Roman"/>
          <w:lang w:eastAsia="ru-RU"/>
        </w:rPr>
        <w:t xml:space="preserve"> </w:t>
      </w:r>
      <w:r w:rsidRPr="004C505B">
        <w:rPr>
          <w:rFonts w:eastAsia="Times New Roman" w:hint="eastAsia"/>
          <w:lang w:eastAsia="ru-RU"/>
        </w:rPr>
        <w:t>выше</w:t>
      </w:r>
      <w:r w:rsidRPr="004C505B">
        <w:rPr>
          <w:rFonts w:eastAsia="Times New Roman"/>
          <w:lang w:eastAsia="ru-RU"/>
        </w:rPr>
        <w:t xml:space="preserve">, </w:t>
      </w:r>
      <w:r w:rsidRPr="004C505B">
        <w:rPr>
          <w:rFonts w:eastAsia="Times New Roman" w:hint="eastAsia"/>
          <w:lang w:eastAsia="ru-RU"/>
        </w:rPr>
        <w:t>чем</w:t>
      </w:r>
      <w:r w:rsidRPr="004C505B">
        <w:rPr>
          <w:rFonts w:eastAsia="Times New Roman"/>
          <w:lang w:eastAsia="ru-RU"/>
        </w:rPr>
        <w:t xml:space="preserve"> </w:t>
      </w:r>
      <w:r w:rsidRPr="004C505B">
        <w:rPr>
          <w:rFonts w:eastAsia="Times New Roman" w:hint="eastAsia"/>
          <w:lang w:eastAsia="ru-RU"/>
        </w:rPr>
        <w:t>на</w:t>
      </w:r>
      <w:r w:rsidRPr="004C505B">
        <w:rPr>
          <w:rFonts w:eastAsia="Times New Roman"/>
          <w:lang w:eastAsia="ru-RU"/>
        </w:rPr>
        <w:t xml:space="preserve"> </w:t>
      </w:r>
      <w:r w:rsidRPr="004C505B">
        <w:rPr>
          <w:rFonts w:eastAsia="Times New Roman" w:hint="eastAsia"/>
          <w:lang w:eastAsia="ru-RU"/>
        </w:rPr>
        <w:t>космоснимках</w:t>
      </w:r>
      <w:r w:rsidRPr="004C505B">
        <w:rPr>
          <w:rFonts w:eastAsia="Times New Roman"/>
          <w:lang w:eastAsia="ru-RU"/>
        </w:rPr>
        <w:t xml:space="preserve">. </w:t>
      </w:r>
      <w:r w:rsidRPr="004C505B">
        <w:rPr>
          <w:rFonts w:eastAsia="Times New Roman" w:hint="eastAsia"/>
          <w:lang w:eastAsia="ru-RU"/>
        </w:rPr>
        <w:t>Масштаб</w:t>
      </w:r>
      <w:r w:rsidRPr="004C505B">
        <w:rPr>
          <w:rFonts w:eastAsia="Times New Roman"/>
          <w:lang w:eastAsia="ru-RU"/>
        </w:rPr>
        <w:t xml:space="preserve"> </w:t>
      </w:r>
      <w:r w:rsidRPr="004C505B">
        <w:rPr>
          <w:rFonts w:eastAsia="Times New Roman" w:hint="eastAsia"/>
          <w:lang w:eastAsia="ru-RU"/>
        </w:rPr>
        <w:t>деши</w:t>
      </w:r>
      <w:r w:rsidRPr="004C505B">
        <w:rPr>
          <w:rFonts w:eastAsia="Times New Roman" w:hint="eastAsia"/>
          <w:lang w:eastAsia="ru-RU"/>
        </w:rPr>
        <w:t>ф</w:t>
      </w:r>
      <w:r w:rsidRPr="004C505B">
        <w:rPr>
          <w:rFonts w:eastAsia="Times New Roman" w:hint="eastAsia"/>
          <w:lang w:eastAsia="ru-RU"/>
        </w:rPr>
        <w:t>рирования</w:t>
      </w:r>
      <w:r w:rsidRPr="004C505B">
        <w:rPr>
          <w:rFonts w:eastAsia="Times New Roman"/>
          <w:lang w:eastAsia="ru-RU"/>
        </w:rPr>
        <w:t xml:space="preserve"> 1:50 000 </w:t>
      </w:r>
      <w:r w:rsidRPr="004C505B">
        <w:rPr>
          <w:rFonts w:eastAsia="Times New Roman" w:hint="eastAsia"/>
          <w:lang w:eastAsia="ru-RU"/>
        </w:rPr>
        <w:t>соответствует</w:t>
      </w:r>
      <w:r w:rsidRPr="004C505B">
        <w:rPr>
          <w:rFonts w:eastAsia="Times New Roman"/>
          <w:lang w:eastAsia="ru-RU"/>
        </w:rPr>
        <w:t xml:space="preserve"> </w:t>
      </w:r>
      <w:r w:rsidRPr="004C505B">
        <w:rPr>
          <w:rFonts w:eastAsia="Times New Roman" w:hint="eastAsia"/>
          <w:lang w:eastAsia="ru-RU"/>
        </w:rPr>
        <w:t>рабочему</w:t>
      </w:r>
      <w:r w:rsidRPr="004C505B">
        <w:rPr>
          <w:rFonts w:eastAsia="Times New Roman"/>
          <w:lang w:eastAsia="ru-RU"/>
        </w:rPr>
        <w:t xml:space="preserve"> </w:t>
      </w:r>
      <w:r w:rsidRPr="004C505B">
        <w:rPr>
          <w:rFonts w:eastAsia="Times New Roman" w:hint="eastAsia"/>
          <w:lang w:eastAsia="ru-RU"/>
        </w:rPr>
        <w:t>масштабу</w:t>
      </w:r>
      <w:r w:rsidRPr="004C505B">
        <w:rPr>
          <w:rFonts w:eastAsia="Times New Roman"/>
          <w:lang w:eastAsia="ru-RU"/>
        </w:rPr>
        <w:t xml:space="preserve"> </w:t>
      </w:r>
      <w:r w:rsidRPr="004C505B">
        <w:rPr>
          <w:rFonts w:eastAsia="Times New Roman" w:hint="eastAsia"/>
          <w:lang w:eastAsia="ru-RU"/>
        </w:rPr>
        <w:t>топоосновы</w:t>
      </w:r>
      <w:r w:rsidRPr="004C505B">
        <w:rPr>
          <w:rFonts w:eastAsia="Times New Roman"/>
          <w:lang w:eastAsia="ru-RU"/>
        </w:rPr>
        <w:t xml:space="preserve"> </w:t>
      </w:r>
      <w:r w:rsidRPr="004C505B">
        <w:rPr>
          <w:rFonts w:eastAsia="Times New Roman" w:hint="eastAsia"/>
          <w:lang w:eastAsia="ru-RU"/>
        </w:rPr>
        <w:t>и</w:t>
      </w:r>
      <w:r w:rsidRPr="004C505B">
        <w:rPr>
          <w:rFonts w:eastAsia="Times New Roman"/>
          <w:lang w:eastAsia="ru-RU"/>
        </w:rPr>
        <w:t xml:space="preserve"> </w:t>
      </w:r>
      <w:r w:rsidRPr="004C505B">
        <w:rPr>
          <w:rFonts w:eastAsia="Times New Roman" w:hint="eastAsia"/>
          <w:lang w:eastAsia="ru-RU"/>
        </w:rPr>
        <w:t>масштабу</w:t>
      </w:r>
      <w:r w:rsidRPr="004C505B">
        <w:rPr>
          <w:rFonts w:eastAsia="Times New Roman"/>
          <w:lang w:eastAsia="ru-RU"/>
        </w:rPr>
        <w:t xml:space="preserve"> </w:t>
      </w:r>
      <w:r w:rsidRPr="004C505B">
        <w:rPr>
          <w:rFonts w:eastAsia="Times New Roman" w:hint="eastAsia"/>
          <w:lang w:eastAsia="ru-RU"/>
        </w:rPr>
        <w:t>работ</w:t>
      </w:r>
      <w:r w:rsidRPr="004C505B">
        <w:rPr>
          <w:rFonts w:eastAsia="Times New Roman"/>
          <w:lang w:eastAsia="ru-RU"/>
        </w:rPr>
        <w:t xml:space="preserve"> </w:t>
      </w:r>
      <w:r w:rsidRPr="004C505B">
        <w:rPr>
          <w:rFonts w:eastAsia="Times New Roman" w:hint="eastAsia"/>
          <w:lang w:eastAsia="ru-RU"/>
        </w:rPr>
        <w:t>на</w:t>
      </w:r>
      <w:r w:rsidRPr="004C505B">
        <w:rPr>
          <w:rFonts w:eastAsia="Times New Roman"/>
          <w:lang w:eastAsia="ru-RU"/>
        </w:rPr>
        <w:t xml:space="preserve"> </w:t>
      </w:r>
      <w:r w:rsidRPr="004C505B">
        <w:rPr>
          <w:rFonts w:eastAsia="Times New Roman" w:hint="eastAsia"/>
          <w:lang w:eastAsia="ru-RU"/>
        </w:rPr>
        <w:t>д</w:t>
      </w:r>
      <w:r w:rsidRPr="004C505B">
        <w:rPr>
          <w:rFonts w:eastAsia="Times New Roman" w:hint="eastAsia"/>
          <w:lang w:eastAsia="ru-RU"/>
        </w:rPr>
        <w:t>е</w:t>
      </w:r>
      <w:r w:rsidRPr="004C505B">
        <w:rPr>
          <w:rFonts w:eastAsia="Times New Roman" w:hint="eastAsia"/>
          <w:lang w:eastAsia="ru-RU"/>
        </w:rPr>
        <w:t>тальных</w:t>
      </w:r>
      <w:r w:rsidRPr="004C505B">
        <w:rPr>
          <w:rFonts w:eastAsia="Times New Roman"/>
          <w:lang w:eastAsia="ru-RU"/>
        </w:rPr>
        <w:t xml:space="preserve"> </w:t>
      </w:r>
      <w:r w:rsidRPr="004C505B">
        <w:rPr>
          <w:rFonts w:eastAsia="Times New Roman" w:hint="eastAsia"/>
          <w:lang w:eastAsia="ru-RU"/>
        </w:rPr>
        <w:t>участках</w:t>
      </w:r>
      <w:r>
        <w:rPr>
          <w:rFonts w:eastAsia="Times New Roman"/>
          <w:lang w:eastAsia="ru-RU"/>
        </w:rPr>
        <w:t>.</w:t>
      </w:r>
    </w:p>
    <w:p w:rsidR="009D3453" w:rsidRPr="0044232F" w:rsidRDefault="009D3453" w:rsidP="009D3453">
      <w:pPr>
        <w:widowControl/>
        <w:autoSpaceDE/>
        <w:autoSpaceDN/>
        <w:adjustRightInd/>
        <w:spacing w:line="360" w:lineRule="auto"/>
        <w:ind w:firstLine="709"/>
        <w:jc w:val="both"/>
        <w:rPr>
          <w:rFonts w:eastAsia="Times New Roman"/>
          <w:color w:val="000000"/>
          <w:lang w:eastAsia="ru-RU"/>
        </w:rPr>
      </w:pPr>
      <w:r w:rsidRPr="0044232F">
        <w:rPr>
          <w:rFonts w:eastAsia="Times New Roman"/>
          <w:color w:val="000000"/>
          <w:lang w:eastAsia="ru-RU"/>
        </w:rPr>
        <w:t>Основной уровень дешифрирования масштаба 1:200 000 составляет 12,26 дм</w:t>
      </w:r>
      <w:r w:rsidRPr="0044232F">
        <w:rPr>
          <w:rFonts w:eastAsia="Times New Roman"/>
          <w:color w:val="000000"/>
          <w:vertAlign w:val="superscript"/>
          <w:lang w:eastAsia="ru-RU"/>
        </w:rPr>
        <w:t>2</w:t>
      </w:r>
      <w:r w:rsidRPr="0044232F">
        <w:rPr>
          <w:rFonts w:eastAsia="Times New Roman"/>
          <w:color w:val="000000"/>
          <w:lang w:eastAsia="ru-RU"/>
        </w:rPr>
        <w:t xml:space="preserve"> </w:t>
      </w:r>
      <w:r w:rsidRPr="00DB19FA">
        <w:rPr>
          <w:rFonts w:eastAsia="Times New Roman"/>
          <w:color w:val="000000"/>
          <w:lang w:eastAsia="ru-RU"/>
        </w:rPr>
        <w:t>(4904,6км</w:t>
      </w:r>
      <w:r w:rsidRPr="00DB19FA">
        <w:rPr>
          <w:rFonts w:eastAsia="Times New Roman"/>
          <w:color w:val="000000"/>
          <w:vertAlign w:val="superscript"/>
          <w:lang w:eastAsia="ru-RU"/>
        </w:rPr>
        <w:t>2</w:t>
      </w:r>
      <w:r w:rsidRPr="00DB19FA">
        <w:rPr>
          <w:rFonts w:eastAsia="Times New Roman"/>
          <w:color w:val="000000"/>
          <w:lang w:eastAsia="ru-RU"/>
        </w:rPr>
        <w:t>), зарамочная площадь (20%) 2,45 дм</w:t>
      </w:r>
      <w:r w:rsidRPr="00DB19FA">
        <w:rPr>
          <w:rFonts w:eastAsia="Times New Roman"/>
          <w:color w:val="000000"/>
          <w:vertAlign w:val="superscript"/>
          <w:lang w:eastAsia="ru-RU"/>
        </w:rPr>
        <w:t>2</w:t>
      </w:r>
      <w:r w:rsidRPr="00DB19FA">
        <w:rPr>
          <w:rFonts w:eastAsia="Times New Roman"/>
          <w:color w:val="000000"/>
          <w:lang w:eastAsia="ru-RU"/>
        </w:rPr>
        <w:t>, обзорный уровень 1:500 000 – 1,96 дм</w:t>
      </w:r>
      <w:r w:rsidRPr="00DB19FA">
        <w:rPr>
          <w:rFonts w:eastAsia="Times New Roman"/>
          <w:color w:val="000000"/>
          <w:vertAlign w:val="superscript"/>
          <w:lang w:eastAsia="ru-RU"/>
        </w:rPr>
        <w:t>2</w:t>
      </w:r>
      <w:r w:rsidRPr="00DB19FA">
        <w:rPr>
          <w:rFonts w:eastAsia="Times New Roman"/>
          <w:color w:val="000000"/>
          <w:lang w:eastAsia="ru-RU"/>
        </w:rPr>
        <w:t>, д</w:t>
      </w:r>
      <w:r w:rsidRPr="00DB19FA">
        <w:rPr>
          <w:rFonts w:eastAsia="Times New Roman"/>
          <w:color w:val="000000"/>
          <w:lang w:eastAsia="ru-RU"/>
        </w:rPr>
        <w:t>е</w:t>
      </w:r>
      <w:r w:rsidRPr="0044232F">
        <w:rPr>
          <w:rFonts w:eastAsia="Times New Roman"/>
          <w:color w:val="000000"/>
          <w:lang w:eastAsia="ru-RU"/>
        </w:rPr>
        <w:t>тальный (10%  площади) – 25 дм</w:t>
      </w:r>
      <w:r w:rsidRPr="0044232F">
        <w:rPr>
          <w:rFonts w:eastAsia="Times New Roman"/>
          <w:color w:val="000000"/>
          <w:vertAlign w:val="superscript"/>
          <w:lang w:eastAsia="ru-RU"/>
        </w:rPr>
        <w:t>2</w:t>
      </w:r>
      <w:r w:rsidRPr="0044232F">
        <w:rPr>
          <w:rFonts w:eastAsia="Times New Roman"/>
          <w:color w:val="000000"/>
          <w:lang w:eastAsia="ru-RU"/>
        </w:rPr>
        <w:t>. К нормам длительности применяются коэффициенты: 1,15 (спектрозональный вариант КС) и 1,5 (дешифрирование с применением многократного ув</w:t>
      </w:r>
      <w:r w:rsidRPr="0044232F">
        <w:rPr>
          <w:rFonts w:eastAsia="Times New Roman"/>
          <w:color w:val="000000"/>
          <w:lang w:eastAsia="ru-RU"/>
        </w:rPr>
        <w:t>е</w:t>
      </w:r>
      <w:r w:rsidRPr="0044232F">
        <w:rPr>
          <w:rFonts w:eastAsia="Times New Roman"/>
          <w:color w:val="000000"/>
          <w:lang w:eastAsia="ru-RU"/>
        </w:rPr>
        <w:t>личения).</w:t>
      </w:r>
    </w:p>
    <w:p w:rsidR="009D3453" w:rsidRDefault="009D3453" w:rsidP="009D3453">
      <w:pPr>
        <w:widowControl/>
        <w:autoSpaceDE/>
        <w:autoSpaceDN/>
        <w:adjustRightInd/>
        <w:spacing w:line="360" w:lineRule="auto"/>
        <w:jc w:val="right"/>
        <w:rPr>
          <w:rFonts w:eastAsia="Times New Roman"/>
          <w:color w:val="000000"/>
          <w:lang w:eastAsia="ru-RU"/>
        </w:rPr>
      </w:pPr>
      <w:r w:rsidRPr="0044232F">
        <w:rPr>
          <w:rFonts w:eastAsia="Times New Roman"/>
          <w:color w:val="000000"/>
          <w:lang w:eastAsia="ru-RU"/>
        </w:rPr>
        <w:t>Таблица</w:t>
      </w:r>
      <w:r w:rsidR="00EF3699">
        <w:rPr>
          <w:rFonts w:eastAsia="Times New Roman"/>
          <w:color w:val="000000"/>
          <w:lang w:eastAsia="ru-RU"/>
        </w:rPr>
        <w:t xml:space="preserve"> </w:t>
      </w:r>
      <w:r w:rsidR="001A35EF">
        <w:rPr>
          <w:rFonts w:eastAsia="Times New Roman"/>
          <w:color w:val="000000"/>
          <w:lang w:eastAsia="ru-RU"/>
        </w:rPr>
        <w:t>3.3</w:t>
      </w:r>
      <w:r>
        <w:rPr>
          <w:rFonts w:eastAsia="Times New Roman"/>
          <w:color w:val="000000"/>
          <w:lang w:eastAsia="ru-RU"/>
        </w:rPr>
        <w:t xml:space="preserve">  </w:t>
      </w:r>
    </w:p>
    <w:p w:rsidR="009D3453" w:rsidRPr="0044232F" w:rsidRDefault="009D3453" w:rsidP="009D3453">
      <w:pPr>
        <w:widowControl/>
        <w:autoSpaceDE/>
        <w:autoSpaceDN/>
        <w:adjustRightInd/>
        <w:spacing w:line="360" w:lineRule="auto"/>
        <w:jc w:val="center"/>
        <w:rPr>
          <w:rFonts w:eastAsia="Times New Roman"/>
          <w:color w:val="000000"/>
          <w:lang w:eastAsia="ru-RU"/>
        </w:rPr>
      </w:pPr>
      <w:r w:rsidRPr="0044232F">
        <w:rPr>
          <w:rFonts w:eastAsia="Times New Roman"/>
          <w:color w:val="000000"/>
          <w:lang w:eastAsia="ru-RU"/>
        </w:rPr>
        <w:t>Расчет объема предварительного дешифрирования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2268"/>
        <w:gridCol w:w="1417"/>
        <w:gridCol w:w="1276"/>
        <w:gridCol w:w="1843"/>
        <w:gridCol w:w="2126"/>
      </w:tblGrid>
      <w:tr w:rsidR="009D3453" w:rsidRPr="0044232F" w:rsidTr="00505A69">
        <w:tc>
          <w:tcPr>
            <w:tcW w:w="959"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w:t>
            </w:r>
          </w:p>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п.п</w:t>
            </w:r>
          </w:p>
        </w:tc>
        <w:tc>
          <w:tcPr>
            <w:tcW w:w="2268"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Уровень</w:t>
            </w:r>
          </w:p>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дешифрирования</w:t>
            </w:r>
          </w:p>
        </w:tc>
        <w:tc>
          <w:tcPr>
            <w:tcW w:w="1417"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Масштаб</w:t>
            </w:r>
          </w:p>
        </w:tc>
        <w:tc>
          <w:tcPr>
            <w:tcW w:w="127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Площадь (дм</w:t>
            </w:r>
            <w:r w:rsidRPr="0044232F">
              <w:rPr>
                <w:rFonts w:eastAsia="Times New Roman"/>
                <w:color w:val="000000"/>
                <w:vertAlign w:val="superscript"/>
                <w:lang w:eastAsia="ru-RU"/>
              </w:rPr>
              <w:t>2</w:t>
            </w:r>
            <w:r w:rsidRPr="0044232F">
              <w:rPr>
                <w:rFonts w:eastAsia="Times New Roman"/>
                <w:color w:val="000000"/>
                <w:lang w:eastAsia="ru-RU"/>
              </w:rPr>
              <w:t>)</w:t>
            </w:r>
          </w:p>
        </w:tc>
        <w:tc>
          <w:tcPr>
            <w:tcW w:w="1843"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Зарамочная площадь (дм</w:t>
            </w:r>
            <w:r w:rsidRPr="0044232F">
              <w:rPr>
                <w:rFonts w:eastAsia="Times New Roman"/>
                <w:color w:val="000000"/>
                <w:vertAlign w:val="superscript"/>
                <w:lang w:eastAsia="ru-RU"/>
              </w:rPr>
              <w:t>2</w:t>
            </w:r>
            <w:r w:rsidRPr="0044232F">
              <w:rPr>
                <w:rFonts w:eastAsia="Times New Roman"/>
                <w:color w:val="000000"/>
                <w:lang w:eastAsia="ru-RU"/>
              </w:rPr>
              <w:t>)</w:t>
            </w:r>
          </w:p>
        </w:tc>
        <w:tc>
          <w:tcPr>
            <w:tcW w:w="212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Суммарная</w:t>
            </w:r>
          </w:p>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площадь</w:t>
            </w:r>
          </w:p>
        </w:tc>
      </w:tr>
      <w:tr w:rsidR="009D3453" w:rsidRPr="0044232F" w:rsidTr="00505A69">
        <w:tc>
          <w:tcPr>
            <w:tcW w:w="959"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w:t>
            </w:r>
          </w:p>
        </w:tc>
        <w:tc>
          <w:tcPr>
            <w:tcW w:w="2268"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Обзорный</w:t>
            </w:r>
          </w:p>
        </w:tc>
        <w:tc>
          <w:tcPr>
            <w:tcW w:w="1417"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1:500 000</w:t>
            </w:r>
          </w:p>
        </w:tc>
        <w:tc>
          <w:tcPr>
            <w:tcW w:w="127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1,96</w:t>
            </w:r>
          </w:p>
        </w:tc>
        <w:tc>
          <w:tcPr>
            <w:tcW w:w="1843"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w:t>
            </w:r>
          </w:p>
        </w:tc>
        <w:tc>
          <w:tcPr>
            <w:tcW w:w="212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1,96</w:t>
            </w:r>
          </w:p>
        </w:tc>
      </w:tr>
      <w:tr w:rsidR="009D3453" w:rsidRPr="0044232F" w:rsidTr="00505A69">
        <w:tc>
          <w:tcPr>
            <w:tcW w:w="959"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2</w:t>
            </w:r>
          </w:p>
        </w:tc>
        <w:tc>
          <w:tcPr>
            <w:tcW w:w="2268"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Основной</w:t>
            </w:r>
          </w:p>
        </w:tc>
        <w:tc>
          <w:tcPr>
            <w:tcW w:w="1417"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1:200 000</w:t>
            </w:r>
          </w:p>
        </w:tc>
        <w:tc>
          <w:tcPr>
            <w:tcW w:w="127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12,26</w:t>
            </w:r>
          </w:p>
        </w:tc>
        <w:tc>
          <w:tcPr>
            <w:tcW w:w="1843"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2,45</w:t>
            </w:r>
          </w:p>
        </w:tc>
        <w:tc>
          <w:tcPr>
            <w:tcW w:w="212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14,71</w:t>
            </w:r>
          </w:p>
        </w:tc>
      </w:tr>
      <w:tr w:rsidR="009D3453" w:rsidRPr="0044232F" w:rsidTr="00505A69">
        <w:tc>
          <w:tcPr>
            <w:tcW w:w="959"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3</w:t>
            </w:r>
          </w:p>
        </w:tc>
        <w:tc>
          <w:tcPr>
            <w:tcW w:w="2268"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Детальный</w:t>
            </w:r>
          </w:p>
        </w:tc>
        <w:tc>
          <w:tcPr>
            <w:tcW w:w="1417"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1:50 000</w:t>
            </w:r>
          </w:p>
        </w:tc>
        <w:tc>
          <w:tcPr>
            <w:tcW w:w="127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25,0</w:t>
            </w:r>
          </w:p>
        </w:tc>
        <w:tc>
          <w:tcPr>
            <w:tcW w:w="1843"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w:t>
            </w:r>
          </w:p>
        </w:tc>
        <w:tc>
          <w:tcPr>
            <w:tcW w:w="2126" w:type="dxa"/>
            <w:shd w:val="clear" w:color="auto" w:fill="auto"/>
          </w:tcPr>
          <w:p w:rsidR="009D3453" w:rsidRPr="0044232F" w:rsidRDefault="009D3453" w:rsidP="00505A69">
            <w:pPr>
              <w:widowControl/>
              <w:autoSpaceDE/>
              <w:autoSpaceDN/>
              <w:adjustRightInd/>
              <w:jc w:val="both"/>
              <w:rPr>
                <w:rFonts w:eastAsia="Times New Roman"/>
                <w:color w:val="000000"/>
                <w:lang w:eastAsia="ru-RU"/>
              </w:rPr>
            </w:pPr>
            <w:r w:rsidRPr="0044232F">
              <w:rPr>
                <w:rFonts w:eastAsia="Times New Roman"/>
                <w:color w:val="000000"/>
                <w:lang w:eastAsia="ru-RU"/>
              </w:rPr>
              <w:t>25,0</w:t>
            </w:r>
          </w:p>
        </w:tc>
      </w:tr>
    </w:tbl>
    <w:p w:rsidR="009D3453" w:rsidRDefault="009D3453" w:rsidP="009D3453">
      <w:pPr>
        <w:widowControl/>
        <w:autoSpaceDE/>
        <w:autoSpaceDN/>
        <w:adjustRightInd/>
        <w:spacing w:line="360" w:lineRule="auto"/>
        <w:ind w:firstLine="709"/>
        <w:jc w:val="both"/>
        <w:rPr>
          <w:rFonts w:eastAsia="Times New Roman"/>
          <w:color w:val="000000"/>
          <w:lang w:eastAsia="ru-RU"/>
        </w:rPr>
      </w:pPr>
      <w:r w:rsidRPr="00DB19FA">
        <w:rPr>
          <w:rFonts w:eastAsia="Times New Roman"/>
          <w:color w:val="000000"/>
          <w:lang w:eastAsia="ru-RU"/>
        </w:rPr>
        <w:t xml:space="preserve">Всего </w:t>
      </w:r>
      <w:r w:rsidRPr="00DB19FA">
        <w:rPr>
          <w:rFonts w:eastAsia="Times New Roman"/>
          <w:b/>
          <w:i/>
          <w:color w:val="000000"/>
          <w:lang w:eastAsia="ru-RU"/>
        </w:rPr>
        <w:t>41,67дм</w:t>
      </w:r>
      <w:r w:rsidRPr="00DB19FA">
        <w:rPr>
          <w:rFonts w:eastAsia="Times New Roman"/>
          <w:b/>
          <w:i/>
          <w:color w:val="000000"/>
          <w:vertAlign w:val="superscript"/>
          <w:lang w:eastAsia="ru-RU"/>
        </w:rPr>
        <w:t>2</w:t>
      </w:r>
      <w:r w:rsidRPr="00DB19FA">
        <w:rPr>
          <w:rFonts w:eastAsia="Times New Roman"/>
          <w:color w:val="000000"/>
          <w:lang w:eastAsia="ru-RU"/>
        </w:rPr>
        <w:t>.</w:t>
      </w:r>
    </w:p>
    <w:p w:rsidR="009D3453" w:rsidRPr="0046022E" w:rsidRDefault="009D3453" w:rsidP="009D3453">
      <w:pPr>
        <w:pStyle w:val="afe"/>
        <w:rPr>
          <w:rFonts w:eastAsia="Times New Roman"/>
        </w:rPr>
      </w:pPr>
      <w:r w:rsidRPr="004C505B">
        <w:lastRenderedPageBreak/>
        <w:t>По результатам дешифрирования указанных выше материалов составлена схема д</w:t>
      </w:r>
      <w:r w:rsidRPr="004C505B">
        <w:t>е</w:t>
      </w:r>
      <w:r w:rsidRPr="004C505B">
        <w:t>шифрирования МАКС масштаба 1:200</w:t>
      </w:r>
      <w:r w:rsidRPr="004C505B">
        <w:rPr>
          <w:lang w:val="en-US"/>
        </w:rPr>
        <w:t> </w:t>
      </w:r>
      <w:r w:rsidRPr="004C505B">
        <w:t>000.</w:t>
      </w:r>
      <w:r>
        <w:t xml:space="preserve"> </w:t>
      </w:r>
      <w:r w:rsidRPr="004C505B">
        <w:rPr>
          <w:rFonts w:eastAsia="Times New Roman"/>
        </w:rPr>
        <w:t>Обзорный и основной уровень предварительного дешифрирования прове</w:t>
      </w:r>
      <w:r>
        <w:rPr>
          <w:rFonts w:eastAsia="Times New Roman"/>
        </w:rPr>
        <w:t>ден</w:t>
      </w:r>
      <w:r w:rsidRPr="004C505B">
        <w:rPr>
          <w:rFonts w:eastAsia="Times New Roman"/>
        </w:rPr>
        <w:t xml:space="preserve"> в первый год ГДП-200, детальный во второй.</w:t>
      </w:r>
      <w:r>
        <w:rPr>
          <w:rFonts w:eastAsia="Times New Roman"/>
        </w:rPr>
        <w:t xml:space="preserve"> </w:t>
      </w:r>
      <w:r w:rsidRPr="0046022E">
        <w:rPr>
          <w:rFonts w:eastAsia="Times New Roman"/>
        </w:rPr>
        <w:t>Работы по деши</w:t>
      </w:r>
      <w:r w:rsidRPr="0046022E">
        <w:rPr>
          <w:rFonts w:eastAsia="Times New Roman"/>
        </w:rPr>
        <w:t>ф</w:t>
      </w:r>
      <w:r w:rsidRPr="0046022E">
        <w:rPr>
          <w:rFonts w:eastAsia="Times New Roman"/>
        </w:rPr>
        <w:t>рированию МАКС и комплексная интерпретация результатов дешифрирования являются обязательной составной частью гео-логосъемочных работ. Установление дешифрировочных признаков отдельных толщ, выделение линеаментов позволяет более уверенно картировать как выходящие на поверхность образования, так и скрытые под маломощной толщей коре</w:t>
      </w:r>
      <w:r w:rsidRPr="0046022E">
        <w:rPr>
          <w:rFonts w:eastAsia="Times New Roman"/>
        </w:rPr>
        <w:t>н</w:t>
      </w:r>
      <w:r w:rsidRPr="0046022E">
        <w:rPr>
          <w:rFonts w:eastAsia="Times New Roman"/>
        </w:rPr>
        <w:t>ные отложения палезойско-мезозойского возраста, выделять участки, требующие более пр</w:t>
      </w:r>
      <w:r w:rsidRPr="0046022E">
        <w:rPr>
          <w:rFonts w:eastAsia="Times New Roman"/>
        </w:rPr>
        <w:t>и</w:t>
      </w:r>
      <w:r w:rsidRPr="0046022E">
        <w:rPr>
          <w:rFonts w:eastAsia="Times New Roman"/>
        </w:rPr>
        <w:t>стального изучения.  Дешифрирование МАКС сопровождается составлением схемы деши</w:t>
      </w:r>
      <w:r w:rsidRPr="0046022E">
        <w:rPr>
          <w:rFonts w:eastAsia="Times New Roman"/>
        </w:rPr>
        <w:t>ф</w:t>
      </w:r>
      <w:r w:rsidRPr="0046022E">
        <w:rPr>
          <w:rFonts w:eastAsia="Times New Roman"/>
        </w:rPr>
        <w:t xml:space="preserve">рирования на предварительном этапе работ, в дальнейшем дополнение и уточнение схемы осуществляется после получения первых результатов по геологическому строению площади. </w:t>
      </w:r>
    </w:p>
    <w:p w:rsidR="00505A69" w:rsidRDefault="00505A69" w:rsidP="00505A69">
      <w:pPr>
        <w:suppressAutoHyphens/>
        <w:spacing w:line="360" w:lineRule="auto"/>
        <w:ind w:firstLine="709"/>
        <w:jc w:val="both"/>
        <w:outlineLvl w:val="0"/>
        <w:rPr>
          <w:rFonts w:eastAsia="Times New Roman"/>
          <w:lang w:eastAsia="ru-RU"/>
        </w:rPr>
      </w:pPr>
      <w:r>
        <w:t xml:space="preserve">Полевые работы по объекту проведены с целью </w:t>
      </w:r>
      <w:r>
        <w:rPr>
          <w:rFonts w:eastAsia="Times New Roman"/>
          <w:lang w:eastAsia="ru-RU"/>
        </w:rPr>
        <w:t>в</w:t>
      </w:r>
      <w:r w:rsidRPr="00AE7783">
        <w:t>ыявлени</w:t>
      </w:r>
      <w:r>
        <w:t>я</w:t>
      </w:r>
      <w:r w:rsidRPr="00AE7783">
        <w:t xml:space="preserve"> нерешенных вопросов геологического строения территории, состава и площадей развития </w:t>
      </w:r>
      <w:r>
        <w:t>с</w:t>
      </w:r>
      <w:r w:rsidRPr="00AE7783">
        <w:t xml:space="preserve">тратифицированных и нестратифицированных образований, их литолого-стратиграфических, петрографических </w:t>
      </w:r>
      <w:r>
        <w:t xml:space="preserve">и петрологических особенностей и составления </w:t>
      </w:r>
      <w:r w:rsidRPr="00AE7783">
        <w:t>геологического содержания масштаба 1:200 000</w:t>
      </w:r>
      <w:r>
        <w:t>, с</w:t>
      </w:r>
      <w:r>
        <w:rPr>
          <w:rFonts w:eastAsia="Times New Roman"/>
          <w:lang w:eastAsia="ru-RU"/>
        </w:rPr>
        <w:t>бора</w:t>
      </w:r>
      <w:r w:rsidRPr="004C505B">
        <w:rPr>
          <w:rFonts w:eastAsia="Times New Roman"/>
          <w:lang w:eastAsia="ru-RU"/>
        </w:rPr>
        <w:t xml:space="preserve"> первичной геологической информации</w:t>
      </w:r>
      <w:r>
        <w:rPr>
          <w:rFonts w:eastAsia="Times New Roman"/>
          <w:lang w:eastAsia="ru-RU"/>
        </w:rPr>
        <w:t xml:space="preserve">. </w:t>
      </w:r>
      <w:r w:rsidRPr="004C505B">
        <w:rPr>
          <w:rFonts w:eastAsia="Times New Roman"/>
          <w:lang w:eastAsia="ru-RU"/>
        </w:rPr>
        <w:t xml:space="preserve">В составе </w:t>
      </w:r>
      <w:r>
        <w:rPr>
          <w:rFonts w:eastAsia="Times New Roman"/>
          <w:lang w:eastAsia="ru-RU"/>
        </w:rPr>
        <w:t xml:space="preserve">работ </w:t>
      </w:r>
      <w:r w:rsidRPr="004C505B">
        <w:rPr>
          <w:rFonts w:eastAsia="Times New Roman"/>
          <w:lang w:eastAsia="ru-RU"/>
        </w:rPr>
        <w:t>планир</w:t>
      </w:r>
      <w:r>
        <w:rPr>
          <w:rFonts w:eastAsia="Times New Roman"/>
          <w:lang w:eastAsia="ru-RU"/>
        </w:rPr>
        <w:t>овались</w:t>
      </w:r>
      <w:r w:rsidRPr="004C505B">
        <w:rPr>
          <w:rFonts w:eastAsia="Times New Roman"/>
          <w:lang w:eastAsia="ru-RU"/>
        </w:rPr>
        <w:t xml:space="preserve"> </w:t>
      </w:r>
      <w:r>
        <w:rPr>
          <w:rFonts w:eastAsia="Times New Roman"/>
          <w:lang w:eastAsia="ru-RU"/>
        </w:rPr>
        <w:t>рекогносцировочные</w:t>
      </w:r>
      <w:r w:rsidRPr="004C505B">
        <w:rPr>
          <w:rFonts w:eastAsia="Times New Roman"/>
          <w:lang w:eastAsia="ru-RU"/>
        </w:rPr>
        <w:t xml:space="preserve"> геологические маршруты, поисковые маршруты методом шлихового опробования и специализированные исследования. Основными методическими приемами при геологическом изучении территории являются </w:t>
      </w:r>
      <w:r>
        <w:rPr>
          <w:rFonts w:eastAsia="Times New Roman"/>
          <w:lang w:eastAsia="ru-RU"/>
        </w:rPr>
        <w:t xml:space="preserve">как </w:t>
      </w:r>
      <w:r w:rsidRPr="004C505B">
        <w:rPr>
          <w:rFonts w:eastAsia="Times New Roman"/>
          <w:lang w:eastAsia="ru-RU"/>
        </w:rPr>
        <w:t>метод наращивания наблюдений (решение отдельных вопросов геологического строения на ключевых участках и экстраполяция полученных данных по всей территории листа), так и метод их сгущения.</w:t>
      </w:r>
      <w:r>
        <w:rPr>
          <w:rFonts w:eastAsia="Times New Roman"/>
          <w:lang w:eastAsia="ru-RU"/>
        </w:rPr>
        <w:t xml:space="preserve"> </w:t>
      </w:r>
    </w:p>
    <w:p w:rsidR="00505A69" w:rsidRDefault="00505A69" w:rsidP="00505A69">
      <w:pPr>
        <w:widowControl/>
        <w:autoSpaceDE/>
        <w:autoSpaceDN/>
        <w:adjustRightInd/>
        <w:spacing w:line="360" w:lineRule="auto"/>
        <w:ind w:firstLine="709"/>
        <w:jc w:val="both"/>
        <w:rPr>
          <w:rFonts w:eastAsia="Times New Roman"/>
          <w:color w:val="000000"/>
          <w:lang w:eastAsia="ru-RU"/>
        </w:rPr>
      </w:pPr>
      <w:r w:rsidRPr="006A1D80">
        <w:rPr>
          <w:rFonts w:eastAsia="Times New Roman"/>
          <w:i/>
          <w:lang w:eastAsia="ru-RU"/>
        </w:rPr>
        <w:t>Рекогносцировочные (геологические) маршруты</w:t>
      </w:r>
      <w:r w:rsidRPr="004C505B">
        <w:rPr>
          <w:rFonts w:eastAsia="Times New Roman"/>
          <w:lang w:eastAsia="ru-RU"/>
        </w:rPr>
        <w:t xml:space="preserve"> </w:t>
      </w:r>
      <w:r>
        <w:rPr>
          <w:rFonts w:eastAsia="Times New Roman"/>
          <w:lang w:eastAsia="ru-RU"/>
        </w:rPr>
        <w:t xml:space="preserve">масштаба 1: 200 000 </w:t>
      </w:r>
      <w:r w:rsidRPr="004C505B">
        <w:rPr>
          <w:rFonts w:eastAsia="Times New Roman"/>
          <w:lang w:eastAsia="ru-RU"/>
        </w:rPr>
        <w:t>провод</w:t>
      </w:r>
      <w:r>
        <w:rPr>
          <w:rFonts w:eastAsia="Times New Roman"/>
          <w:lang w:eastAsia="ru-RU"/>
        </w:rPr>
        <w:t>ились</w:t>
      </w:r>
      <w:r w:rsidRPr="004C505B">
        <w:rPr>
          <w:rFonts w:eastAsia="Times New Roman"/>
          <w:lang w:eastAsia="ru-RU"/>
        </w:rPr>
        <w:t xml:space="preserve"> с </w:t>
      </w:r>
      <w:r w:rsidRPr="0044232F">
        <w:rPr>
          <w:rFonts w:eastAsia="Times New Roman"/>
          <w:color w:val="000000"/>
          <w:lang w:eastAsia="ru-RU"/>
        </w:rPr>
        <w:t xml:space="preserve">целью </w:t>
      </w:r>
      <w:r>
        <w:rPr>
          <w:rFonts w:eastAsia="Times New Roman"/>
          <w:color w:val="000000"/>
          <w:lang w:eastAsia="ru-RU"/>
        </w:rPr>
        <w:t xml:space="preserve">ознакомления, </w:t>
      </w:r>
      <w:r w:rsidRPr="0044232F">
        <w:rPr>
          <w:rFonts w:eastAsia="Times New Roman"/>
          <w:color w:val="000000"/>
          <w:lang w:eastAsia="ru-RU"/>
        </w:rPr>
        <w:t>геологического изучения и картирования разнообразных геологич</w:t>
      </w:r>
      <w:r w:rsidRPr="0044232F">
        <w:rPr>
          <w:rFonts w:eastAsia="Times New Roman"/>
          <w:color w:val="000000"/>
          <w:lang w:eastAsia="ru-RU"/>
        </w:rPr>
        <w:t>е</w:t>
      </w:r>
      <w:r w:rsidRPr="0044232F">
        <w:rPr>
          <w:rFonts w:eastAsia="Times New Roman"/>
          <w:color w:val="000000"/>
          <w:lang w:eastAsia="ru-RU"/>
        </w:rPr>
        <w:t xml:space="preserve">ских признаков, включая рыхлые отложения и экологические наблюдения, по методикам групповой геологической съемки масштаба 1:200 000 </w:t>
      </w:r>
      <w:r>
        <w:rPr>
          <w:rFonts w:eastAsia="Times New Roman"/>
          <w:color w:val="000000"/>
          <w:lang w:eastAsia="ru-RU"/>
        </w:rPr>
        <w:t xml:space="preserve">в восточной части </w:t>
      </w:r>
      <w:r w:rsidRPr="0044232F">
        <w:rPr>
          <w:rFonts w:eastAsia="Times New Roman"/>
          <w:color w:val="000000"/>
          <w:lang w:eastAsia="ru-RU"/>
        </w:rPr>
        <w:t xml:space="preserve">территории. </w:t>
      </w:r>
      <w:r>
        <w:rPr>
          <w:rFonts w:eastAsia="Times New Roman"/>
          <w:color w:val="000000"/>
          <w:lang w:eastAsia="ru-RU"/>
        </w:rPr>
        <w:t>В отл</w:t>
      </w:r>
      <w:r>
        <w:rPr>
          <w:rFonts w:eastAsia="Times New Roman"/>
          <w:color w:val="000000"/>
          <w:lang w:eastAsia="ru-RU"/>
        </w:rPr>
        <w:t>и</w:t>
      </w:r>
      <w:r>
        <w:rPr>
          <w:rFonts w:eastAsia="Times New Roman"/>
          <w:color w:val="000000"/>
          <w:lang w:eastAsia="ru-RU"/>
        </w:rPr>
        <w:t xml:space="preserve">чии от иных видов полевых исследований при рекогносцировке допускаются перерывы в наблюдениях. </w:t>
      </w:r>
      <w:r w:rsidRPr="0044232F">
        <w:rPr>
          <w:rFonts w:eastAsia="Times New Roman"/>
          <w:color w:val="000000"/>
          <w:lang w:eastAsia="ru-RU"/>
        </w:rPr>
        <w:t>Маршруты планир</w:t>
      </w:r>
      <w:r>
        <w:rPr>
          <w:rFonts w:eastAsia="Times New Roman"/>
          <w:color w:val="000000"/>
          <w:lang w:eastAsia="ru-RU"/>
        </w:rPr>
        <w:t>овались</w:t>
      </w:r>
      <w:r w:rsidRPr="0044232F">
        <w:rPr>
          <w:rFonts w:eastAsia="Times New Roman"/>
          <w:color w:val="000000"/>
          <w:lang w:eastAsia="ru-RU"/>
        </w:rPr>
        <w:t xml:space="preserve"> в крест основных структур.</w:t>
      </w:r>
      <w:r>
        <w:rPr>
          <w:rFonts w:eastAsia="Times New Roman"/>
          <w:color w:val="000000"/>
          <w:lang w:eastAsia="ru-RU"/>
        </w:rPr>
        <w:t xml:space="preserve"> Ашинско-Алимбетовского моноклинория и Башкирского антиклинория. Основными решаемыми в процессе маршрутов геологическими задачами являлись: в</w:t>
      </w:r>
      <w:r w:rsidRPr="00AE7783">
        <w:t>ыявление нерешенных вопросов геологического строения террито</w:t>
      </w:r>
      <w:r>
        <w:t>рии;</w:t>
      </w:r>
      <w:r w:rsidRPr="00AE7783">
        <w:t xml:space="preserve"> </w:t>
      </w:r>
      <w:r>
        <w:t xml:space="preserve">изучение </w:t>
      </w:r>
      <w:r w:rsidRPr="00AE7783">
        <w:t>состава и площадей развития стратифицир</w:t>
      </w:r>
      <w:r w:rsidRPr="00AE7783">
        <w:t>о</w:t>
      </w:r>
      <w:r w:rsidRPr="00AE7783">
        <w:t>ванных образований</w:t>
      </w:r>
      <w:r>
        <w:t xml:space="preserve"> венда, девона, карбона и нижней перми</w:t>
      </w:r>
      <w:r w:rsidRPr="00AE7783">
        <w:t>, их литолого-стратиграфических, петрографиче</w:t>
      </w:r>
      <w:r>
        <w:t xml:space="preserve">ских </w:t>
      </w:r>
      <w:r w:rsidRPr="00AE7783">
        <w:t>особенностей.</w:t>
      </w:r>
      <w:r>
        <w:t xml:space="preserve"> </w:t>
      </w:r>
      <w:r>
        <w:rPr>
          <w:rFonts w:eastAsia="Times New Roman"/>
          <w:color w:val="000000"/>
          <w:lang w:eastAsia="ru-RU"/>
        </w:rPr>
        <w:t xml:space="preserve">Всего проведено </w:t>
      </w:r>
      <w:r w:rsidRPr="00EF3699">
        <w:rPr>
          <w:rFonts w:eastAsia="Times New Roman"/>
          <w:b/>
          <w:i/>
          <w:lang w:eastAsia="ru-RU"/>
        </w:rPr>
        <w:t>132 пог. км</w:t>
      </w:r>
      <w:r w:rsidRPr="00BA720D">
        <w:rPr>
          <w:rFonts w:eastAsia="Times New Roman"/>
          <w:color w:val="000000"/>
          <w:lang w:eastAsia="ru-RU"/>
        </w:rPr>
        <w:t xml:space="preserve"> маршр</w:t>
      </w:r>
      <w:r w:rsidRPr="00BA720D">
        <w:rPr>
          <w:rFonts w:eastAsia="Times New Roman"/>
          <w:color w:val="000000"/>
          <w:lang w:eastAsia="ru-RU"/>
        </w:rPr>
        <w:t>у</w:t>
      </w:r>
      <w:r w:rsidRPr="00BA720D">
        <w:rPr>
          <w:rFonts w:eastAsia="Times New Roman"/>
          <w:color w:val="000000"/>
          <w:lang w:eastAsia="ru-RU"/>
        </w:rPr>
        <w:t xml:space="preserve">тов. </w:t>
      </w:r>
    </w:p>
    <w:p w:rsidR="00505A69" w:rsidRDefault="00505A69" w:rsidP="00505A69">
      <w:pPr>
        <w:widowControl/>
        <w:autoSpaceDE/>
        <w:autoSpaceDN/>
        <w:adjustRightInd/>
        <w:spacing w:line="360" w:lineRule="auto"/>
        <w:ind w:firstLine="709"/>
        <w:jc w:val="both"/>
        <w:rPr>
          <w:rFonts w:eastAsia="Times New Roman"/>
          <w:color w:val="000000"/>
          <w:lang w:eastAsia="ru-RU"/>
        </w:rPr>
      </w:pPr>
      <w:r w:rsidRPr="006A1D80">
        <w:rPr>
          <w:rFonts w:eastAsia="Times New Roman"/>
          <w:i/>
          <w:lang w:eastAsia="ru-RU"/>
        </w:rPr>
        <w:t>Рекогносцировочные (геологические) маршруты</w:t>
      </w:r>
      <w:r w:rsidRPr="004C505B">
        <w:rPr>
          <w:rFonts w:eastAsia="Times New Roman"/>
          <w:lang w:eastAsia="ru-RU"/>
        </w:rPr>
        <w:t xml:space="preserve"> </w:t>
      </w:r>
      <w:r>
        <w:rPr>
          <w:rFonts w:eastAsia="Times New Roman"/>
          <w:lang w:eastAsia="ru-RU"/>
        </w:rPr>
        <w:t>масштаба 1: 50 000. Масштаб 1:200 000 рекогносцировочных геологических маршрутов не позволяет детально изучить о</w:t>
      </w:r>
      <w:r>
        <w:rPr>
          <w:rFonts w:eastAsia="Times New Roman"/>
          <w:lang w:eastAsia="ru-RU"/>
        </w:rPr>
        <w:t>т</w:t>
      </w:r>
      <w:r>
        <w:rPr>
          <w:rFonts w:eastAsia="Times New Roman"/>
          <w:lang w:eastAsia="ru-RU"/>
        </w:rPr>
        <w:lastRenderedPageBreak/>
        <w:t>дельные аспекты геологического изучения территории. В этой связи было осуществлено сгущение наблюдений на ограниченной территории до масштаба 1 : 50 000 на участке ра</w:t>
      </w:r>
      <w:r>
        <w:rPr>
          <w:rFonts w:eastAsia="Times New Roman"/>
          <w:lang w:eastAsia="ru-RU"/>
        </w:rPr>
        <w:t>с</w:t>
      </w:r>
      <w:r>
        <w:rPr>
          <w:rFonts w:eastAsia="Times New Roman"/>
          <w:lang w:eastAsia="ru-RU"/>
        </w:rPr>
        <w:t>положенном восточнее д. Аскино. Здесь по данным предшественников на дневную повер</w:t>
      </w:r>
      <w:r>
        <w:rPr>
          <w:rFonts w:eastAsia="Times New Roman"/>
          <w:lang w:eastAsia="ru-RU"/>
        </w:rPr>
        <w:t>х</w:t>
      </w:r>
      <w:r>
        <w:rPr>
          <w:rFonts w:eastAsia="Times New Roman"/>
          <w:lang w:eastAsia="ru-RU"/>
        </w:rPr>
        <w:t>ность выходят отложения венда, девона, карбона и нижней перми. Породы деформированы в относительно крупную складку, присутствует разрывное нарушение, ожидается наличие мелкой складчатости. В пределах учатстка присутствуют рудопроявления фосфоритов, ж</w:t>
      </w:r>
      <w:r>
        <w:rPr>
          <w:rFonts w:eastAsia="Times New Roman"/>
          <w:lang w:eastAsia="ru-RU"/>
        </w:rPr>
        <w:t>е</w:t>
      </w:r>
      <w:r>
        <w:rPr>
          <w:rFonts w:eastAsia="Times New Roman"/>
          <w:lang w:eastAsia="ru-RU"/>
        </w:rPr>
        <w:t>леза, выходы на поверхность промежуточного коллектора алмазов. На участке проектируе</w:t>
      </w:r>
      <w:r>
        <w:rPr>
          <w:rFonts w:eastAsia="Times New Roman"/>
          <w:lang w:eastAsia="ru-RU"/>
        </w:rPr>
        <w:t>т</w:t>
      </w:r>
      <w:r>
        <w:rPr>
          <w:rFonts w:eastAsia="Times New Roman"/>
          <w:lang w:eastAsia="ru-RU"/>
        </w:rPr>
        <w:t xml:space="preserve">ся проведение рекогносцировочных работ масштаба 1 : 50 000. </w:t>
      </w:r>
      <w:r>
        <w:rPr>
          <w:rFonts w:eastAsia="Times New Roman"/>
          <w:color w:val="000000"/>
          <w:lang w:eastAsia="ru-RU"/>
        </w:rPr>
        <w:t>Основными решаемыми в процессе маршрутов геологическими задачами явля</w:t>
      </w:r>
      <w:r w:rsidR="00BD57B0">
        <w:rPr>
          <w:rFonts w:eastAsia="Times New Roman"/>
          <w:color w:val="000000"/>
          <w:lang w:eastAsia="ru-RU"/>
        </w:rPr>
        <w:t>лись</w:t>
      </w:r>
      <w:r>
        <w:rPr>
          <w:rFonts w:eastAsia="Times New Roman"/>
          <w:color w:val="000000"/>
          <w:lang w:eastAsia="ru-RU"/>
        </w:rPr>
        <w:t>: в</w:t>
      </w:r>
      <w:r w:rsidRPr="00AE7783">
        <w:t>ыявление нерешенных вопросов геологического строения террито</w:t>
      </w:r>
      <w:r>
        <w:t>рии;</w:t>
      </w:r>
      <w:r w:rsidRPr="00AE7783">
        <w:t xml:space="preserve"> </w:t>
      </w:r>
      <w:r>
        <w:t xml:space="preserve">изучение </w:t>
      </w:r>
      <w:r w:rsidRPr="00AE7783">
        <w:t>состава и площадей развития стратифицир</w:t>
      </w:r>
      <w:r w:rsidRPr="00AE7783">
        <w:t>о</w:t>
      </w:r>
      <w:r w:rsidRPr="00AE7783">
        <w:t>ванных образований</w:t>
      </w:r>
      <w:r>
        <w:t xml:space="preserve"> венда, девона, карбона и нижней перми</w:t>
      </w:r>
      <w:r w:rsidRPr="00AE7783">
        <w:t>, их литолого-стратиграфических, петрографиче</w:t>
      </w:r>
      <w:r>
        <w:t xml:space="preserve">ских </w:t>
      </w:r>
      <w:r w:rsidRPr="00AE7783">
        <w:t>особенностей.</w:t>
      </w:r>
      <w:r>
        <w:t xml:space="preserve"> </w:t>
      </w:r>
      <w:r w:rsidRPr="00DB2344">
        <w:rPr>
          <w:rFonts w:eastAsia="Times New Roman"/>
          <w:color w:val="000000"/>
          <w:lang w:eastAsia="ru-RU"/>
        </w:rPr>
        <w:t>Всего проведен</w:t>
      </w:r>
      <w:r w:rsidR="00BD57B0">
        <w:rPr>
          <w:rFonts w:eastAsia="Times New Roman"/>
          <w:color w:val="000000"/>
          <w:lang w:eastAsia="ru-RU"/>
        </w:rPr>
        <w:t>о</w:t>
      </w:r>
      <w:r w:rsidRPr="00DB2344">
        <w:rPr>
          <w:rFonts w:eastAsia="Times New Roman"/>
          <w:color w:val="000000"/>
          <w:lang w:eastAsia="ru-RU"/>
        </w:rPr>
        <w:t xml:space="preserve"> </w:t>
      </w:r>
      <w:r w:rsidRPr="00EF3699">
        <w:rPr>
          <w:rFonts w:eastAsia="Times New Roman"/>
          <w:b/>
          <w:i/>
          <w:lang w:eastAsia="ru-RU"/>
        </w:rPr>
        <w:t>30</w:t>
      </w:r>
      <w:r w:rsidRPr="00DB2344">
        <w:rPr>
          <w:rFonts w:eastAsia="Times New Roman"/>
          <w:b/>
          <w:i/>
          <w:lang w:eastAsia="ru-RU"/>
        </w:rPr>
        <w:t xml:space="preserve"> пог. км</w:t>
      </w:r>
      <w:r w:rsidRPr="00DB2344">
        <w:rPr>
          <w:rFonts w:eastAsia="Times New Roman"/>
          <w:color w:val="000000"/>
          <w:lang w:eastAsia="ru-RU"/>
        </w:rPr>
        <w:t xml:space="preserve"> маршр</w:t>
      </w:r>
      <w:r w:rsidRPr="00DB2344">
        <w:rPr>
          <w:rFonts w:eastAsia="Times New Roman"/>
          <w:color w:val="000000"/>
          <w:lang w:eastAsia="ru-RU"/>
        </w:rPr>
        <w:t>у</w:t>
      </w:r>
      <w:r w:rsidRPr="00DB2344">
        <w:rPr>
          <w:rFonts w:eastAsia="Times New Roman"/>
          <w:color w:val="000000"/>
          <w:lang w:eastAsia="ru-RU"/>
        </w:rPr>
        <w:t xml:space="preserve">тов. </w:t>
      </w:r>
    </w:p>
    <w:p w:rsidR="00BD57B0" w:rsidRDefault="00BD57B0" w:rsidP="00BD57B0">
      <w:pPr>
        <w:widowControl/>
        <w:autoSpaceDE/>
        <w:autoSpaceDN/>
        <w:adjustRightInd/>
        <w:spacing w:line="360" w:lineRule="auto"/>
        <w:ind w:firstLine="709"/>
        <w:jc w:val="both"/>
        <w:rPr>
          <w:rFonts w:eastAsia="Times New Roman"/>
          <w:color w:val="000000"/>
          <w:lang w:eastAsia="ru-RU"/>
        </w:rPr>
      </w:pPr>
      <w:r w:rsidRPr="00075712">
        <w:rPr>
          <w:rFonts w:eastAsia="Times New Roman"/>
          <w:i/>
          <w:color w:val="000000"/>
          <w:lang w:eastAsia="ru-RU"/>
        </w:rPr>
        <w:t>Поисковые маршруты методом шлихового опробования</w:t>
      </w:r>
      <w:r w:rsidRPr="0044232F">
        <w:rPr>
          <w:rFonts w:eastAsia="Times New Roman"/>
          <w:color w:val="000000"/>
          <w:lang w:eastAsia="ru-RU"/>
        </w:rPr>
        <w:t xml:space="preserve"> провод</w:t>
      </w:r>
      <w:r>
        <w:rPr>
          <w:rFonts w:eastAsia="Times New Roman"/>
          <w:color w:val="000000"/>
          <w:lang w:eastAsia="ru-RU"/>
        </w:rPr>
        <w:t>ились</w:t>
      </w:r>
      <w:r w:rsidRPr="0044232F">
        <w:rPr>
          <w:rFonts w:eastAsia="Times New Roman"/>
          <w:color w:val="000000"/>
          <w:lang w:eastAsia="ru-RU"/>
        </w:rPr>
        <w:t xml:space="preserve"> с целью </w:t>
      </w:r>
      <w:r>
        <w:rPr>
          <w:rFonts w:eastAsia="Times New Roman"/>
          <w:color w:val="000000"/>
          <w:lang w:eastAsia="ru-RU"/>
        </w:rPr>
        <w:t>выя</w:t>
      </w:r>
      <w:r>
        <w:rPr>
          <w:rFonts w:eastAsia="Times New Roman"/>
          <w:color w:val="000000"/>
          <w:lang w:eastAsia="ru-RU"/>
        </w:rPr>
        <w:t>в</w:t>
      </w:r>
      <w:r>
        <w:rPr>
          <w:rFonts w:eastAsia="Times New Roman"/>
          <w:color w:val="000000"/>
          <w:lang w:eastAsia="ru-RU"/>
        </w:rPr>
        <w:t xml:space="preserve">ления кимберлитовой минеральной ассоциации современного аллювия в пределах </w:t>
      </w:r>
      <w:r w:rsidRPr="00BF0B26">
        <w:rPr>
          <w:rFonts w:eastAsia="Times New Roman"/>
          <w:color w:val="000000"/>
          <w:lang w:eastAsia="ru-RU"/>
        </w:rPr>
        <w:t>Макар</w:t>
      </w:r>
      <w:r w:rsidRPr="00BF0B26">
        <w:rPr>
          <w:rFonts w:eastAsia="Times New Roman"/>
          <w:color w:val="000000"/>
          <w:lang w:eastAsia="ru-RU"/>
        </w:rPr>
        <w:t>о</w:t>
      </w:r>
      <w:r w:rsidRPr="00BF0B26">
        <w:rPr>
          <w:rFonts w:eastAsia="Times New Roman"/>
          <w:color w:val="000000"/>
          <w:lang w:eastAsia="ru-RU"/>
        </w:rPr>
        <w:t>во-Нугушск</w:t>
      </w:r>
      <w:r>
        <w:rPr>
          <w:rFonts w:eastAsia="Times New Roman"/>
          <w:color w:val="000000"/>
          <w:lang w:eastAsia="ru-RU"/>
        </w:rPr>
        <w:t>ого</w:t>
      </w:r>
      <w:r w:rsidRPr="00BF0B26">
        <w:rPr>
          <w:rFonts w:eastAsia="Times New Roman"/>
          <w:color w:val="000000"/>
          <w:lang w:eastAsia="ru-RU"/>
        </w:rPr>
        <w:t xml:space="preserve"> </w:t>
      </w:r>
      <w:r>
        <w:rPr>
          <w:rFonts w:eastAsia="Times New Roman"/>
          <w:color w:val="000000"/>
          <w:lang w:eastAsia="ru-RU"/>
        </w:rPr>
        <w:t xml:space="preserve">рудно-россыпного </w:t>
      </w:r>
      <w:r w:rsidRPr="00BF0B26">
        <w:rPr>
          <w:rFonts w:eastAsia="Times New Roman"/>
          <w:color w:val="000000"/>
          <w:lang w:eastAsia="ru-RU"/>
        </w:rPr>
        <w:t>алмазоносн</w:t>
      </w:r>
      <w:r>
        <w:rPr>
          <w:rFonts w:eastAsia="Times New Roman"/>
          <w:color w:val="000000"/>
          <w:lang w:eastAsia="ru-RU"/>
        </w:rPr>
        <w:t>ого</w:t>
      </w:r>
      <w:r w:rsidRPr="00BF0B26">
        <w:rPr>
          <w:rFonts w:eastAsia="Times New Roman"/>
          <w:color w:val="000000"/>
          <w:lang w:eastAsia="ru-RU"/>
        </w:rPr>
        <w:t xml:space="preserve"> узел</w:t>
      </w:r>
      <w:r>
        <w:rPr>
          <w:rFonts w:eastAsia="Times New Roman"/>
          <w:color w:val="000000"/>
          <w:lang w:eastAsia="ru-RU"/>
        </w:rPr>
        <w:t>а. Первичные источники (первичный коллектор) непосредственно связаны со второй верхневендской кимберлитоподобной фазой криволукско-мисаелгинского вулкано-плутонического комплекса. Промежуточным колле</w:t>
      </w:r>
      <w:r>
        <w:rPr>
          <w:rFonts w:eastAsia="Times New Roman"/>
          <w:color w:val="000000"/>
          <w:lang w:eastAsia="ru-RU"/>
        </w:rPr>
        <w:t>к</w:t>
      </w:r>
      <w:r>
        <w:rPr>
          <w:rFonts w:eastAsia="Times New Roman"/>
          <w:color w:val="000000"/>
          <w:lang w:eastAsia="ru-RU"/>
        </w:rPr>
        <w:t>тором является такатинская свита  раннего девона – базального горизонта палеозоя, нако</w:t>
      </w:r>
      <w:r>
        <w:rPr>
          <w:rFonts w:eastAsia="Times New Roman"/>
          <w:color w:val="000000"/>
          <w:lang w:eastAsia="ru-RU"/>
        </w:rPr>
        <w:t>п</w:t>
      </w:r>
      <w:r>
        <w:rPr>
          <w:rFonts w:eastAsia="Times New Roman"/>
          <w:color w:val="000000"/>
          <w:lang w:eastAsia="ru-RU"/>
        </w:rPr>
        <w:t>лению которого предшествовал длительный перерыв в осадконакоплении и перемыв доке</w:t>
      </w:r>
      <w:r>
        <w:rPr>
          <w:rFonts w:eastAsia="Times New Roman"/>
          <w:color w:val="000000"/>
          <w:lang w:eastAsia="ru-RU"/>
        </w:rPr>
        <w:t>м</w:t>
      </w:r>
      <w:r>
        <w:rPr>
          <w:rFonts w:eastAsia="Times New Roman"/>
          <w:color w:val="000000"/>
          <w:lang w:eastAsia="ru-RU"/>
        </w:rPr>
        <w:t>брийских комплексов. Современные аллювиальные отложения являются последним колле</w:t>
      </w:r>
      <w:r>
        <w:rPr>
          <w:rFonts w:eastAsia="Times New Roman"/>
          <w:color w:val="000000"/>
          <w:lang w:eastAsia="ru-RU"/>
        </w:rPr>
        <w:t>к</w:t>
      </w:r>
      <w:r>
        <w:rPr>
          <w:rFonts w:eastAsia="Times New Roman"/>
          <w:color w:val="000000"/>
          <w:lang w:eastAsia="ru-RU"/>
        </w:rPr>
        <w:t>тором алмазов на территории листа. С целью изучения данного вопроса и проведено шлих</w:t>
      </w:r>
      <w:r>
        <w:rPr>
          <w:rFonts w:eastAsia="Times New Roman"/>
          <w:color w:val="000000"/>
          <w:lang w:eastAsia="ru-RU"/>
        </w:rPr>
        <w:t>о</w:t>
      </w:r>
      <w:r>
        <w:rPr>
          <w:rFonts w:eastAsia="Times New Roman"/>
          <w:color w:val="000000"/>
          <w:lang w:eastAsia="ru-RU"/>
        </w:rPr>
        <w:t>вое опробование. Работы проведены по четырем ручьям дренирующим докембрий и так</w:t>
      </w:r>
      <w:r>
        <w:rPr>
          <w:rFonts w:eastAsia="Times New Roman"/>
          <w:color w:val="000000"/>
          <w:lang w:eastAsia="ru-RU"/>
        </w:rPr>
        <w:t>а</w:t>
      </w:r>
      <w:r>
        <w:rPr>
          <w:rFonts w:eastAsia="Times New Roman"/>
          <w:color w:val="000000"/>
          <w:lang w:eastAsia="ru-RU"/>
        </w:rPr>
        <w:t xml:space="preserve">тинскую свиту. </w:t>
      </w:r>
      <w:r w:rsidRPr="00DB19FA">
        <w:rPr>
          <w:rFonts w:eastAsia="Times New Roman"/>
          <w:color w:val="000000"/>
          <w:lang w:eastAsia="ru-RU"/>
        </w:rPr>
        <w:t xml:space="preserve">Всего </w:t>
      </w:r>
      <w:r>
        <w:rPr>
          <w:rFonts w:eastAsia="Times New Roman"/>
          <w:color w:val="000000"/>
          <w:lang w:eastAsia="ru-RU"/>
        </w:rPr>
        <w:t>проведено</w:t>
      </w:r>
      <w:r w:rsidRPr="00DB19FA">
        <w:rPr>
          <w:rFonts w:eastAsia="Times New Roman"/>
          <w:color w:val="000000"/>
          <w:lang w:eastAsia="ru-RU"/>
        </w:rPr>
        <w:t xml:space="preserve"> 20 км маршрутов при шаге опробования 250м или 80 шл</w:t>
      </w:r>
      <w:r w:rsidRPr="00DB19FA">
        <w:rPr>
          <w:rFonts w:eastAsia="Times New Roman"/>
          <w:color w:val="000000"/>
          <w:lang w:eastAsia="ru-RU"/>
        </w:rPr>
        <w:t>и</w:t>
      </w:r>
      <w:r w:rsidRPr="00DB19FA">
        <w:rPr>
          <w:rFonts w:eastAsia="Times New Roman"/>
          <w:color w:val="000000"/>
          <w:lang w:eastAsia="ru-RU"/>
        </w:rPr>
        <w:t xml:space="preserve">ховых проб. </w:t>
      </w:r>
    </w:p>
    <w:p w:rsidR="00BD57B0" w:rsidRDefault="00BD57B0" w:rsidP="00BD57B0">
      <w:pPr>
        <w:widowControl/>
        <w:autoSpaceDE/>
        <w:autoSpaceDN/>
        <w:adjustRightInd/>
        <w:spacing w:line="360" w:lineRule="auto"/>
        <w:ind w:firstLine="709"/>
        <w:jc w:val="both"/>
        <w:rPr>
          <w:rFonts w:eastAsia="Times New Roman"/>
          <w:lang w:eastAsia="ru-RU"/>
        </w:rPr>
      </w:pPr>
      <w:r w:rsidRPr="00EC30CD">
        <w:rPr>
          <w:rFonts w:eastAsia="Times New Roman"/>
          <w:i/>
          <w:lang w:eastAsia="ru-RU"/>
        </w:rPr>
        <w:t xml:space="preserve">Мелкообъемное (среднеобъемное) опробование на алмазы. </w:t>
      </w:r>
      <w:r>
        <w:rPr>
          <w:rFonts w:eastAsia="Times New Roman"/>
          <w:lang w:eastAsia="ru-RU"/>
        </w:rPr>
        <w:t>П</w:t>
      </w:r>
      <w:r w:rsidR="0017344A">
        <w:rPr>
          <w:rFonts w:eastAsia="Times New Roman"/>
          <w:lang w:eastAsia="ru-RU"/>
        </w:rPr>
        <w:t>роизведен</w:t>
      </w:r>
      <w:r>
        <w:rPr>
          <w:rFonts w:eastAsia="Times New Roman"/>
          <w:lang w:eastAsia="ru-RU"/>
        </w:rPr>
        <w:t xml:space="preserve"> отоб</w:t>
      </w:r>
      <w:r w:rsidR="0017344A">
        <w:rPr>
          <w:rFonts w:eastAsia="Times New Roman"/>
          <w:lang w:eastAsia="ru-RU"/>
        </w:rPr>
        <w:t>о</w:t>
      </w:r>
      <w:r>
        <w:rPr>
          <w:rFonts w:eastAsia="Times New Roman"/>
          <w:lang w:eastAsia="ru-RU"/>
        </w:rPr>
        <w:t>р одн</w:t>
      </w:r>
      <w:r w:rsidR="0017344A">
        <w:rPr>
          <w:rFonts w:eastAsia="Times New Roman"/>
          <w:lang w:eastAsia="ru-RU"/>
        </w:rPr>
        <w:t>ой</w:t>
      </w:r>
      <w:r>
        <w:rPr>
          <w:rFonts w:eastAsia="Times New Roman"/>
          <w:lang w:eastAsia="ru-RU"/>
        </w:rPr>
        <w:t xml:space="preserve"> проб</w:t>
      </w:r>
      <w:r w:rsidR="0017344A">
        <w:rPr>
          <w:rFonts w:eastAsia="Times New Roman"/>
          <w:lang w:eastAsia="ru-RU"/>
        </w:rPr>
        <w:t>ы</w:t>
      </w:r>
      <w:r>
        <w:rPr>
          <w:rFonts w:eastAsia="Times New Roman"/>
          <w:lang w:eastAsia="ru-RU"/>
        </w:rPr>
        <w:t xml:space="preserve"> </w:t>
      </w:r>
      <w:r w:rsidR="0017344A">
        <w:t>из аллювия р.  Бол.Киндерля в нижнем течении</w:t>
      </w:r>
      <w:r w:rsidRPr="009A2007">
        <w:rPr>
          <w:rFonts w:eastAsia="Times New Roman"/>
          <w:lang w:eastAsia="ru-RU"/>
        </w:rPr>
        <w:t xml:space="preserve">. </w:t>
      </w:r>
      <w:r w:rsidR="0017344A">
        <w:t xml:space="preserve">Проба характеризует </w:t>
      </w:r>
      <w:r w:rsidR="0017344A" w:rsidRPr="00FC2DF0">
        <w:t>отложения вендской системы и такатинской свиты нижнего девона</w:t>
      </w:r>
      <w:r w:rsidR="0017344A">
        <w:t>.</w:t>
      </w:r>
      <w:r w:rsidR="0017344A" w:rsidRPr="009A2007">
        <w:rPr>
          <w:rFonts w:eastAsia="Times New Roman"/>
          <w:lang w:eastAsia="ru-RU"/>
        </w:rPr>
        <w:t xml:space="preserve"> </w:t>
      </w:r>
      <w:r w:rsidRPr="009A2007">
        <w:rPr>
          <w:rFonts w:eastAsia="Times New Roman"/>
          <w:lang w:eastAsia="ru-RU"/>
        </w:rPr>
        <w:t>Проба объемом 0,2м</w:t>
      </w:r>
      <w:r w:rsidRPr="009A2007">
        <w:rPr>
          <w:rFonts w:eastAsia="Times New Roman"/>
          <w:vertAlign w:val="superscript"/>
          <w:lang w:eastAsia="ru-RU"/>
        </w:rPr>
        <w:t>3</w:t>
      </w:r>
      <w:r w:rsidRPr="009A2007">
        <w:rPr>
          <w:rFonts w:eastAsia="Times New Roman"/>
          <w:lang w:eastAsia="ru-RU"/>
        </w:rPr>
        <w:t xml:space="preserve"> (мелкообъе</w:t>
      </w:r>
      <w:r w:rsidRPr="009A2007">
        <w:rPr>
          <w:rFonts w:eastAsia="Times New Roman"/>
          <w:lang w:eastAsia="ru-RU"/>
        </w:rPr>
        <w:t>м</w:t>
      </w:r>
      <w:r w:rsidRPr="009A2007">
        <w:rPr>
          <w:rFonts w:eastAsia="Times New Roman"/>
          <w:lang w:eastAsia="ru-RU"/>
        </w:rPr>
        <w:t>ная проба при поисках алмазов и среднеобъемная проба при региональных работах) промы</w:t>
      </w:r>
      <w:r w:rsidR="0017344A">
        <w:rPr>
          <w:rFonts w:eastAsia="Times New Roman"/>
          <w:lang w:eastAsia="ru-RU"/>
        </w:rPr>
        <w:t xml:space="preserve">та и проанализирована </w:t>
      </w:r>
      <w:r w:rsidR="002D630A">
        <w:rPr>
          <w:rFonts w:eastAsia="Times New Roman"/>
          <w:lang w:eastAsia="ru-RU"/>
        </w:rPr>
        <w:t xml:space="preserve">методом микрозондового анализа </w:t>
      </w:r>
      <w:r w:rsidR="0017344A">
        <w:rPr>
          <w:rFonts w:eastAsia="Times New Roman"/>
          <w:lang w:eastAsia="ru-RU"/>
        </w:rPr>
        <w:t>в лаборатории ВСЕГЕИ</w:t>
      </w:r>
      <w:r w:rsidRPr="009A2007">
        <w:rPr>
          <w:rFonts w:eastAsia="Times New Roman"/>
          <w:lang w:eastAsia="ru-RU"/>
        </w:rPr>
        <w:t>.</w:t>
      </w:r>
    </w:p>
    <w:p w:rsidR="00647652" w:rsidRPr="00DB2344" w:rsidRDefault="00647652" w:rsidP="00647652">
      <w:pPr>
        <w:widowControl/>
        <w:autoSpaceDE/>
        <w:autoSpaceDN/>
        <w:adjustRightInd/>
        <w:spacing w:line="360" w:lineRule="auto"/>
        <w:ind w:firstLine="709"/>
        <w:jc w:val="both"/>
        <w:rPr>
          <w:rFonts w:eastAsia="Times New Roman"/>
          <w:color w:val="000000"/>
          <w:lang w:eastAsia="ru-RU"/>
        </w:rPr>
      </w:pPr>
      <w:r w:rsidRPr="0044232F">
        <w:rPr>
          <w:rFonts w:eastAsia="Times New Roman"/>
          <w:color w:val="000000"/>
          <w:lang w:eastAsia="ru-RU"/>
        </w:rPr>
        <w:t xml:space="preserve">С целью </w:t>
      </w:r>
      <w:r>
        <w:t>с</w:t>
      </w:r>
      <w:r w:rsidRPr="00AE7783">
        <w:t>оставлени</w:t>
      </w:r>
      <w:r>
        <w:t>я</w:t>
      </w:r>
      <w:r w:rsidRPr="00AE7783">
        <w:t xml:space="preserve"> геохимической основы на площадь 1 000 км</w:t>
      </w:r>
      <w:r w:rsidRPr="00AE7783">
        <w:rPr>
          <w:vertAlign w:val="superscript"/>
        </w:rPr>
        <w:t>2</w:t>
      </w:r>
      <w:r w:rsidRPr="00AE7783">
        <w:t xml:space="preserve"> в пределах Зига</w:t>
      </w:r>
      <w:r w:rsidRPr="00AE7783">
        <w:t>н</w:t>
      </w:r>
      <w:r w:rsidRPr="00AE7783">
        <w:t>ской фосфоритоносной железо-марганцеворудной и Тараташско-Зильмердакской магнезит</w:t>
      </w:r>
      <w:r w:rsidRPr="00AE7783">
        <w:t>о</w:t>
      </w:r>
      <w:r w:rsidRPr="00AE7783">
        <w:t>носной цинково-свинцово-железорудной минерагенических зон масштаба 1:200 000</w:t>
      </w:r>
      <w:r>
        <w:t xml:space="preserve"> </w:t>
      </w:r>
      <w:r w:rsidRPr="0044232F">
        <w:rPr>
          <w:rFonts w:eastAsia="Times New Roman"/>
          <w:color w:val="000000"/>
          <w:lang w:eastAsia="ru-RU"/>
        </w:rPr>
        <w:t>и  лок</w:t>
      </w:r>
      <w:r w:rsidRPr="0044232F">
        <w:rPr>
          <w:rFonts w:eastAsia="Times New Roman"/>
          <w:color w:val="000000"/>
          <w:lang w:eastAsia="ru-RU"/>
        </w:rPr>
        <w:t>а</w:t>
      </w:r>
      <w:r w:rsidRPr="0044232F">
        <w:rPr>
          <w:rFonts w:eastAsia="Times New Roman"/>
          <w:color w:val="000000"/>
          <w:lang w:eastAsia="ru-RU"/>
        </w:rPr>
        <w:t xml:space="preserve">лизации  перспективных  площадей  ранга  минерагенических  зон,  рудных районов, или их частей на изучаемой площади, подготовки рекомендаций по проведению поисковых работ </w:t>
      </w:r>
      <w:r w:rsidRPr="0044232F">
        <w:rPr>
          <w:rFonts w:eastAsia="Times New Roman"/>
          <w:color w:val="000000"/>
          <w:lang w:eastAsia="ru-RU"/>
        </w:rPr>
        <w:lastRenderedPageBreak/>
        <w:t>проектир</w:t>
      </w:r>
      <w:r>
        <w:rPr>
          <w:rFonts w:eastAsia="Times New Roman"/>
          <w:color w:val="000000"/>
          <w:lang w:eastAsia="ru-RU"/>
        </w:rPr>
        <w:t>овался</w:t>
      </w:r>
      <w:r w:rsidRPr="0044232F">
        <w:rPr>
          <w:rFonts w:eastAsia="Times New Roman"/>
          <w:color w:val="000000"/>
          <w:lang w:eastAsia="ru-RU"/>
        </w:rPr>
        <w:t xml:space="preserve"> комплекс геохимических работ.  Комплекс включ</w:t>
      </w:r>
      <w:r>
        <w:rPr>
          <w:rFonts w:eastAsia="Times New Roman"/>
          <w:color w:val="000000"/>
          <w:lang w:eastAsia="ru-RU"/>
        </w:rPr>
        <w:t>ал</w:t>
      </w:r>
      <w:r w:rsidRPr="0044232F">
        <w:rPr>
          <w:rFonts w:eastAsia="Times New Roman"/>
          <w:color w:val="000000"/>
          <w:lang w:eastAsia="ru-RU"/>
        </w:rPr>
        <w:t>: литохимическую съе</w:t>
      </w:r>
      <w:r w:rsidRPr="0044232F">
        <w:rPr>
          <w:rFonts w:eastAsia="Times New Roman"/>
          <w:color w:val="000000"/>
          <w:lang w:eastAsia="ru-RU"/>
        </w:rPr>
        <w:t>м</w:t>
      </w:r>
      <w:r w:rsidRPr="0044232F">
        <w:rPr>
          <w:rFonts w:eastAsia="Times New Roman"/>
          <w:color w:val="000000"/>
          <w:lang w:eastAsia="ru-RU"/>
        </w:rPr>
        <w:t>ку по потокам рассе</w:t>
      </w:r>
      <w:r>
        <w:rPr>
          <w:rFonts w:eastAsia="Times New Roman"/>
          <w:color w:val="000000"/>
          <w:lang w:eastAsia="ru-RU"/>
        </w:rPr>
        <w:t>яния</w:t>
      </w:r>
      <w:r w:rsidRPr="0044232F">
        <w:rPr>
          <w:rFonts w:eastAsia="Times New Roman"/>
          <w:color w:val="000000"/>
          <w:lang w:eastAsia="ru-RU"/>
        </w:rPr>
        <w:t xml:space="preserve"> и </w:t>
      </w:r>
      <w:r w:rsidRPr="00DB2344">
        <w:rPr>
          <w:rFonts w:eastAsia="Times New Roman"/>
          <w:color w:val="000000"/>
          <w:lang w:eastAsia="ru-RU"/>
        </w:rPr>
        <w:t>литохимическое опробование коренных пород.</w:t>
      </w:r>
    </w:p>
    <w:p w:rsidR="00647652" w:rsidRDefault="00647652" w:rsidP="00647652">
      <w:pPr>
        <w:widowControl/>
        <w:autoSpaceDE/>
        <w:autoSpaceDN/>
        <w:adjustRightInd/>
        <w:spacing w:line="360" w:lineRule="auto"/>
        <w:ind w:firstLine="708"/>
        <w:jc w:val="both"/>
        <w:rPr>
          <w:rFonts w:eastAsia="Times New Roman"/>
          <w:color w:val="000000"/>
          <w:lang w:eastAsia="ru-RU"/>
        </w:rPr>
      </w:pPr>
      <w:r w:rsidRPr="00DB2344">
        <w:rPr>
          <w:rFonts w:eastAsia="Times New Roman"/>
          <w:i/>
          <w:color w:val="000000"/>
          <w:lang w:eastAsia="ru-RU"/>
        </w:rPr>
        <w:t>Литохимическая съемка по потокам рассеяния в пределах Зиганской и Тараташско-Зильмердинской минерагенических зон на площади 1000 км</w:t>
      </w:r>
      <w:r w:rsidRPr="00DB2344">
        <w:rPr>
          <w:rFonts w:eastAsia="Times New Roman"/>
          <w:i/>
          <w:color w:val="000000"/>
          <w:vertAlign w:val="superscript"/>
          <w:lang w:eastAsia="ru-RU"/>
        </w:rPr>
        <w:t>2</w:t>
      </w:r>
      <w:r w:rsidRPr="00DB2344">
        <w:rPr>
          <w:rFonts w:eastAsia="Times New Roman"/>
          <w:color w:val="000000"/>
          <w:lang w:eastAsia="ru-RU"/>
        </w:rPr>
        <w:t xml:space="preserve"> один из основных методов ге</w:t>
      </w:r>
      <w:r w:rsidRPr="00DB2344">
        <w:rPr>
          <w:rFonts w:eastAsia="Times New Roman"/>
          <w:color w:val="000000"/>
          <w:lang w:eastAsia="ru-RU"/>
        </w:rPr>
        <w:t>о</w:t>
      </w:r>
      <w:r w:rsidRPr="00DB2344">
        <w:rPr>
          <w:rFonts w:eastAsia="Times New Roman"/>
          <w:color w:val="000000"/>
          <w:lang w:eastAsia="ru-RU"/>
        </w:rPr>
        <w:t>химических поисков месторождений твердых полезных ископаемых в активно дренируемых горно-складчатых районах. Данный метод лучше всего отвечает задаче опоискования о</w:t>
      </w:r>
      <w:r w:rsidRPr="00DB2344">
        <w:rPr>
          <w:rFonts w:eastAsia="Times New Roman"/>
          <w:color w:val="000000"/>
          <w:lang w:eastAsia="ru-RU"/>
        </w:rPr>
        <w:t>б</w:t>
      </w:r>
      <w:r w:rsidRPr="00DB2344">
        <w:rPr>
          <w:rFonts w:eastAsia="Times New Roman"/>
          <w:color w:val="000000"/>
          <w:lang w:eastAsia="ru-RU"/>
        </w:rPr>
        <w:t>ширных горных районов, так как проводится с малой</w:t>
      </w:r>
      <w:r w:rsidRPr="0044232F">
        <w:rPr>
          <w:rFonts w:eastAsia="Times New Roman"/>
          <w:color w:val="000000"/>
          <w:lang w:eastAsia="ru-RU"/>
        </w:rPr>
        <w:t xml:space="preserve"> плотностью пробоотбора, позволяя в короткие сроки и с минимальными затратами исследовать территории в десятки и сотни квадратных километров. Его применение оптимально на стадии региональных геолого-съемочных работ, тем более, что никогда ранее подобные исследования на большей части проектируемой территории не проводились. Литохимическая съемка входит в состав опер</w:t>
      </w:r>
      <w:r w:rsidRPr="0044232F">
        <w:rPr>
          <w:rFonts w:eastAsia="Times New Roman"/>
          <w:color w:val="000000"/>
          <w:lang w:eastAsia="ru-RU"/>
        </w:rPr>
        <w:t>е</w:t>
      </w:r>
      <w:r w:rsidRPr="0044232F">
        <w:rPr>
          <w:rFonts w:eastAsia="Times New Roman"/>
          <w:color w:val="000000"/>
          <w:lang w:eastAsia="ru-RU"/>
        </w:rPr>
        <w:t>жающих геохимических работ. Поскольку подобные работы на данной территории провед</w:t>
      </w:r>
      <w:r w:rsidRPr="0044232F">
        <w:rPr>
          <w:rFonts w:eastAsia="Times New Roman"/>
          <w:color w:val="000000"/>
          <w:lang w:eastAsia="ru-RU"/>
        </w:rPr>
        <w:t>е</w:t>
      </w:r>
      <w:r w:rsidRPr="0044232F">
        <w:rPr>
          <w:rFonts w:eastAsia="Times New Roman"/>
          <w:color w:val="000000"/>
          <w:lang w:eastAsia="ru-RU"/>
        </w:rPr>
        <w:t>ны не были, они включены в состав</w:t>
      </w:r>
      <w:r>
        <w:rPr>
          <w:rFonts w:eastAsia="Times New Roman"/>
          <w:color w:val="000000"/>
          <w:lang w:eastAsia="ru-RU"/>
        </w:rPr>
        <w:t xml:space="preserve"> проекта</w:t>
      </w:r>
      <w:r w:rsidRPr="0044232F">
        <w:rPr>
          <w:rFonts w:eastAsia="Times New Roman"/>
          <w:color w:val="000000"/>
          <w:lang w:eastAsia="ru-RU"/>
        </w:rPr>
        <w:t>. Литохимическая съемка  по потокам рассеяния дает возможность: получить общую геохимическую и металлогеническую характеристику исследуе</w:t>
      </w:r>
      <w:r>
        <w:rPr>
          <w:rFonts w:eastAsia="Times New Roman"/>
          <w:color w:val="000000"/>
          <w:lang w:eastAsia="ru-RU"/>
        </w:rPr>
        <w:t>мого района;</w:t>
      </w:r>
      <w:r w:rsidRPr="0044232F">
        <w:rPr>
          <w:rFonts w:eastAsia="Times New Roman"/>
          <w:color w:val="000000"/>
          <w:lang w:eastAsia="ru-RU"/>
        </w:rPr>
        <w:t xml:space="preserve"> выделить перспективные в отношении рудоносности участки площ</w:t>
      </w:r>
      <w:r w:rsidRPr="0044232F">
        <w:rPr>
          <w:rFonts w:eastAsia="Times New Roman"/>
          <w:color w:val="000000"/>
          <w:lang w:eastAsia="ru-RU"/>
        </w:rPr>
        <w:t>а</w:t>
      </w:r>
      <w:r w:rsidRPr="0044232F">
        <w:rPr>
          <w:rFonts w:eastAsia="Times New Roman"/>
          <w:color w:val="000000"/>
          <w:lang w:eastAsia="ru-RU"/>
        </w:rPr>
        <w:t>дью от нескольких км</w:t>
      </w:r>
      <w:r w:rsidRPr="0044232F">
        <w:rPr>
          <w:rFonts w:eastAsia="Times New Roman"/>
          <w:color w:val="000000"/>
          <w:vertAlign w:val="superscript"/>
          <w:lang w:eastAsia="ru-RU"/>
        </w:rPr>
        <w:t>2</w:t>
      </w:r>
      <w:r w:rsidRPr="0044232F">
        <w:rPr>
          <w:rFonts w:eastAsia="Times New Roman"/>
          <w:color w:val="000000"/>
          <w:lang w:eastAsia="ru-RU"/>
        </w:rPr>
        <w:t xml:space="preserve"> до сотен км</w:t>
      </w:r>
      <w:r w:rsidRPr="0044232F">
        <w:rPr>
          <w:rFonts w:eastAsia="Times New Roman"/>
          <w:color w:val="000000"/>
          <w:vertAlign w:val="superscript"/>
          <w:lang w:eastAsia="ru-RU"/>
        </w:rPr>
        <w:t>2</w:t>
      </w:r>
      <w:r w:rsidRPr="0044232F">
        <w:rPr>
          <w:rFonts w:eastAsia="Times New Roman"/>
          <w:color w:val="000000"/>
          <w:lang w:eastAsia="ru-RU"/>
        </w:rPr>
        <w:t xml:space="preserve"> с оценкой прогнозных ресурсов металлов категории Р</w:t>
      </w:r>
      <w:r w:rsidRPr="0044232F">
        <w:rPr>
          <w:rFonts w:eastAsia="Times New Roman"/>
          <w:color w:val="000000"/>
          <w:vertAlign w:val="subscript"/>
          <w:lang w:eastAsia="ru-RU"/>
        </w:rPr>
        <w:t>3</w:t>
      </w:r>
      <w:r w:rsidRPr="0044232F">
        <w:rPr>
          <w:rFonts w:eastAsia="Times New Roman"/>
          <w:color w:val="000000"/>
          <w:lang w:eastAsia="ru-RU"/>
        </w:rPr>
        <w:t>, как основания для более детальных исследований; выявить рудные месторождения, име</w:t>
      </w:r>
      <w:r w:rsidRPr="0044232F">
        <w:rPr>
          <w:rFonts w:eastAsia="Times New Roman"/>
          <w:color w:val="000000"/>
          <w:lang w:eastAsia="ru-RU"/>
        </w:rPr>
        <w:t>ю</w:t>
      </w:r>
      <w:r w:rsidRPr="0044232F">
        <w:rPr>
          <w:rFonts w:eastAsia="Times New Roman"/>
          <w:color w:val="000000"/>
          <w:lang w:eastAsia="ru-RU"/>
        </w:rPr>
        <w:t>щие выход на современный уровень эрозионного среза, а также сравнивать их друг с другом и с изученными промышленными объектами  на количественной основе; устанавливать о</w:t>
      </w:r>
      <w:r w:rsidRPr="0044232F">
        <w:rPr>
          <w:rFonts w:eastAsia="Times New Roman"/>
          <w:color w:val="000000"/>
          <w:lang w:eastAsia="ru-RU"/>
        </w:rPr>
        <w:t>б</w:t>
      </w:r>
      <w:r w:rsidRPr="0044232F">
        <w:rPr>
          <w:rFonts w:eastAsia="Times New Roman"/>
          <w:color w:val="000000"/>
          <w:lang w:eastAsia="ru-RU"/>
        </w:rPr>
        <w:t>щие закономерности размещения рудных месторождений через связанные с ними литохим</w:t>
      </w:r>
      <w:r w:rsidRPr="0044232F">
        <w:rPr>
          <w:rFonts w:eastAsia="Times New Roman"/>
          <w:color w:val="000000"/>
          <w:lang w:eastAsia="ru-RU"/>
        </w:rPr>
        <w:t>и</w:t>
      </w:r>
      <w:r w:rsidRPr="0044232F">
        <w:rPr>
          <w:rFonts w:eastAsia="Times New Roman"/>
          <w:color w:val="000000"/>
          <w:lang w:eastAsia="ru-RU"/>
        </w:rPr>
        <w:t>ческие аномалии; дать региональную оценку степени загрязненности окружающей среды на основе выделения техногенных аномалий. Таким образом, применение данного метода п</w:t>
      </w:r>
      <w:r w:rsidRPr="0044232F">
        <w:rPr>
          <w:rFonts w:eastAsia="Times New Roman"/>
          <w:color w:val="000000"/>
          <w:lang w:eastAsia="ru-RU"/>
        </w:rPr>
        <w:t>о</w:t>
      </w:r>
      <w:r w:rsidRPr="0044232F">
        <w:rPr>
          <w:rFonts w:eastAsia="Times New Roman"/>
          <w:color w:val="000000"/>
          <w:lang w:eastAsia="ru-RU"/>
        </w:rPr>
        <w:t>зволяет создать кондиционную геохимическую основу, как для карты прогноза полезных и</w:t>
      </w:r>
      <w:r w:rsidRPr="0044232F">
        <w:rPr>
          <w:rFonts w:eastAsia="Times New Roman"/>
          <w:color w:val="000000"/>
          <w:lang w:eastAsia="ru-RU"/>
        </w:rPr>
        <w:t>с</w:t>
      </w:r>
      <w:r w:rsidRPr="0044232F">
        <w:rPr>
          <w:rFonts w:eastAsia="Times New Roman"/>
          <w:color w:val="000000"/>
          <w:lang w:eastAsia="ru-RU"/>
        </w:rPr>
        <w:t>копаемых, так и для эколого-геохимической схемы.</w:t>
      </w:r>
    </w:p>
    <w:p w:rsidR="00647652" w:rsidRPr="0044232F" w:rsidRDefault="00647652" w:rsidP="00647652">
      <w:pPr>
        <w:widowControl/>
        <w:autoSpaceDE/>
        <w:autoSpaceDN/>
        <w:adjustRightInd/>
        <w:spacing w:line="360" w:lineRule="auto"/>
        <w:ind w:firstLine="708"/>
        <w:jc w:val="both"/>
        <w:rPr>
          <w:rFonts w:eastAsia="Times New Roman"/>
          <w:color w:val="000000"/>
          <w:lang w:eastAsia="ru-RU"/>
        </w:rPr>
      </w:pPr>
      <w:r w:rsidRPr="0044232F">
        <w:rPr>
          <w:rFonts w:eastAsia="Times New Roman"/>
          <w:color w:val="000000"/>
          <w:lang w:eastAsia="ru-RU"/>
        </w:rPr>
        <w:t>Литохимическ</w:t>
      </w:r>
      <w:r>
        <w:rPr>
          <w:rFonts w:eastAsia="Times New Roman"/>
          <w:color w:val="000000"/>
          <w:lang w:eastAsia="ru-RU"/>
        </w:rPr>
        <w:t>ая</w:t>
      </w:r>
      <w:r w:rsidRPr="0044232F">
        <w:rPr>
          <w:rFonts w:eastAsia="Times New Roman"/>
          <w:color w:val="000000"/>
          <w:lang w:eastAsia="ru-RU"/>
        </w:rPr>
        <w:t xml:space="preserve"> съемк</w:t>
      </w:r>
      <w:r>
        <w:rPr>
          <w:rFonts w:eastAsia="Times New Roman"/>
          <w:color w:val="000000"/>
          <w:lang w:eastAsia="ru-RU"/>
        </w:rPr>
        <w:t>а</w:t>
      </w:r>
      <w:r w:rsidRPr="0044232F">
        <w:rPr>
          <w:rFonts w:eastAsia="Times New Roman"/>
          <w:color w:val="000000"/>
          <w:lang w:eastAsia="ru-RU"/>
        </w:rPr>
        <w:t xml:space="preserve"> по потокам рассеяния прове</w:t>
      </w:r>
      <w:r>
        <w:rPr>
          <w:rFonts w:eastAsia="Times New Roman"/>
          <w:color w:val="000000"/>
          <w:lang w:eastAsia="ru-RU"/>
        </w:rPr>
        <w:t>дена</w:t>
      </w:r>
      <w:r w:rsidRPr="0044232F">
        <w:rPr>
          <w:rFonts w:eastAsia="Times New Roman"/>
          <w:color w:val="000000"/>
          <w:lang w:eastAsia="ru-RU"/>
        </w:rPr>
        <w:t xml:space="preserve"> на </w:t>
      </w:r>
      <w:r>
        <w:rPr>
          <w:rFonts w:eastAsia="Times New Roman"/>
          <w:color w:val="000000"/>
          <w:lang w:eastAsia="ru-RU"/>
        </w:rPr>
        <w:t>«</w:t>
      </w:r>
      <w:r w:rsidRPr="0044232F">
        <w:rPr>
          <w:rFonts w:eastAsia="Times New Roman"/>
          <w:color w:val="000000"/>
          <w:lang w:eastAsia="ru-RU"/>
        </w:rPr>
        <w:t>открытой</w:t>
      </w:r>
      <w:r>
        <w:rPr>
          <w:rFonts w:eastAsia="Times New Roman"/>
          <w:color w:val="000000"/>
          <w:lang w:eastAsia="ru-RU"/>
        </w:rPr>
        <w:t>»</w:t>
      </w:r>
      <w:r w:rsidRPr="0044232F">
        <w:rPr>
          <w:rFonts w:eastAsia="Times New Roman"/>
          <w:color w:val="000000"/>
          <w:lang w:eastAsia="ru-RU"/>
        </w:rPr>
        <w:t xml:space="preserve"> площади р</w:t>
      </w:r>
      <w:r w:rsidRPr="0044232F">
        <w:rPr>
          <w:rFonts w:eastAsia="Times New Roman"/>
          <w:color w:val="000000"/>
          <w:lang w:eastAsia="ru-RU"/>
        </w:rPr>
        <w:t>а</w:t>
      </w:r>
      <w:r w:rsidRPr="0044232F">
        <w:rPr>
          <w:rFonts w:eastAsia="Times New Roman"/>
          <w:color w:val="000000"/>
          <w:lang w:eastAsia="ru-RU"/>
        </w:rPr>
        <w:t xml:space="preserve">бот с </w:t>
      </w:r>
      <w:r w:rsidRPr="00DB19FA">
        <w:rPr>
          <w:rFonts w:eastAsia="Times New Roman"/>
          <w:color w:val="000000"/>
          <w:lang w:eastAsia="ru-RU"/>
        </w:rPr>
        <w:t xml:space="preserve">плотностью </w:t>
      </w:r>
      <w:r w:rsidRPr="00DB19FA">
        <w:rPr>
          <w:rFonts w:eastAsia="Times New Roman"/>
          <w:b/>
          <w:i/>
          <w:color w:val="000000"/>
          <w:lang w:eastAsia="ru-RU"/>
        </w:rPr>
        <w:t>1 проба на 2 км</w:t>
      </w:r>
      <w:r w:rsidRPr="00DB19FA">
        <w:rPr>
          <w:rFonts w:eastAsia="Times New Roman"/>
          <w:b/>
          <w:i/>
          <w:color w:val="000000"/>
          <w:vertAlign w:val="superscript"/>
          <w:lang w:eastAsia="ru-RU"/>
        </w:rPr>
        <w:t>2</w:t>
      </w:r>
      <w:r w:rsidRPr="00DB19FA">
        <w:rPr>
          <w:rFonts w:eastAsia="Times New Roman"/>
          <w:b/>
          <w:i/>
          <w:color w:val="000000"/>
          <w:lang w:eastAsia="ru-RU"/>
        </w:rPr>
        <w:t>,</w:t>
      </w:r>
      <w:r w:rsidRPr="00DB19FA">
        <w:rPr>
          <w:rFonts w:eastAsia="Times New Roman"/>
          <w:color w:val="000000"/>
          <w:lang w:eastAsia="ru-RU"/>
        </w:rPr>
        <w:t xml:space="preserve"> или </w:t>
      </w:r>
      <w:r w:rsidRPr="00DB19FA">
        <w:rPr>
          <w:rFonts w:eastAsia="Times New Roman"/>
          <w:b/>
          <w:i/>
          <w:color w:val="000000"/>
          <w:lang w:eastAsia="ru-RU"/>
        </w:rPr>
        <w:t>500 проб</w:t>
      </w:r>
      <w:r w:rsidRPr="00DB19FA">
        <w:rPr>
          <w:rFonts w:eastAsia="Times New Roman"/>
          <w:color w:val="000000"/>
          <w:lang w:eastAsia="ru-RU"/>
        </w:rPr>
        <w:t xml:space="preserve"> с шагом 1 км что соответствует</w:t>
      </w:r>
      <w:r w:rsidRPr="0044232F">
        <w:rPr>
          <w:rFonts w:eastAsia="Times New Roman"/>
          <w:color w:val="000000"/>
          <w:lang w:eastAsia="ru-RU"/>
        </w:rPr>
        <w:t xml:space="preserve"> инстру</w:t>
      </w:r>
      <w:r w:rsidRPr="0044232F">
        <w:rPr>
          <w:rFonts w:eastAsia="Times New Roman"/>
          <w:color w:val="000000"/>
          <w:lang w:eastAsia="ru-RU"/>
        </w:rPr>
        <w:t>к</w:t>
      </w:r>
      <w:r w:rsidRPr="0044232F">
        <w:rPr>
          <w:rFonts w:eastAsia="Times New Roman"/>
          <w:color w:val="000000"/>
          <w:lang w:eastAsia="ru-RU"/>
        </w:rPr>
        <w:t>тивным требованиям к литохимическим съемкам масштаба 1: 200 000 (Инструкция по ге</w:t>
      </w:r>
      <w:r w:rsidRPr="0044232F">
        <w:rPr>
          <w:rFonts w:eastAsia="Times New Roman"/>
          <w:color w:val="000000"/>
          <w:lang w:eastAsia="ru-RU"/>
        </w:rPr>
        <w:t>о</w:t>
      </w:r>
      <w:r w:rsidRPr="0044232F">
        <w:rPr>
          <w:rFonts w:eastAsia="Times New Roman"/>
          <w:color w:val="000000"/>
          <w:lang w:eastAsia="ru-RU"/>
        </w:rPr>
        <w:t xml:space="preserve">химическим методам …, </w:t>
      </w:r>
      <w:smartTag w:uri="urn:schemas-microsoft-com:office:smarttags" w:element="metricconverter">
        <w:smartTagPr>
          <w:attr w:name="ProductID" w:val="1983 г"/>
        </w:smartTagPr>
        <w:r w:rsidRPr="0044232F">
          <w:rPr>
            <w:rFonts w:eastAsia="Times New Roman"/>
            <w:color w:val="000000"/>
            <w:lang w:eastAsia="ru-RU"/>
          </w:rPr>
          <w:t>1983 г</w:t>
        </w:r>
      </w:smartTag>
      <w:r w:rsidRPr="0044232F">
        <w:rPr>
          <w:rFonts w:eastAsia="Times New Roman"/>
          <w:color w:val="000000"/>
          <w:lang w:eastAsia="ru-RU"/>
        </w:rPr>
        <w:t xml:space="preserve">, Справочник  по геохимическим поискам …, </w:t>
      </w:r>
      <w:smartTag w:uri="urn:schemas-microsoft-com:office:smarttags" w:element="metricconverter">
        <w:smartTagPr>
          <w:attr w:name="ProductID" w:val="1990 г"/>
        </w:smartTagPr>
        <w:r w:rsidRPr="0044232F">
          <w:rPr>
            <w:rFonts w:eastAsia="Times New Roman"/>
            <w:color w:val="000000"/>
            <w:lang w:eastAsia="ru-RU"/>
          </w:rPr>
          <w:t>1990 г</w:t>
        </w:r>
      </w:smartTag>
      <w:r>
        <w:rPr>
          <w:rFonts w:eastAsia="Times New Roman"/>
          <w:color w:val="000000"/>
          <w:lang w:eastAsia="ru-RU"/>
        </w:rPr>
        <w:t>). Места отбора проб вынесены на карту фактического материала полевых работ.</w:t>
      </w:r>
    </w:p>
    <w:p w:rsidR="00647652" w:rsidRPr="0044232F" w:rsidRDefault="00647652" w:rsidP="00647652">
      <w:pPr>
        <w:widowControl/>
        <w:tabs>
          <w:tab w:val="left" w:pos="9900"/>
        </w:tabs>
        <w:autoSpaceDE/>
        <w:autoSpaceDN/>
        <w:adjustRightInd/>
        <w:spacing w:line="360" w:lineRule="auto"/>
        <w:ind w:firstLine="709"/>
        <w:jc w:val="both"/>
        <w:rPr>
          <w:rFonts w:eastAsia="Times New Roman"/>
          <w:color w:val="000000"/>
          <w:lang w:eastAsia="ru-RU"/>
        </w:rPr>
      </w:pPr>
      <w:r w:rsidRPr="0044232F">
        <w:rPr>
          <w:rFonts w:eastAsia="Times New Roman"/>
          <w:color w:val="000000"/>
          <w:lang w:eastAsia="ru-RU"/>
        </w:rPr>
        <w:t>Опробование проводи</w:t>
      </w:r>
      <w:r>
        <w:rPr>
          <w:rFonts w:eastAsia="Times New Roman"/>
          <w:color w:val="000000"/>
          <w:lang w:eastAsia="ru-RU"/>
        </w:rPr>
        <w:t>лось</w:t>
      </w:r>
      <w:r w:rsidRPr="0044232F">
        <w:rPr>
          <w:rFonts w:eastAsia="Times New Roman"/>
          <w:color w:val="000000"/>
          <w:lang w:eastAsia="ru-RU"/>
        </w:rPr>
        <w:t xml:space="preserve"> по стандартной методике, предусмотренной</w:t>
      </w:r>
      <w:r>
        <w:rPr>
          <w:rFonts w:eastAsia="Times New Roman"/>
          <w:color w:val="000000"/>
          <w:lang w:eastAsia="ru-RU"/>
        </w:rPr>
        <w:t xml:space="preserve">  ин</w:t>
      </w:r>
      <w:r w:rsidRPr="0044232F">
        <w:rPr>
          <w:rFonts w:eastAsia="Times New Roman"/>
          <w:color w:val="000000"/>
          <w:lang w:eastAsia="ru-RU"/>
        </w:rPr>
        <w:t>струкцией. Пробы отбира</w:t>
      </w:r>
      <w:r>
        <w:rPr>
          <w:rFonts w:eastAsia="Times New Roman"/>
          <w:color w:val="000000"/>
          <w:lang w:eastAsia="ru-RU"/>
        </w:rPr>
        <w:t>лись</w:t>
      </w:r>
      <w:r w:rsidRPr="0044232F">
        <w:rPr>
          <w:rFonts w:eastAsia="Times New Roman"/>
          <w:color w:val="000000"/>
          <w:lang w:eastAsia="ru-RU"/>
        </w:rPr>
        <w:t xml:space="preserve"> из илисто-глинистой и песчаной фракции аллювиальных отложений с</w:t>
      </w:r>
      <w:r w:rsidRPr="0044232F">
        <w:rPr>
          <w:rFonts w:eastAsia="Times New Roman"/>
          <w:color w:val="000000"/>
          <w:lang w:eastAsia="ru-RU"/>
        </w:rPr>
        <w:t>о</w:t>
      </w:r>
      <w:r w:rsidRPr="0044232F">
        <w:rPr>
          <w:rFonts w:eastAsia="Times New Roman"/>
          <w:color w:val="000000"/>
          <w:lang w:eastAsia="ru-RU"/>
        </w:rPr>
        <w:t>временных водотоков I—III порядков, и</w:t>
      </w:r>
      <w:r>
        <w:rPr>
          <w:rFonts w:eastAsia="Times New Roman"/>
          <w:color w:val="000000"/>
          <w:lang w:eastAsia="ru-RU"/>
        </w:rPr>
        <w:t>з копушей глубиной более 20см.</w:t>
      </w:r>
      <w:r w:rsidRPr="0044232F">
        <w:rPr>
          <w:rFonts w:eastAsia="Times New Roman"/>
          <w:color w:val="000000"/>
          <w:lang w:eastAsia="ru-RU"/>
        </w:rPr>
        <w:t xml:space="preserve"> Работы выполн</w:t>
      </w:r>
      <w:r w:rsidRPr="0044232F">
        <w:rPr>
          <w:rFonts w:eastAsia="Times New Roman"/>
          <w:color w:val="000000"/>
          <w:lang w:eastAsia="ru-RU"/>
        </w:rPr>
        <w:t>я</w:t>
      </w:r>
      <w:r>
        <w:rPr>
          <w:rFonts w:eastAsia="Times New Roman"/>
          <w:color w:val="000000"/>
          <w:lang w:eastAsia="ru-RU"/>
        </w:rPr>
        <w:t>лись</w:t>
      </w:r>
      <w:r w:rsidRPr="0044232F">
        <w:rPr>
          <w:rFonts w:eastAsia="Times New Roman"/>
          <w:color w:val="000000"/>
          <w:lang w:eastAsia="ru-RU"/>
        </w:rPr>
        <w:t xml:space="preserve">производственной группой. </w:t>
      </w:r>
      <w:r>
        <w:rPr>
          <w:rFonts w:eastAsia="Times New Roman"/>
          <w:color w:val="000000"/>
          <w:lang w:eastAsia="ru-RU"/>
        </w:rPr>
        <w:t>Весь</w:t>
      </w:r>
      <w:r w:rsidRPr="0044232F">
        <w:rPr>
          <w:rFonts w:eastAsia="Times New Roman"/>
          <w:color w:val="000000"/>
          <w:lang w:eastAsia="ru-RU"/>
        </w:rPr>
        <w:t xml:space="preserve"> объем литохимической съемки по потокам рассеяния </w:t>
      </w:r>
      <w:r>
        <w:rPr>
          <w:rFonts w:eastAsia="Times New Roman"/>
          <w:color w:val="000000"/>
          <w:lang w:eastAsia="ru-RU"/>
        </w:rPr>
        <w:t>в</w:t>
      </w:r>
      <w:r w:rsidRPr="0044232F">
        <w:rPr>
          <w:rFonts w:eastAsia="Times New Roman"/>
          <w:color w:val="000000"/>
          <w:lang w:eastAsia="ru-RU"/>
        </w:rPr>
        <w:t>ыполнен</w:t>
      </w:r>
      <w:r>
        <w:rPr>
          <w:rFonts w:eastAsia="Times New Roman"/>
          <w:color w:val="000000"/>
          <w:lang w:eastAsia="ru-RU"/>
        </w:rPr>
        <w:t>ен</w:t>
      </w:r>
      <w:r w:rsidRPr="0044232F">
        <w:rPr>
          <w:rFonts w:eastAsia="Times New Roman"/>
          <w:color w:val="000000"/>
          <w:lang w:eastAsia="ru-RU"/>
        </w:rPr>
        <w:t xml:space="preserve"> в полев</w:t>
      </w:r>
      <w:r>
        <w:rPr>
          <w:rFonts w:eastAsia="Times New Roman"/>
          <w:color w:val="000000"/>
          <w:lang w:eastAsia="ru-RU"/>
        </w:rPr>
        <w:t>ой</w:t>
      </w:r>
      <w:r w:rsidRPr="0044232F">
        <w:rPr>
          <w:rFonts w:eastAsia="Times New Roman"/>
          <w:color w:val="000000"/>
          <w:lang w:eastAsia="ru-RU"/>
        </w:rPr>
        <w:t xml:space="preserve"> сезон.</w:t>
      </w:r>
      <w:r w:rsidR="002D630A">
        <w:rPr>
          <w:rFonts w:eastAsia="Times New Roman"/>
          <w:color w:val="000000"/>
          <w:lang w:eastAsia="ru-RU"/>
        </w:rPr>
        <w:t xml:space="preserve"> </w:t>
      </w:r>
    </w:p>
    <w:p w:rsidR="00647652" w:rsidRPr="004C505B" w:rsidRDefault="00647652" w:rsidP="00647652">
      <w:pPr>
        <w:widowControl/>
        <w:autoSpaceDE/>
        <w:autoSpaceDN/>
        <w:adjustRightInd/>
        <w:spacing w:line="360" w:lineRule="auto"/>
        <w:ind w:firstLine="709"/>
        <w:jc w:val="both"/>
        <w:rPr>
          <w:rFonts w:eastAsia="Times New Roman"/>
          <w:lang w:eastAsia="ru-RU"/>
        </w:rPr>
      </w:pPr>
      <w:r w:rsidRPr="00F346F3">
        <w:rPr>
          <w:rFonts w:eastAsia="Times New Roman"/>
          <w:i/>
          <w:color w:val="000000"/>
          <w:lang w:eastAsia="ru-RU"/>
        </w:rPr>
        <w:lastRenderedPageBreak/>
        <w:t>Литохимическое опробование коренных пород</w:t>
      </w:r>
      <w:r w:rsidRPr="0044232F">
        <w:rPr>
          <w:rFonts w:eastAsia="Times New Roman"/>
          <w:color w:val="000000"/>
          <w:lang w:eastAsia="ru-RU"/>
        </w:rPr>
        <w:t xml:space="preserve"> проводи</w:t>
      </w:r>
      <w:r>
        <w:rPr>
          <w:rFonts w:eastAsia="Times New Roman"/>
          <w:color w:val="000000"/>
          <w:lang w:eastAsia="ru-RU"/>
        </w:rPr>
        <w:t>лось</w:t>
      </w:r>
      <w:r w:rsidRPr="0044232F">
        <w:rPr>
          <w:rFonts w:eastAsia="Times New Roman"/>
          <w:color w:val="000000"/>
          <w:lang w:eastAsia="ru-RU"/>
        </w:rPr>
        <w:t xml:space="preserve"> с целью получения и</w:t>
      </w:r>
      <w:r w:rsidRPr="0044232F">
        <w:rPr>
          <w:rFonts w:eastAsia="Times New Roman"/>
          <w:color w:val="000000"/>
          <w:lang w:eastAsia="ru-RU"/>
        </w:rPr>
        <w:t>н</w:t>
      </w:r>
      <w:r w:rsidRPr="0044232F">
        <w:rPr>
          <w:rFonts w:eastAsia="Times New Roman"/>
          <w:color w:val="000000"/>
          <w:lang w:eastAsia="ru-RU"/>
        </w:rPr>
        <w:t>формации о геохимической специализации стратифицированных и</w:t>
      </w:r>
      <w:r>
        <w:rPr>
          <w:rFonts w:eastAsia="Times New Roman"/>
          <w:color w:val="000000"/>
          <w:lang w:eastAsia="ru-RU"/>
        </w:rPr>
        <w:t>, в случае обнаружения</w:t>
      </w:r>
      <w:r w:rsidRPr="0044232F">
        <w:rPr>
          <w:rFonts w:eastAsia="Times New Roman"/>
          <w:color w:val="000000"/>
          <w:lang w:eastAsia="ru-RU"/>
        </w:rPr>
        <w:t xml:space="preserve"> магматических образований. Опробование выполня</w:t>
      </w:r>
      <w:r>
        <w:rPr>
          <w:rFonts w:eastAsia="Times New Roman"/>
          <w:color w:val="000000"/>
          <w:lang w:eastAsia="ru-RU"/>
        </w:rPr>
        <w:t>лось</w:t>
      </w:r>
      <w:r w:rsidRPr="0044232F">
        <w:rPr>
          <w:rFonts w:eastAsia="Times New Roman"/>
          <w:color w:val="000000"/>
          <w:lang w:eastAsia="ru-RU"/>
        </w:rPr>
        <w:t xml:space="preserve"> параллельно </w:t>
      </w:r>
      <w:r>
        <w:rPr>
          <w:rFonts w:eastAsia="Times New Roman"/>
          <w:color w:val="000000"/>
          <w:lang w:eastAsia="ru-RU"/>
        </w:rPr>
        <w:t>с рекогносцировочн</w:t>
      </w:r>
      <w:r>
        <w:rPr>
          <w:rFonts w:eastAsia="Times New Roman"/>
          <w:color w:val="000000"/>
          <w:lang w:eastAsia="ru-RU"/>
        </w:rPr>
        <w:t>ы</w:t>
      </w:r>
      <w:r>
        <w:rPr>
          <w:rFonts w:eastAsia="Times New Roman"/>
          <w:color w:val="000000"/>
          <w:lang w:eastAsia="ru-RU"/>
        </w:rPr>
        <w:t>ми маршрутами масштаба 1:50 000, по првобережью р.Зилим в районе контакта</w:t>
      </w:r>
      <w:r w:rsidR="003E6B0C">
        <w:rPr>
          <w:rFonts w:eastAsia="Times New Roman"/>
          <w:color w:val="000000"/>
          <w:lang w:eastAsia="ru-RU"/>
        </w:rPr>
        <w:t xml:space="preserve"> </w:t>
      </w:r>
      <w:r w:rsidR="00A14B03">
        <w:rPr>
          <w:rFonts w:eastAsia="Times New Roman"/>
          <w:color w:val="000000"/>
          <w:lang w:eastAsia="ru-RU"/>
        </w:rPr>
        <w:t>такатинской свиты нижнего девона с зиганской свитой вернего венда</w:t>
      </w:r>
      <w:r w:rsidRPr="00BA720D">
        <w:rPr>
          <w:rFonts w:eastAsia="Times New Roman"/>
          <w:color w:val="000000"/>
          <w:lang w:eastAsia="ru-RU"/>
        </w:rPr>
        <w:t xml:space="preserve">. </w:t>
      </w:r>
      <w:r w:rsidRPr="00BA720D">
        <w:rPr>
          <w:rFonts w:eastAsia="Times New Roman"/>
          <w:lang w:eastAsia="ru-RU"/>
        </w:rPr>
        <w:t>Общий объем состав</w:t>
      </w:r>
      <w:r>
        <w:rPr>
          <w:rFonts w:eastAsia="Times New Roman"/>
          <w:lang w:eastAsia="ru-RU"/>
        </w:rPr>
        <w:t>ил</w:t>
      </w:r>
      <w:r w:rsidRPr="00BA720D">
        <w:rPr>
          <w:rFonts w:eastAsia="Times New Roman"/>
          <w:lang w:eastAsia="ru-RU"/>
        </w:rPr>
        <w:t xml:space="preserve"> </w:t>
      </w:r>
      <w:r w:rsidRPr="00BA720D">
        <w:rPr>
          <w:rFonts w:eastAsia="Times New Roman"/>
          <w:b/>
          <w:i/>
          <w:lang w:eastAsia="ru-RU"/>
        </w:rPr>
        <w:t>100 проб</w:t>
      </w:r>
      <w:r w:rsidRPr="00BA720D">
        <w:rPr>
          <w:rFonts w:eastAsia="Times New Roman"/>
          <w:lang w:eastAsia="ru-RU"/>
        </w:rPr>
        <w:t xml:space="preserve"> при шаге опробования равном 10м или </w:t>
      </w:r>
      <w:r w:rsidRPr="00BA720D">
        <w:rPr>
          <w:rFonts w:eastAsia="Times New Roman"/>
          <w:b/>
          <w:i/>
          <w:lang w:eastAsia="ru-RU"/>
        </w:rPr>
        <w:t>1000 п.м</w:t>
      </w:r>
      <w:r w:rsidRPr="00BA720D">
        <w:rPr>
          <w:rFonts w:eastAsia="Times New Roman"/>
          <w:lang w:eastAsia="ru-RU"/>
        </w:rPr>
        <w:t>.</w:t>
      </w:r>
      <w:r w:rsidRPr="004C505B">
        <w:rPr>
          <w:rFonts w:eastAsia="Times New Roman"/>
          <w:lang w:eastAsia="ru-RU"/>
        </w:rPr>
        <w:t xml:space="preserve"> Литохимическое опробование осуществл</w:t>
      </w:r>
      <w:r w:rsidRPr="004C505B">
        <w:rPr>
          <w:rFonts w:eastAsia="Times New Roman"/>
          <w:lang w:eastAsia="ru-RU"/>
        </w:rPr>
        <w:t>я</w:t>
      </w:r>
      <w:r>
        <w:rPr>
          <w:rFonts w:eastAsia="Times New Roman"/>
          <w:lang w:eastAsia="ru-RU"/>
        </w:rPr>
        <w:t>лось</w:t>
      </w:r>
      <w:r w:rsidRPr="004C505B">
        <w:rPr>
          <w:rFonts w:eastAsia="Times New Roman"/>
          <w:lang w:eastAsia="ru-RU"/>
        </w:rPr>
        <w:t xml:space="preserve"> методом пунктирной борозды, с одного интервала отбира</w:t>
      </w:r>
      <w:r>
        <w:rPr>
          <w:rFonts w:eastAsia="Times New Roman"/>
          <w:lang w:eastAsia="ru-RU"/>
        </w:rPr>
        <w:t>лось</w:t>
      </w:r>
      <w:r w:rsidRPr="004C505B">
        <w:rPr>
          <w:rFonts w:eastAsia="Times New Roman"/>
          <w:lang w:eastAsia="ru-RU"/>
        </w:rPr>
        <w:t xml:space="preserve"> 7-8 сколков, объединя</w:t>
      </w:r>
      <w:r w:rsidRPr="004C505B">
        <w:rPr>
          <w:rFonts w:eastAsia="Times New Roman"/>
          <w:lang w:eastAsia="ru-RU"/>
        </w:rPr>
        <w:t>е</w:t>
      </w:r>
      <w:r w:rsidRPr="004C505B">
        <w:rPr>
          <w:rFonts w:eastAsia="Times New Roman"/>
          <w:lang w:eastAsia="ru-RU"/>
        </w:rPr>
        <w:t>мых в одну пробу вес</w:t>
      </w:r>
      <w:r>
        <w:rPr>
          <w:rFonts w:eastAsia="Times New Roman"/>
          <w:lang w:eastAsia="ru-RU"/>
        </w:rPr>
        <w:t>ом до</w:t>
      </w:r>
      <w:r w:rsidRPr="004C505B">
        <w:rPr>
          <w:rFonts w:eastAsia="Times New Roman"/>
          <w:lang w:eastAsia="ru-RU"/>
        </w:rPr>
        <w:t xml:space="preserve"> </w:t>
      </w:r>
      <w:smartTag w:uri="urn:schemas-microsoft-com:office:smarttags" w:element="metricconverter">
        <w:smartTagPr>
          <w:attr w:name="ProductID" w:val="500 г"/>
        </w:smartTagPr>
        <w:r w:rsidRPr="004C505B">
          <w:rPr>
            <w:rFonts w:eastAsia="Times New Roman"/>
            <w:lang w:eastAsia="ru-RU"/>
          </w:rPr>
          <w:t>500 г</w:t>
        </w:r>
      </w:smartTag>
      <w:r w:rsidRPr="004C505B">
        <w:rPr>
          <w:rFonts w:eastAsia="Times New Roman"/>
          <w:lang w:eastAsia="ru-RU"/>
        </w:rPr>
        <w:t>.</w:t>
      </w:r>
    </w:p>
    <w:p w:rsidR="00647652" w:rsidRDefault="00647652" w:rsidP="00647652">
      <w:pPr>
        <w:widowControl/>
        <w:autoSpaceDE/>
        <w:autoSpaceDN/>
        <w:adjustRightInd/>
        <w:spacing w:line="360" w:lineRule="auto"/>
        <w:ind w:firstLine="709"/>
        <w:jc w:val="both"/>
        <w:rPr>
          <w:rFonts w:eastAsia="Times New Roman"/>
          <w:color w:val="000000"/>
          <w:lang w:eastAsia="ru-RU"/>
        </w:rPr>
      </w:pPr>
      <w:r>
        <w:rPr>
          <w:rFonts w:eastAsia="Times New Roman"/>
          <w:lang w:eastAsia="ru-RU"/>
        </w:rPr>
        <w:t>Сколковое л</w:t>
      </w:r>
      <w:r w:rsidRPr="004C505B">
        <w:rPr>
          <w:rFonts w:eastAsia="Times New Roman"/>
          <w:lang w:eastAsia="ru-RU"/>
        </w:rPr>
        <w:t xml:space="preserve">итохимическое опробование коренных пород в ходе </w:t>
      </w:r>
      <w:r>
        <w:rPr>
          <w:rFonts w:eastAsia="Times New Roman"/>
          <w:lang w:eastAsia="ru-RU"/>
        </w:rPr>
        <w:t>ренкогносцирово</w:t>
      </w:r>
      <w:r>
        <w:rPr>
          <w:rFonts w:eastAsia="Times New Roman"/>
          <w:lang w:eastAsia="ru-RU"/>
        </w:rPr>
        <w:t>ч</w:t>
      </w:r>
      <w:r>
        <w:rPr>
          <w:rFonts w:eastAsia="Times New Roman"/>
          <w:lang w:eastAsia="ru-RU"/>
        </w:rPr>
        <w:t xml:space="preserve">ных </w:t>
      </w:r>
      <w:r w:rsidRPr="00BA720D">
        <w:rPr>
          <w:rFonts w:eastAsia="Times New Roman"/>
          <w:lang w:eastAsia="ru-RU"/>
        </w:rPr>
        <w:t>работ масштаба 1:200 000 выполня</w:t>
      </w:r>
      <w:r>
        <w:rPr>
          <w:rFonts w:eastAsia="Times New Roman"/>
          <w:lang w:eastAsia="ru-RU"/>
        </w:rPr>
        <w:t>лось</w:t>
      </w:r>
      <w:r w:rsidRPr="004C505B">
        <w:rPr>
          <w:rFonts w:eastAsia="Times New Roman"/>
          <w:lang w:eastAsia="ru-RU"/>
        </w:rPr>
        <w:t xml:space="preserve"> с целью экстраполяции данных о геохимической специализации геологи</w:t>
      </w:r>
      <w:r>
        <w:rPr>
          <w:rFonts w:eastAsia="Times New Roman"/>
          <w:lang w:eastAsia="ru-RU"/>
        </w:rPr>
        <w:t>ческих комплексов.</w:t>
      </w:r>
      <w:r w:rsidRPr="004C505B">
        <w:rPr>
          <w:rFonts w:eastAsia="Times New Roman"/>
          <w:lang w:eastAsia="ru-RU"/>
        </w:rPr>
        <w:t xml:space="preserve"> </w:t>
      </w:r>
      <w:r w:rsidRPr="0044232F">
        <w:rPr>
          <w:rFonts w:eastAsia="Times New Roman"/>
          <w:color w:val="000000"/>
          <w:lang w:eastAsia="ru-RU"/>
        </w:rPr>
        <w:t>Пробы отбира</w:t>
      </w:r>
      <w:r>
        <w:rPr>
          <w:rFonts w:eastAsia="Times New Roman"/>
          <w:color w:val="000000"/>
          <w:lang w:eastAsia="ru-RU"/>
        </w:rPr>
        <w:t>лись</w:t>
      </w:r>
      <w:r w:rsidRPr="0044232F">
        <w:rPr>
          <w:rFonts w:eastAsia="Times New Roman"/>
          <w:color w:val="000000"/>
          <w:lang w:eastAsia="ru-RU"/>
        </w:rPr>
        <w:t xml:space="preserve"> в пунктах наблюдения мет</w:t>
      </w:r>
      <w:r w:rsidRPr="0044232F">
        <w:rPr>
          <w:rFonts w:eastAsia="Times New Roman"/>
          <w:color w:val="000000"/>
          <w:lang w:eastAsia="ru-RU"/>
        </w:rPr>
        <w:t>о</w:t>
      </w:r>
      <w:r w:rsidRPr="0044232F">
        <w:rPr>
          <w:rFonts w:eastAsia="Times New Roman"/>
          <w:color w:val="000000"/>
          <w:lang w:eastAsia="ru-RU"/>
        </w:rPr>
        <w:t>дом точечного отбора из основных литологических разностей</w:t>
      </w:r>
      <w:r w:rsidR="00A14B03">
        <w:rPr>
          <w:rFonts w:eastAsia="Times New Roman"/>
          <w:color w:val="000000"/>
          <w:lang w:eastAsia="ru-RU"/>
        </w:rPr>
        <w:t>.</w:t>
      </w:r>
      <w:r w:rsidRPr="0044232F">
        <w:rPr>
          <w:rFonts w:eastAsia="Times New Roman"/>
          <w:color w:val="000000"/>
          <w:lang w:eastAsia="ru-RU"/>
        </w:rPr>
        <w:t xml:space="preserve"> </w:t>
      </w:r>
      <w:r w:rsidRPr="00587066">
        <w:rPr>
          <w:rFonts w:eastAsia="Times New Roman"/>
          <w:lang w:eastAsia="ru-RU"/>
        </w:rPr>
        <w:t xml:space="preserve">Объем составляет </w:t>
      </w:r>
      <w:r w:rsidRPr="00587066">
        <w:rPr>
          <w:rFonts w:eastAsia="Times New Roman"/>
          <w:b/>
          <w:i/>
          <w:lang w:eastAsia="ru-RU"/>
        </w:rPr>
        <w:t>66 проб</w:t>
      </w:r>
      <w:r w:rsidRPr="00587066">
        <w:rPr>
          <w:rFonts w:eastAsia="Times New Roman"/>
          <w:lang w:eastAsia="ru-RU"/>
        </w:rPr>
        <w:t>.</w:t>
      </w:r>
      <w:r w:rsidRPr="003C511D">
        <w:rPr>
          <w:rFonts w:eastAsia="Times New Roman"/>
          <w:color w:val="00B0F0"/>
          <w:lang w:eastAsia="ru-RU"/>
        </w:rPr>
        <w:t xml:space="preserve"> </w:t>
      </w:r>
      <w:r w:rsidRPr="0044232F">
        <w:rPr>
          <w:rFonts w:eastAsia="Times New Roman"/>
          <w:color w:val="000000"/>
          <w:lang w:eastAsia="ru-RU"/>
        </w:rPr>
        <w:t>Данное опробование входит в состав работ при проведении маршрутов, дополнительные трудозатраты на него проектом не предусматрива</w:t>
      </w:r>
      <w:r>
        <w:rPr>
          <w:rFonts w:eastAsia="Times New Roman"/>
          <w:color w:val="000000"/>
          <w:lang w:eastAsia="ru-RU"/>
        </w:rPr>
        <w:t>лись</w:t>
      </w:r>
      <w:r w:rsidRPr="0044232F">
        <w:rPr>
          <w:rFonts w:eastAsia="Times New Roman"/>
          <w:color w:val="000000"/>
          <w:lang w:eastAsia="ru-RU"/>
        </w:rPr>
        <w:t>, однако пробы, отобранные в ходе маршрутов, уч</w:t>
      </w:r>
      <w:r>
        <w:rPr>
          <w:rFonts w:eastAsia="Times New Roman"/>
          <w:color w:val="000000"/>
          <w:lang w:eastAsia="ru-RU"/>
        </w:rPr>
        <w:t>тены</w:t>
      </w:r>
      <w:r w:rsidRPr="0044232F">
        <w:rPr>
          <w:rFonts w:eastAsia="Times New Roman"/>
          <w:color w:val="000000"/>
          <w:lang w:eastAsia="ru-RU"/>
        </w:rPr>
        <w:t>ь при расчете трудозатрат на дробление, истирание, аналитические и к</w:t>
      </w:r>
      <w:r w:rsidRPr="0044232F">
        <w:rPr>
          <w:rFonts w:eastAsia="Times New Roman"/>
          <w:color w:val="000000"/>
          <w:lang w:eastAsia="ru-RU"/>
        </w:rPr>
        <w:t>а</w:t>
      </w:r>
      <w:r w:rsidRPr="0044232F">
        <w:rPr>
          <w:rFonts w:eastAsia="Times New Roman"/>
          <w:color w:val="000000"/>
          <w:lang w:eastAsia="ru-RU"/>
        </w:rPr>
        <w:t>меральные работы.</w:t>
      </w:r>
    </w:p>
    <w:p w:rsidR="00647652" w:rsidRDefault="00647652" w:rsidP="00647652">
      <w:pPr>
        <w:widowControl/>
        <w:autoSpaceDE/>
        <w:autoSpaceDN/>
        <w:adjustRightInd/>
        <w:spacing w:line="360" w:lineRule="auto"/>
        <w:jc w:val="right"/>
        <w:rPr>
          <w:rFonts w:eastAsia="Times New Roman"/>
          <w:color w:val="000000"/>
          <w:lang w:eastAsia="ru-RU"/>
        </w:rPr>
      </w:pPr>
      <w:r w:rsidRPr="00BA720D">
        <w:rPr>
          <w:rFonts w:eastAsia="Times New Roman"/>
          <w:color w:val="000000"/>
          <w:lang w:eastAsia="ru-RU"/>
        </w:rPr>
        <w:t>Таблица 3</w:t>
      </w:r>
      <w:r w:rsidR="001A35EF">
        <w:rPr>
          <w:rFonts w:eastAsia="Times New Roman"/>
          <w:color w:val="000000"/>
          <w:lang w:eastAsia="ru-RU"/>
        </w:rPr>
        <w:t>.4</w:t>
      </w:r>
      <w:r w:rsidRPr="00BA720D">
        <w:rPr>
          <w:rFonts w:eastAsia="Times New Roman"/>
          <w:color w:val="000000"/>
          <w:lang w:eastAsia="ru-RU"/>
        </w:rPr>
        <w:t xml:space="preserve"> </w:t>
      </w:r>
    </w:p>
    <w:p w:rsidR="00647652" w:rsidRPr="00BA720D" w:rsidRDefault="00647652" w:rsidP="00647652">
      <w:pPr>
        <w:widowControl/>
        <w:autoSpaceDE/>
        <w:autoSpaceDN/>
        <w:adjustRightInd/>
        <w:spacing w:line="360" w:lineRule="auto"/>
        <w:jc w:val="center"/>
        <w:rPr>
          <w:rFonts w:eastAsia="Times New Roman"/>
          <w:color w:val="000000"/>
          <w:lang w:eastAsia="ru-RU"/>
        </w:rPr>
      </w:pPr>
      <w:r w:rsidRPr="00BA720D">
        <w:rPr>
          <w:rFonts w:eastAsia="Times New Roman"/>
          <w:color w:val="000000"/>
          <w:lang w:eastAsia="ru-RU"/>
        </w:rPr>
        <w:t>Объем литохимического опробования коренных пород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5656"/>
        <w:gridCol w:w="2566"/>
      </w:tblGrid>
      <w:tr w:rsidR="00647652" w:rsidRPr="00587066" w:rsidTr="0014031A">
        <w:tc>
          <w:tcPr>
            <w:tcW w:w="817" w:type="dxa"/>
          </w:tcPr>
          <w:p w:rsidR="00647652" w:rsidRPr="00587066" w:rsidRDefault="00647652" w:rsidP="0014031A">
            <w:pPr>
              <w:widowControl/>
              <w:autoSpaceDE/>
              <w:autoSpaceDN/>
              <w:adjustRightInd/>
              <w:jc w:val="center"/>
              <w:rPr>
                <w:rFonts w:eastAsia="Times New Roman"/>
                <w:lang w:eastAsia="ru-RU"/>
              </w:rPr>
            </w:pPr>
            <w:r w:rsidRPr="00587066">
              <w:rPr>
                <w:rFonts w:eastAsia="Times New Roman"/>
                <w:lang w:eastAsia="ru-RU"/>
              </w:rPr>
              <w:t>№ п/п</w:t>
            </w:r>
          </w:p>
        </w:tc>
        <w:tc>
          <w:tcPr>
            <w:tcW w:w="5656" w:type="dxa"/>
          </w:tcPr>
          <w:p w:rsidR="00647652" w:rsidRPr="00587066" w:rsidRDefault="00647652" w:rsidP="0014031A">
            <w:pPr>
              <w:widowControl/>
              <w:autoSpaceDE/>
              <w:autoSpaceDN/>
              <w:adjustRightInd/>
              <w:jc w:val="center"/>
              <w:rPr>
                <w:rFonts w:eastAsia="Times New Roman"/>
                <w:lang w:eastAsia="ru-RU"/>
              </w:rPr>
            </w:pPr>
            <w:r w:rsidRPr="00587066">
              <w:rPr>
                <w:rFonts w:eastAsia="Times New Roman"/>
                <w:lang w:eastAsia="ru-RU"/>
              </w:rPr>
              <w:t>Вид работ</w:t>
            </w:r>
          </w:p>
        </w:tc>
        <w:tc>
          <w:tcPr>
            <w:tcW w:w="2566" w:type="dxa"/>
          </w:tcPr>
          <w:p w:rsidR="00647652" w:rsidRPr="00587066" w:rsidRDefault="00647652" w:rsidP="0014031A">
            <w:pPr>
              <w:widowControl/>
              <w:autoSpaceDE/>
              <w:autoSpaceDN/>
              <w:adjustRightInd/>
              <w:jc w:val="both"/>
              <w:rPr>
                <w:rFonts w:eastAsia="Times New Roman"/>
                <w:lang w:eastAsia="ru-RU"/>
              </w:rPr>
            </w:pPr>
            <w:r w:rsidRPr="00587066">
              <w:rPr>
                <w:rFonts w:eastAsia="Times New Roman"/>
                <w:lang w:eastAsia="ru-RU"/>
              </w:rPr>
              <w:t>Кол-во проб</w:t>
            </w:r>
          </w:p>
        </w:tc>
      </w:tr>
      <w:tr w:rsidR="00647652" w:rsidRPr="00587066" w:rsidTr="0014031A">
        <w:tc>
          <w:tcPr>
            <w:tcW w:w="817" w:type="dxa"/>
          </w:tcPr>
          <w:p w:rsidR="00647652" w:rsidRPr="00587066" w:rsidRDefault="00647652" w:rsidP="0014031A">
            <w:pPr>
              <w:widowControl/>
              <w:autoSpaceDE/>
              <w:autoSpaceDN/>
              <w:adjustRightInd/>
              <w:jc w:val="both"/>
              <w:rPr>
                <w:rFonts w:eastAsia="Times New Roman"/>
                <w:lang w:eastAsia="ru-RU"/>
              </w:rPr>
            </w:pPr>
            <w:r w:rsidRPr="00587066">
              <w:rPr>
                <w:rFonts w:eastAsia="Times New Roman"/>
                <w:lang w:eastAsia="ru-RU"/>
              </w:rPr>
              <w:t>1</w:t>
            </w:r>
          </w:p>
        </w:tc>
        <w:tc>
          <w:tcPr>
            <w:tcW w:w="5656" w:type="dxa"/>
          </w:tcPr>
          <w:p w:rsidR="00647652" w:rsidRPr="00587066" w:rsidRDefault="00647652" w:rsidP="0014031A">
            <w:pPr>
              <w:widowControl/>
              <w:autoSpaceDE/>
              <w:autoSpaceDN/>
              <w:adjustRightInd/>
              <w:jc w:val="both"/>
              <w:rPr>
                <w:rFonts w:eastAsia="Times New Roman"/>
                <w:lang w:eastAsia="ru-RU"/>
              </w:rPr>
            </w:pPr>
            <w:r w:rsidRPr="00587066">
              <w:rPr>
                <w:rFonts w:eastAsia="Times New Roman"/>
                <w:lang w:eastAsia="ru-RU"/>
              </w:rPr>
              <w:t>Рекогносцировочные маршруты м-ба 1:200000</w:t>
            </w:r>
          </w:p>
        </w:tc>
        <w:tc>
          <w:tcPr>
            <w:tcW w:w="2566" w:type="dxa"/>
          </w:tcPr>
          <w:p w:rsidR="00647652" w:rsidRPr="00587066" w:rsidRDefault="00647652" w:rsidP="0014031A">
            <w:pPr>
              <w:widowControl/>
              <w:autoSpaceDE/>
              <w:autoSpaceDN/>
              <w:adjustRightInd/>
              <w:jc w:val="center"/>
              <w:rPr>
                <w:rFonts w:eastAsia="Times New Roman"/>
                <w:lang w:eastAsia="ru-RU"/>
              </w:rPr>
            </w:pPr>
            <w:r w:rsidRPr="00587066">
              <w:rPr>
                <w:rFonts w:eastAsia="Times New Roman"/>
                <w:lang w:eastAsia="ru-RU"/>
              </w:rPr>
              <w:t>66</w:t>
            </w:r>
          </w:p>
        </w:tc>
      </w:tr>
      <w:tr w:rsidR="00647652" w:rsidRPr="00587066" w:rsidTr="0014031A">
        <w:tc>
          <w:tcPr>
            <w:tcW w:w="817" w:type="dxa"/>
          </w:tcPr>
          <w:p w:rsidR="00647652" w:rsidRPr="00587066" w:rsidRDefault="00647652" w:rsidP="0014031A">
            <w:pPr>
              <w:widowControl/>
              <w:autoSpaceDE/>
              <w:autoSpaceDN/>
              <w:adjustRightInd/>
              <w:jc w:val="both"/>
              <w:rPr>
                <w:rFonts w:eastAsia="Times New Roman"/>
                <w:lang w:eastAsia="ru-RU"/>
              </w:rPr>
            </w:pPr>
            <w:r w:rsidRPr="00587066">
              <w:rPr>
                <w:rFonts w:eastAsia="Times New Roman"/>
                <w:lang w:eastAsia="ru-RU"/>
              </w:rPr>
              <w:t>2</w:t>
            </w:r>
          </w:p>
        </w:tc>
        <w:tc>
          <w:tcPr>
            <w:tcW w:w="5656" w:type="dxa"/>
          </w:tcPr>
          <w:p w:rsidR="00647652" w:rsidRPr="00587066" w:rsidRDefault="00647652" w:rsidP="0014031A">
            <w:pPr>
              <w:widowControl/>
              <w:autoSpaceDE/>
              <w:autoSpaceDN/>
              <w:adjustRightInd/>
              <w:jc w:val="both"/>
              <w:rPr>
                <w:rFonts w:eastAsia="Times New Roman"/>
                <w:lang w:eastAsia="ru-RU"/>
              </w:rPr>
            </w:pPr>
            <w:r w:rsidRPr="00587066">
              <w:rPr>
                <w:rFonts w:eastAsia="Times New Roman"/>
                <w:lang w:eastAsia="ru-RU"/>
              </w:rPr>
              <w:t>Рекогносцировочные маршруты м-ба 1:50000</w:t>
            </w:r>
          </w:p>
        </w:tc>
        <w:tc>
          <w:tcPr>
            <w:tcW w:w="2566" w:type="dxa"/>
          </w:tcPr>
          <w:p w:rsidR="00647652" w:rsidRPr="00587066" w:rsidRDefault="00647652" w:rsidP="0014031A">
            <w:pPr>
              <w:widowControl/>
              <w:autoSpaceDE/>
              <w:autoSpaceDN/>
              <w:adjustRightInd/>
              <w:jc w:val="center"/>
              <w:rPr>
                <w:rFonts w:eastAsia="Times New Roman"/>
                <w:lang w:eastAsia="ru-RU"/>
              </w:rPr>
            </w:pPr>
            <w:r w:rsidRPr="00587066">
              <w:rPr>
                <w:rFonts w:eastAsia="Times New Roman"/>
                <w:lang w:eastAsia="ru-RU"/>
              </w:rPr>
              <w:t>100</w:t>
            </w:r>
          </w:p>
        </w:tc>
      </w:tr>
      <w:tr w:rsidR="00647652" w:rsidRPr="00587066" w:rsidTr="0014031A">
        <w:tc>
          <w:tcPr>
            <w:tcW w:w="817" w:type="dxa"/>
          </w:tcPr>
          <w:p w:rsidR="00647652" w:rsidRPr="00587066" w:rsidRDefault="00647652" w:rsidP="0014031A">
            <w:pPr>
              <w:widowControl/>
              <w:autoSpaceDE/>
              <w:autoSpaceDN/>
              <w:adjustRightInd/>
              <w:spacing w:line="360" w:lineRule="auto"/>
              <w:jc w:val="both"/>
              <w:rPr>
                <w:rFonts w:eastAsia="Times New Roman"/>
                <w:lang w:eastAsia="ru-RU"/>
              </w:rPr>
            </w:pPr>
          </w:p>
        </w:tc>
        <w:tc>
          <w:tcPr>
            <w:tcW w:w="5656" w:type="dxa"/>
          </w:tcPr>
          <w:p w:rsidR="00647652" w:rsidRPr="00587066" w:rsidRDefault="00647652" w:rsidP="0014031A">
            <w:pPr>
              <w:widowControl/>
              <w:autoSpaceDE/>
              <w:autoSpaceDN/>
              <w:adjustRightInd/>
              <w:spacing w:line="360" w:lineRule="auto"/>
              <w:jc w:val="both"/>
              <w:rPr>
                <w:rFonts w:eastAsia="Times New Roman"/>
                <w:lang w:eastAsia="ru-RU"/>
              </w:rPr>
            </w:pPr>
            <w:r w:rsidRPr="00587066">
              <w:rPr>
                <w:rFonts w:eastAsia="Times New Roman"/>
                <w:lang w:eastAsia="ru-RU"/>
              </w:rPr>
              <w:t>Итого</w:t>
            </w:r>
          </w:p>
        </w:tc>
        <w:tc>
          <w:tcPr>
            <w:tcW w:w="2566" w:type="dxa"/>
          </w:tcPr>
          <w:p w:rsidR="00647652" w:rsidRPr="00587066" w:rsidRDefault="00647652" w:rsidP="0014031A">
            <w:pPr>
              <w:widowControl/>
              <w:autoSpaceDE/>
              <w:autoSpaceDN/>
              <w:adjustRightInd/>
              <w:spacing w:line="360" w:lineRule="auto"/>
              <w:jc w:val="center"/>
              <w:rPr>
                <w:rFonts w:eastAsia="Times New Roman"/>
                <w:lang w:eastAsia="ru-RU"/>
              </w:rPr>
            </w:pPr>
            <w:r w:rsidRPr="00587066">
              <w:rPr>
                <w:rFonts w:eastAsia="Times New Roman"/>
                <w:lang w:eastAsia="ru-RU"/>
              </w:rPr>
              <w:t>166</w:t>
            </w:r>
          </w:p>
        </w:tc>
      </w:tr>
    </w:tbl>
    <w:p w:rsidR="00647652" w:rsidRPr="00BA720D" w:rsidRDefault="00647652" w:rsidP="00647652">
      <w:pPr>
        <w:widowControl/>
        <w:autoSpaceDE/>
        <w:autoSpaceDN/>
        <w:adjustRightInd/>
        <w:spacing w:line="360" w:lineRule="auto"/>
        <w:ind w:firstLine="709"/>
        <w:jc w:val="both"/>
        <w:rPr>
          <w:rFonts w:eastAsia="Times New Roman"/>
          <w:color w:val="000000"/>
          <w:lang w:eastAsia="ru-RU"/>
        </w:rPr>
      </w:pPr>
    </w:p>
    <w:p w:rsidR="00647652" w:rsidRPr="00FE19CC" w:rsidRDefault="00647652" w:rsidP="00647652">
      <w:pPr>
        <w:widowControl/>
        <w:tabs>
          <w:tab w:val="left" w:pos="9900"/>
        </w:tabs>
        <w:autoSpaceDE/>
        <w:autoSpaceDN/>
        <w:adjustRightInd/>
        <w:spacing w:line="360" w:lineRule="auto"/>
        <w:ind w:firstLine="709"/>
        <w:jc w:val="both"/>
        <w:rPr>
          <w:rFonts w:eastAsia="Times New Roman"/>
          <w:color w:val="000000"/>
          <w:lang w:eastAsia="ru-RU"/>
        </w:rPr>
      </w:pPr>
      <w:r w:rsidRPr="00BA720D">
        <w:rPr>
          <w:rFonts w:eastAsia="Times New Roman"/>
          <w:color w:val="000000"/>
          <w:lang w:eastAsia="ru-RU"/>
        </w:rPr>
        <w:t>Все пробы, отобранные при литохимической съемке по потокам рассеяния, анализ</w:t>
      </w:r>
      <w:r w:rsidRPr="00BA720D">
        <w:rPr>
          <w:rFonts w:eastAsia="Times New Roman"/>
          <w:color w:val="000000"/>
          <w:lang w:eastAsia="ru-RU"/>
        </w:rPr>
        <w:t>и</w:t>
      </w:r>
      <w:r w:rsidRPr="00BA720D">
        <w:rPr>
          <w:rFonts w:eastAsia="Times New Roman"/>
          <w:color w:val="000000"/>
          <w:lang w:eastAsia="ru-RU"/>
        </w:rPr>
        <w:t>р</w:t>
      </w:r>
      <w:r w:rsidR="002D630A">
        <w:rPr>
          <w:rFonts w:eastAsia="Times New Roman"/>
          <w:color w:val="000000"/>
          <w:lang w:eastAsia="ru-RU"/>
        </w:rPr>
        <w:t>овались</w:t>
      </w:r>
      <w:r w:rsidRPr="00BA720D">
        <w:rPr>
          <w:rFonts w:eastAsia="Times New Roman"/>
          <w:color w:val="000000"/>
          <w:lang w:eastAsia="ru-RU"/>
        </w:rPr>
        <w:t xml:space="preserve"> приближенно-количественным атомно-эмиссионным спектральным методом (ПКСА) на 32 элемента (Li, Be, B, P, Sc, Ti, V, Cr, M</w:t>
      </w:r>
      <w:r w:rsidRPr="00BA720D">
        <w:rPr>
          <w:rFonts w:eastAsia="Times New Roman"/>
          <w:color w:val="000000"/>
          <w:lang w:val="en-US" w:eastAsia="ru-RU"/>
        </w:rPr>
        <w:t>n</w:t>
      </w:r>
      <w:r w:rsidRPr="00BA720D">
        <w:rPr>
          <w:rFonts w:eastAsia="Times New Roman"/>
          <w:color w:val="000000"/>
          <w:lang w:eastAsia="ru-RU"/>
        </w:rPr>
        <w:t>,</w:t>
      </w:r>
      <w:r w:rsidRPr="00BA720D">
        <w:rPr>
          <w:rFonts w:eastAsia="Times New Roman"/>
          <w:color w:val="000000"/>
          <w:lang w:val="en-US" w:eastAsia="ru-RU"/>
        </w:rPr>
        <w:t>Co</w:t>
      </w:r>
      <w:r w:rsidRPr="00BA720D">
        <w:rPr>
          <w:rFonts w:eastAsia="Times New Roman"/>
          <w:color w:val="000000"/>
          <w:lang w:eastAsia="ru-RU"/>
        </w:rPr>
        <w:t xml:space="preserve">, </w:t>
      </w:r>
      <w:r w:rsidRPr="00BA720D">
        <w:rPr>
          <w:rFonts w:eastAsia="Times New Roman"/>
          <w:color w:val="000000"/>
          <w:lang w:val="en-US" w:eastAsia="ru-RU"/>
        </w:rPr>
        <w:t>Ni</w:t>
      </w:r>
      <w:r w:rsidRPr="00BA720D">
        <w:rPr>
          <w:rFonts w:eastAsia="Times New Roman"/>
          <w:color w:val="000000"/>
          <w:lang w:eastAsia="ru-RU"/>
        </w:rPr>
        <w:t xml:space="preserve">, </w:t>
      </w:r>
      <w:r w:rsidRPr="00BA720D">
        <w:rPr>
          <w:rFonts w:eastAsia="Times New Roman"/>
          <w:color w:val="000000"/>
          <w:lang w:val="en-US" w:eastAsia="ru-RU"/>
        </w:rPr>
        <w:t>Cu</w:t>
      </w:r>
      <w:r w:rsidRPr="00BA720D">
        <w:rPr>
          <w:rFonts w:eastAsia="Times New Roman"/>
          <w:color w:val="000000"/>
          <w:lang w:eastAsia="ru-RU"/>
        </w:rPr>
        <w:t xml:space="preserve">, </w:t>
      </w:r>
      <w:r w:rsidRPr="00BA720D">
        <w:rPr>
          <w:rFonts w:eastAsia="Times New Roman"/>
          <w:color w:val="000000"/>
          <w:lang w:val="en-US" w:eastAsia="ru-RU"/>
        </w:rPr>
        <w:t>Zn</w:t>
      </w:r>
      <w:r w:rsidRPr="00BA720D">
        <w:rPr>
          <w:rFonts w:eastAsia="Times New Roman"/>
          <w:color w:val="000000"/>
          <w:lang w:eastAsia="ru-RU"/>
        </w:rPr>
        <w:t xml:space="preserve">, </w:t>
      </w:r>
      <w:r w:rsidRPr="00BA720D">
        <w:rPr>
          <w:rFonts w:eastAsia="Times New Roman"/>
          <w:color w:val="000000"/>
          <w:lang w:val="en-US" w:eastAsia="ru-RU"/>
        </w:rPr>
        <w:t>Ga</w:t>
      </w:r>
      <w:r w:rsidRPr="00BA720D">
        <w:rPr>
          <w:rFonts w:eastAsia="Times New Roman"/>
          <w:color w:val="000000"/>
          <w:lang w:eastAsia="ru-RU"/>
        </w:rPr>
        <w:t xml:space="preserve">, </w:t>
      </w:r>
      <w:r w:rsidRPr="00BA720D">
        <w:rPr>
          <w:rFonts w:eastAsia="Times New Roman"/>
          <w:color w:val="000000"/>
          <w:lang w:val="en-US" w:eastAsia="ru-RU"/>
        </w:rPr>
        <w:t>Ge</w:t>
      </w:r>
      <w:r w:rsidRPr="00BA720D">
        <w:rPr>
          <w:rFonts w:eastAsia="Times New Roman"/>
          <w:color w:val="000000"/>
          <w:lang w:eastAsia="ru-RU"/>
        </w:rPr>
        <w:t xml:space="preserve">, </w:t>
      </w:r>
      <w:r w:rsidRPr="00BA720D">
        <w:rPr>
          <w:rFonts w:eastAsia="Times New Roman"/>
          <w:color w:val="000000"/>
          <w:lang w:val="en-US" w:eastAsia="ru-RU"/>
        </w:rPr>
        <w:t>As</w:t>
      </w:r>
      <w:r w:rsidRPr="00BA720D">
        <w:rPr>
          <w:rFonts w:eastAsia="Times New Roman"/>
          <w:color w:val="000000"/>
          <w:lang w:eastAsia="ru-RU"/>
        </w:rPr>
        <w:t xml:space="preserve">, </w:t>
      </w:r>
      <w:r w:rsidRPr="00BA720D">
        <w:rPr>
          <w:rFonts w:eastAsia="Times New Roman"/>
          <w:color w:val="000000"/>
          <w:lang w:val="en-US" w:eastAsia="ru-RU"/>
        </w:rPr>
        <w:t>Sr</w:t>
      </w:r>
      <w:r w:rsidRPr="00BA720D">
        <w:rPr>
          <w:rFonts w:eastAsia="Times New Roman"/>
          <w:color w:val="000000"/>
          <w:lang w:eastAsia="ru-RU"/>
        </w:rPr>
        <w:t xml:space="preserve">, </w:t>
      </w:r>
      <w:r w:rsidRPr="00BA720D">
        <w:rPr>
          <w:rFonts w:eastAsia="Times New Roman"/>
          <w:color w:val="000000"/>
          <w:lang w:val="en-US" w:eastAsia="ru-RU"/>
        </w:rPr>
        <w:t>Y</w:t>
      </w:r>
      <w:r w:rsidRPr="00BA720D">
        <w:rPr>
          <w:rFonts w:eastAsia="Times New Roman"/>
          <w:color w:val="000000"/>
          <w:lang w:eastAsia="ru-RU"/>
        </w:rPr>
        <w:t xml:space="preserve">, </w:t>
      </w:r>
      <w:r w:rsidRPr="00BA720D">
        <w:rPr>
          <w:rFonts w:eastAsia="Times New Roman"/>
          <w:color w:val="000000"/>
          <w:lang w:val="en-US" w:eastAsia="ru-RU"/>
        </w:rPr>
        <w:t>Zr</w:t>
      </w:r>
      <w:r w:rsidRPr="00BA720D">
        <w:rPr>
          <w:rFonts w:eastAsia="Times New Roman"/>
          <w:color w:val="000000"/>
          <w:lang w:eastAsia="ru-RU"/>
        </w:rPr>
        <w:t xml:space="preserve">, </w:t>
      </w:r>
      <w:r w:rsidRPr="00BA720D">
        <w:rPr>
          <w:rFonts w:eastAsia="Times New Roman"/>
          <w:color w:val="000000"/>
          <w:lang w:val="en-US" w:eastAsia="ru-RU"/>
        </w:rPr>
        <w:t>Nb</w:t>
      </w:r>
      <w:r w:rsidRPr="00BA720D">
        <w:rPr>
          <w:rFonts w:eastAsia="Times New Roman"/>
          <w:color w:val="000000"/>
          <w:lang w:eastAsia="ru-RU"/>
        </w:rPr>
        <w:t xml:space="preserve">, </w:t>
      </w:r>
      <w:r w:rsidRPr="00BA720D">
        <w:rPr>
          <w:rFonts w:eastAsia="Times New Roman"/>
          <w:color w:val="000000"/>
          <w:lang w:val="en-US" w:eastAsia="ru-RU"/>
        </w:rPr>
        <w:t>Mo</w:t>
      </w:r>
      <w:r w:rsidRPr="00BA720D">
        <w:rPr>
          <w:rFonts w:eastAsia="Times New Roman"/>
          <w:color w:val="000000"/>
          <w:lang w:eastAsia="ru-RU"/>
        </w:rPr>
        <w:t xml:space="preserve">, </w:t>
      </w:r>
      <w:r w:rsidRPr="00BA720D">
        <w:rPr>
          <w:rFonts w:eastAsia="Times New Roman"/>
          <w:color w:val="000000"/>
          <w:lang w:val="en-US" w:eastAsia="ru-RU"/>
        </w:rPr>
        <w:t>Ag</w:t>
      </w:r>
      <w:r w:rsidRPr="00BA720D">
        <w:rPr>
          <w:rFonts w:eastAsia="Times New Roman"/>
          <w:color w:val="000000"/>
          <w:lang w:eastAsia="ru-RU"/>
        </w:rPr>
        <w:t xml:space="preserve">, </w:t>
      </w:r>
      <w:r w:rsidRPr="00BA720D">
        <w:rPr>
          <w:rFonts w:eastAsia="Times New Roman"/>
          <w:color w:val="000000"/>
          <w:lang w:val="en-US" w:eastAsia="ru-RU"/>
        </w:rPr>
        <w:t>Cd</w:t>
      </w:r>
      <w:r w:rsidRPr="00BA720D">
        <w:rPr>
          <w:rFonts w:eastAsia="Times New Roman"/>
          <w:color w:val="000000"/>
          <w:lang w:eastAsia="ru-RU"/>
        </w:rPr>
        <w:t xml:space="preserve">, </w:t>
      </w:r>
      <w:r w:rsidRPr="00BA720D">
        <w:rPr>
          <w:rFonts w:eastAsia="Times New Roman"/>
          <w:color w:val="000000"/>
          <w:lang w:val="en-US" w:eastAsia="ru-RU"/>
        </w:rPr>
        <w:t>Sn</w:t>
      </w:r>
      <w:r w:rsidRPr="00BA720D">
        <w:rPr>
          <w:rFonts w:eastAsia="Times New Roman"/>
          <w:color w:val="000000"/>
          <w:lang w:eastAsia="ru-RU"/>
        </w:rPr>
        <w:t xml:space="preserve">, </w:t>
      </w:r>
      <w:r w:rsidRPr="00BA720D">
        <w:rPr>
          <w:rFonts w:eastAsia="Times New Roman"/>
          <w:color w:val="000000"/>
          <w:lang w:val="en-US" w:eastAsia="ru-RU"/>
        </w:rPr>
        <w:t>Sb</w:t>
      </w:r>
      <w:r w:rsidRPr="00BA720D">
        <w:rPr>
          <w:rFonts w:eastAsia="Times New Roman"/>
          <w:color w:val="000000"/>
          <w:lang w:eastAsia="ru-RU"/>
        </w:rPr>
        <w:t xml:space="preserve">, </w:t>
      </w:r>
      <w:r w:rsidRPr="00BA720D">
        <w:rPr>
          <w:rFonts w:eastAsia="Times New Roman"/>
          <w:color w:val="000000"/>
          <w:lang w:val="en-US" w:eastAsia="ru-RU"/>
        </w:rPr>
        <w:t>Ba</w:t>
      </w:r>
      <w:r w:rsidRPr="00BA720D">
        <w:rPr>
          <w:rFonts w:eastAsia="Times New Roman"/>
          <w:color w:val="000000"/>
          <w:lang w:eastAsia="ru-RU"/>
        </w:rPr>
        <w:t xml:space="preserve">, </w:t>
      </w:r>
      <w:r w:rsidRPr="00BA720D">
        <w:rPr>
          <w:rFonts w:eastAsia="Times New Roman"/>
          <w:color w:val="000000"/>
          <w:lang w:val="en-US" w:eastAsia="ru-RU"/>
        </w:rPr>
        <w:t>La</w:t>
      </w:r>
      <w:r w:rsidRPr="00BA720D">
        <w:rPr>
          <w:rFonts w:eastAsia="Times New Roman"/>
          <w:color w:val="000000"/>
          <w:lang w:eastAsia="ru-RU"/>
        </w:rPr>
        <w:t xml:space="preserve">, </w:t>
      </w:r>
      <w:r w:rsidRPr="00BA720D">
        <w:rPr>
          <w:rFonts w:eastAsia="Times New Roman"/>
          <w:color w:val="000000"/>
          <w:lang w:val="en-US" w:eastAsia="ru-RU"/>
        </w:rPr>
        <w:t>Ce</w:t>
      </w:r>
      <w:r w:rsidRPr="00BA720D">
        <w:rPr>
          <w:rFonts w:eastAsia="Times New Roman"/>
          <w:color w:val="000000"/>
          <w:lang w:eastAsia="ru-RU"/>
        </w:rPr>
        <w:t xml:space="preserve">, </w:t>
      </w:r>
      <w:r w:rsidRPr="00BA720D">
        <w:rPr>
          <w:rFonts w:eastAsia="Times New Roman"/>
          <w:color w:val="000000"/>
          <w:lang w:val="en-US" w:eastAsia="ru-RU"/>
        </w:rPr>
        <w:t>Yb</w:t>
      </w:r>
      <w:r w:rsidRPr="00BA720D">
        <w:rPr>
          <w:rFonts w:eastAsia="Times New Roman"/>
          <w:color w:val="000000"/>
          <w:lang w:eastAsia="ru-RU"/>
        </w:rPr>
        <w:t xml:space="preserve">, </w:t>
      </w:r>
      <w:r w:rsidRPr="00BA720D">
        <w:rPr>
          <w:rFonts w:eastAsia="Times New Roman"/>
          <w:color w:val="000000"/>
          <w:lang w:val="en-US" w:eastAsia="ru-RU"/>
        </w:rPr>
        <w:t>W</w:t>
      </w:r>
      <w:r w:rsidRPr="00BA720D">
        <w:rPr>
          <w:rFonts w:eastAsia="Times New Roman"/>
          <w:color w:val="000000"/>
          <w:lang w:eastAsia="ru-RU"/>
        </w:rPr>
        <w:t xml:space="preserve">, </w:t>
      </w:r>
      <w:r w:rsidRPr="00BA720D">
        <w:rPr>
          <w:rFonts w:eastAsia="Times New Roman"/>
          <w:color w:val="000000"/>
          <w:lang w:val="en-US" w:eastAsia="ru-RU"/>
        </w:rPr>
        <w:t>Pb</w:t>
      </w:r>
      <w:r w:rsidRPr="00BA720D">
        <w:rPr>
          <w:rFonts w:eastAsia="Times New Roman"/>
          <w:color w:val="000000"/>
          <w:lang w:eastAsia="ru-RU"/>
        </w:rPr>
        <w:t xml:space="preserve">, </w:t>
      </w:r>
      <w:r w:rsidRPr="00BA720D">
        <w:rPr>
          <w:rFonts w:eastAsia="Times New Roman"/>
          <w:color w:val="000000"/>
          <w:lang w:val="en-US" w:eastAsia="ru-RU"/>
        </w:rPr>
        <w:t>Bi</w:t>
      </w:r>
      <w:r w:rsidRPr="00BA720D">
        <w:rPr>
          <w:rFonts w:eastAsia="Times New Roman"/>
          <w:color w:val="000000"/>
          <w:lang w:eastAsia="ru-RU"/>
        </w:rPr>
        <w:t>).</w:t>
      </w:r>
    </w:p>
    <w:p w:rsidR="00A14B03" w:rsidRPr="00BA720D" w:rsidRDefault="00A14B03" w:rsidP="00A14B03">
      <w:pPr>
        <w:widowControl/>
        <w:autoSpaceDE/>
        <w:autoSpaceDN/>
        <w:adjustRightInd/>
        <w:spacing w:line="360" w:lineRule="auto"/>
        <w:ind w:firstLine="709"/>
        <w:jc w:val="both"/>
        <w:rPr>
          <w:rFonts w:eastAsia="Times New Roman"/>
          <w:color w:val="000000"/>
          <w:lang w:eastAsia="ru-RU"/>
        </w:rPr>
      </w:pPr>
      <w:r w:rsidRPr="0044232F">
        <w:rPr>
          <w:rFonts w:eastAsia="Times New Roman"/>
          <w:color w:val="000000"/>
          <w:lang w:eastAsia="ru-RU"/>
        </w:rPr>
        <w:t>Все литохимическое опробование коренных пород, подверга</w:t>
      </w:r>
      <w:r w:rsidR="002D630A">
        <w:rPr>
          <w:rFonts w:eastAsia="Times New Roman"/>
          <w:color w:val="000000"/>
          <w:lang w:eastAsia="ru-RU"/>
        </w:rPr>
        <w:t>лись</w:t>
      </w:r>
      <w:r w:rsidRPr="0044232F">
        <w:rPr>
          <w:rFonts w:eastAsia="Times New Roman"/>
          <w:color w:val="000000"/>
          <w:lang w:eastAsia="ru-RU"/>
        </w:rPr>
        <w:t xml:space="preserve"> предварительной обработке, состоящей в дроблении до размера частиц </w:t>
      </w:r>
      <w:smartTag w:uri="urn:schemas-microsoft-com:office:smarttags" w:element="metricconverter">
        <w:smartTagPr>
          <w:attr w:name="ProductID" w:val="1,0 мм"/>
        </w:smartTagPr>
        <w:r w:rsidRPr="0044232F">
          <w:rPr>
            <w:rFonts w:eastAsia="Times New Roman"/>
            <w:color w:val="000000"/>
            <w:lang w:eastAsia="ru-RU"/>
          </w:rPr>
          <w:t>1,0 мм</w:t>
        </w:r>
      </w:smartTag>
      <w:r w:rsidRPr="0044232F">
        <w:rPr>
          <w:rFonts w:eastAsia="Times New Roman"/>
          <w:color w:val="000000"/>
          <w:lang w:eastAsia="ru-RU"/>
        </w:rPr>
        <w:t xml:space="preserve"> (обработка начальных геохим</w:t>
      </w:r>
      <w:r w:rsidRPr="0044232F">
        <w:rPr>
          <w:rFonts w:eastAsia="Times New Roman"/>
          <w:color w:val="000000"/>
          <w:lang w:eastAsia="ru-RU"/>
        </w:rPr>
        <w:t>и</w:t>
      </w:r>
      <w:r w:rsidRPr="0044232F">
        <w:rPr>
          <w:rFonts w:eastAsia="Times New Roman"/>
          <w:color w:val="000000"/>
          <w:lang w:eastAsia="ru-RU"/>
        </w:rPr>
        <w:t>ческих проб).</w:t>
      </w:r>
      <w:r w:rsidRPr="00BA720D">
        <w:rPr>
          <w:rFonts w:eastAsia="Times New Roman"/>
          <w:color w:val="000000"/>
          <w:lang w:eastAsia="ru-RU"/>
        </w:rPr>
        <w:t xml:space="preserve"> На второй стадии обработки выполня</w:t>
      </w:r>
      <w:r w:rsidR="002D630A">
        <w:rPr>
          <w:rFonts w:eastAsia="Times New Roman"/>
          <w:color w:val="000000"/>
          <w:lang w:eastAsia="ru-RU"/>
        </w:rPr>
        <w:t>лось</w:t>
      </w:r>
      <w:r w:rsidRPr="00BA720D">
        <w:rPr>
          <w:rFonts w:eastAsia="Times New Roman"/>
          <w:color w:val="000000"/>
          <w:lang w:eastAsia="ru-RU"/>
        </w:rPr>
        <w:t xml:space="preserve"> измельчение лабораторных дро</w:t>
      </w:r>
      <w:r w:rsidRPr="00BA720D">
        <w:rPr>
          <w:rFonts w:eastAsia="Times New Roman"/>
          <w:color w:val="000000"/>
          <w:lang w:eastAsia="ru-RU"/>
        </w:rPr>
        <w:t>б</w:t>
      </w:r>
      <w:r w:rsidRPr="00BA720D">
        <w:rPr>
          <w:rFonts w:eastAsia="Times New Roman"/>
          <w:color w:val="000000"/>
          <w:lang w:eastAsia="ru-RU"/>
        </w:rPr>
        <w:t>ленных и рыхлых геохимических проб (поиски по вторичным ореолам рассеяния + литох</w:t>
      </w:r>
      <w:r w:rsidRPr="00BA720D">
        <w:rPr>
          <w:rFonts w:eastAsia="Times New Roman"/>
          <w:color w:val="000000"/>
          <w:lang w:eastAsia="ru-RU"/>
        </w:rPr>
        <w:t>и</w:t>
      </w:r>
      <w:r w:rsidRPr="00BA720D">
        <w:rPr>
          <w:rFonts w:eastAsia="Times New Roman"/>
          <w:color w:val="000000"/>
          <w:lang w:eastAsia="ru-RU"/>
        </w:rPr>
        <w:t xml:space="preserve">мическая съемка) до аналитических (до размера частиц </w:t>
      </w:r>
      <w:smartTag w:uri="urn:schemas-microsoft-com:office:smarttags" w:element="metricconverter">
        <w:smartTagPr>
          <w:attr w:name="ProductID" w:val="0,074 мм"/>
        </w:smartTagPr>
        <w:r w:rsidRPr="00BA720D">
          <w:rPr>
            <w:rFonts w:eastAsia="Times New Roman"/>
            <w:color w:val="000000"/>
            <w:lang w:eastAsia="ru-RU"/>
          </w:rPr>
          <w:t>0,074 мм</w:t>
        </w:r>
      </w:smartTag>
      <w:r w:rsidRPr="00BA720D">
        <w:rPr>
          <w:rFonts w:eastAsia="Times New Roman"/>
          <w:color w:val="000000"/>
          <w:lang w:eastAsia="ru-RU"/>
        </w:rPr>
        <w:t>) на вибрационном истир</w:t>
      </w:r>
      <w:r w:rsidRPr="00BA720D">
        <w:rPr>
          <w:rFonts w:eastAsia="Times New Roman"/>
          <w:color w:val="000000"/>
          <w:lang w:eastAsia="ru-RU"/>
        </w:rPr>
        <w:t>а</w:t>
      </w:r>
      <w:r w:rsidRPr="00BA720D">
        <w:rPr>
          <w:rFonts w:eastAsia="Times New Roman"/>
          <w:color w:val="000000"/>
          <w:lang w:eastAsia="ru-RU"/>
        </w:rPr>
        <w:t xml:space="preserve">теле ИВ-3. Масса начальных проб 0,1кг. Общий объем проб составит 166 </w:t>
      </w:r>
      <w:r w:rsidRPr="00BA720D">
        <w:rPr>
          <w:rFonts w:eastAsia="Times New Roman"/>
          <w:lang w:eastAsia="ru-RU"/>
        </w:rPr>
        <w:t>+ 500</w:t>
      </w:r>
      <w:r w:rsidRPr="00BA720D">
        <w:rPr>
          <w:rFonts w:eastAsia="Times New Roman"/>
          <w:color w:val="000000"/>
          <w:lang w:eastAsia="ru-RU"/>
        </w:rPr>
        <w:t xml:space="preserve"> = </w:t>
      </w:r>
      <w:r w:rsidRPr="00BA720D">
        <w:rPr>
          <w:rFonts w:eastAsia="Times New Roman"/>
          <w:b/>
          <w:i/>
          <w:color w:val="000000"/>
          <w:lang w:eastAsia="ru-RU"/>
        </w:rPr>
        <w:t>666 проб</w:t>
      </w:r>
      <w:r w:rsidRPr="00BA720D">
        <w:rPr>
          <w:rFonts w:eastAsia="Times New Roman"/>
          <w:color w:val="000000"/>
          <w:lang w:eastAsia="ru-RU"/>
        </w:rPr>
        <w:t>.</w:t>
      </w:r>
    </w:p>
    <w:p w:rsidR="002D630A" w:rsidRPr="0044232F" w:rsidRDefault="002D630A" w:rsidP="002D630A">
      <w:pPr>
        <w:widowControl/>
        <w:autoSpaceDE/>
        <w:autoSpaceDN/>
        <w:adjustRightInd/>
        <w:spacing w:line="360" w:lineRule="auto"/>
        <w:ind w:firstLine="709"/>
        <w:jc w:val="both"/>
        <w:rPr>
          <w:rFonts w:eastAsia="Times New Roman"/>
          <w:color w:val="000000"/>
          <w:lang w:eastAsia="ru-RU"/>
        </w:rPr>
      </w:pPr>
      <w:r w:rsidRPr="0044232F">
        <w:rPr>
          <w:rFonts w:eastAsia="Times New Roman"/>
          <w:color w:val="000000"/>
          <w:lang w:eastAsia="ru-RU"/>
        </w:rPr>
        <w:t>Штуфные пробы подверга</w:t>
      </w:r>
      <w:r>
        <w:rPr>
          <w:rFonts w:eastAsia="Times New Roman"/>
          <w:color w:val="000000"/>
          <w:lang w:eastAsia="ru-RU"/>
        </w:rPr>
        <w:t>лись</w:t>
      </w:r>
      <w:r w:rsidRPr="0044232F">
        <w:rPr>
          <w:rFonts w:eastAsia="Times New Roman"/>
          <w:color w:val="000000"/>
          <w:lang w:eastAsia="ru-RU"/>
        </w:rPr>
        <w:t xml:space="preserve"> обработке с применением одностадийного цикла дробления-измельчения (комплексная система обработки начальных проб). Масса начал</w:t>
      </w:r>
      <w:r w:rsidRPr="0044232F">
        <w:rPr>
          <w:rFonts w:eastAsia="Times New Roman"/>
          <w:color w:val="000000"/>
          <w:lang w:eastAsia="ru-RU"/>
        </w:rPr>
        <w:t>ь</w:t>
      </w:r>
      <w:r w:rsidRPr="0044232F">
        <w:rPr>
          <w:rFonts w:eastAsia="Times New Roman"/>
          <w:color w:val="000000"/>
          <w:lang w:eastAsia="ru-RU"/>
        </w:rPr>
        <w:lastRenderedPageBreak/>
        <w:t xml:space="preserve">ных проб 3-5кг, максимальный размер частиц </w:t>
      </w:r>
      <w:smartTag w:uri="urn:schemas-microsoft-com:office:smarttags" w:element="metricconverter">
        <w:smartTagPr>
          <w:attr w:name="ProductID" w:val="70 мм"/>
        </w:smartTagPr>
        <w:r w:rsidRPr="0044232F">
          <w:rPr>
            <w:rFonts w:eastAsia="Times New Roman"/>
            <w:color w:val="000000"/>
            <w:lang w:eastAsia="ru-RU"/>
          </w:rPr>
          <w:t>70 мм</w:t>
        </w:r>
      </w:smartTag>
      <w:r w:rsidRPr="0044232F">
        <w:rPr>
          <w:rFonts w:eastAsia="Times New Roman"/>
          <w:color w:val="000000"/>
          <w:lang w:eastAsia="ru-RU"/>
        </w:rPr>
        <w:t>, категория пород по дробимости — 4. Объем состав</w:t>
      </w:r>
      <w:r>
        <w:rPr>
          <w:rFonts w:eastAsia="Times New Roman"/>
          <w:color w:val="000000"/>
          <w:lang w:eastAsia="ru-RU"/>
        </w:rPr>
        <w:t>ил</w:t>
      </w:r>
      <w:r w:rsidRPr="0044232F">
        <w:rPr>
          <w:rFonts w:eastAsia="Times New Roman"/>
          <w:color w:val="000000"/>
          <w:lang w:eastAsia="ru-RU"/>
        </w:rPr>
        <w:t xml:space="preserve"> </w:t>
      </w:r>
      <w:r w:rsidRPr="0044232F">
        <w:rPr>
          <w:rFonts w:eastAsia="Times New Roman"/>
          <w:b/>
          <w:i/>
          <w:color w:val="000000"/>
          <w:lang w:eastAsia="ru-RU"/>
        </w:rPr>
        <w:t>5 проб</w:t>
      </w:r>
      <w:r w:rsidRPr="0044232F">
        <w:rPr>
          <w:rFonts w:eastAsia="Times New Roman"/>
          <w:color w:val="000000"/>
          <w:lang w:eastAsia="ru-RU"/>
        </w:rPr>
        <w:t>.</w:t>
      </w:r>
    </w:p>
    <w:p w:rsidR="00553AD6" w:rsidRDefault="00553AD6" w:rsidP="00553AD6">
      <w:pPr>
        <w:spacing w:line="360" w:lineRule="auto"/>
        <w:ind w:firstLine="709"/>
        <w:jc w:val="both"/>
      </w:pPr>
      <w:r>
        <w:t>Все виды полевых работ сопровождены полевой камеральной обработкой материалов. Состав работ, в который входит обработка, уточнение и увязка всех полевых наблюдений, их анализ и сопоставление, систематизация проб, составление сопроводительных ведомостей и оформление заказов на лабораторные работы, составление карт фактического материала, чистовое оформление зарисовок, текущая административная работа соответствует инстру</w:t>
      </w:r>
      <w:r>
        <w:t>к</w:t>
      </w:r>
      <w:r>
        <w:t>тивными требованиями и нормативными документами.</w:t>
      </w:r>
    </w:p>
    <w:p w:rsidR="00553AD6" w:rsidRDefault="00553AD6" w:rsidP="00553AD6">
      <w:pPr>
        <w:spacing w:line="360" w:lineRule="auto"/>
        <w:ind w:firstLine="709"/>
        <w:jc w:val="both"/>
      </w:pPr>
      <w:r>
        <w:t xml:space="preserve">С целью </w:t>
      </w:r>
      <w:r w:rsidRPr="005F753B">
        <w:t>уточнения границ известных и вновь выявленных минерагенических такс</w:t>
      </w:r>
      <w:r w:rsidRPr="005F753B">
        <w:t>о</w:t>
      </w:r>
      <w:r w:rsidRPr="005F753B">
        <w:t xml:space="preserve">нов, </w:t>
      </w:r>
      <w:r>
        <w:t xml:space="preserve"> </w:t>
      </w:r>
      <w:r w:rsidRPr="005F753B">
        <w:t>перспективных на обнаружение ме</w:t>
      </w:r>
      <w:r>
        <w:t>сторождений полезных ископаемых,</w:t>
      </w:r>
      <w:r w:rsidRPr="005F753B">
        <w:t xml:space="preserve"> уточнение оценки прогнозных ресурсов категории Р</w:t>
      </w:r>
      <w:r>
        <w:rPr>
          <w:vertAlign w:val="subscript"/>
        </w:rPr>
        <w:t>3</w:t>
      </w:r>
      <w:r w:rsidRPr="005F753B">
        <w:rPr>
          <w:vertAlign w:val="subscript"/>
        </w:rPr>
        <w:t xml:space="preserve"> </w:t>
      </w:r>
      <w:r w:rsidRPr="005F753B">
        <w:t>с составлени</w:t>
      </w:r>
      <w:r>
        <w:t>я</w:t>
      </w:r>
      <w:r w:rsidRPr="005F753B">
        <w:t xml:space="preserve"> паспортов учета перспективных объектов</w:t>
      </w:r>
      <w:r>
        <w:t xml:space="preserve"> и</w:t>
      </w:r>
      <w:r w:rsidRPr="005F753B">
        <w:t xml:space="preserve"> уточнени</w:t>
      </w:r>
      <w:r>
        <w:t>я</w:t>
      </w:r>
      <w:r w:rsidRPr="005F753B">
        <w:t xml:space="preserve"> рекомендаций по проведению поисковых работ в </w:t>
      </w:r>
      <w:r>
        <w:t>пределах</w:t>
      </w:r>
      <w:r w:rsidRPr="005F753B">
        <w:t xml:space="preserve"> </w:t>
      </w:r>
      <w:r w:rsidRPr="00AE7783">
        <w:t>Зиганской фосфоритоносной железо-марганцеворудной и Тараташско-Зильмердакской магнезитоно</w:t>
      </w:r>
      <w:r w:rsidRPr="00AE7783">
        <w:t>с</w:t>
      </w:r>
      <w:r w:rsidRPr="00AE7783">
        <w:t>ной цинково-свинцово-железорудной минерагенических зон</w:t>
      </w:r>
      <w:r>
        <w:rPr>
          <w:i/>
        </w:rPr>
        <w:t xml:space="preserve"> </w:t>
      </w:r>
      <w:r>
        <w:t>проведены лабораторные и ан</w:t>
      </w:r>
      <w:r>
        <w:t>а</w:t>
      </w:r>
      <w:r>
        <w:t xml:space="preserve">литические исследования, которые включали: приближенно-количественный атомно-эмиссионный спектральный анализ,  </w:t>
      </w:r>
      <w:r w:rsidR="000F2CD9">
        <w:t xml:space="preserve">рентгено-структурный и микрозондовый анализы, </w:t>
      </w:r>
      <w:r>
        <w:t>с</w:t>
      </w:r>
      <w:r>
        <w:t>о</w:t>
      </w:r>
      <w:r>
        <w:t>кращенный минералогический анализ шлихов рыхлых пород, петрографическое описание терригенных и пирокластических пород.</w:t>
      </w:r>
    </w:p>
    <w:p w:rsidR="000F2CD9" w:rsidRDefault="000F2CD9" w:rsidP="00553AD6">
      <w:pPr>
        <w:spacing w:line="360" w:lineRule="auto"/>
        <w:ind w:firstLine="709"/>
        <w:jc w:val="both"/>
      </w:pPr>
      <w:r w:rsidRPr="004C505B">
        <w:rPr>
          <w:rFonts w:eastAsia="Times New Roman"/>
          <w:lang w:eastAsia="ru-RU"/>
        </w:rPr>
        <w:t xml:space="preserve">Разнообразие проектируемых аналитических исследований вызвано необходимостью </w:t>
      </w:r>
      <w:r>
        <w:rPr>
          <w:rFonts w:eastAsia="Times New Roman"/>
          <w:lang w:eastAsia="ru-RU"/>
        </w:rPr>
        <w:t xml:space="preserve">предварительной </w:t>
      </w:r>
      <w:r w:rsidRPr="00B82432">
        <w:rPr>
          <w:rFonts w:eastAsia="Times New Roman"/>
          <w:i/>
          <w:lang w:eastAsia="ru-RU"/>
        </w:rPr>
        <w:t>о</w:t>
      </w:r>
      <w:r w:rsidRPr="00B82432">
        <w:rPr>
          <w:i/>
        </w:rPr>
        <w:t>ценки перспектив площади на профилирующие виды полезных ископа</w:t>
      </w:r>
      <w:r w:rsidRPr="00B82432">
        <w:rPr>
          <w:i/>
        </w:rPr>
        <w:t>е</w:t>
      </w:r>
      <w:r w:rsidRPr="00B82432">
        <w:rPr>
          <w:i/>
        </w:rPr>
        <w:t>мых, в том числе: железо, фосфориты, алмазы и другие виды полезных ископаемых</w:t>
      </w:r>
      <w:r w:rsidRPr="00AE7783">
        <w:t>.</w:t>
      </w:r>
      <w:r>
        <w:rPr>
          <w:rFonts w:eastAsia="Times New Roman"/>
          <w:lang w:eastAsia="ru-RU"/>
        </w:rPr>
        <w:t xml:space="preserve"> </w:t>
      </w:r>
      <w:r w:rsidRPr="0044232F">
        <w:rPr>
          <w:rFonts w:eastAsia="Times New Roman"/>
          <w:color w:val="000000"/>
          <w:lang w:eastAsia="ru-RU"/>
        </w:rPr>
        <w:t xml:space="preserve">Все аналитические работы выполняются в Центральной лаборатории «ВСЕГЕИ». </w:t>
      </w:r>
    </w:p>
    <w:p w:rsidR="006B1FCA" w:rsidRDefault="006B1FCA" w:rsidP="006B1FCA">
      <w:pPr>
        <w:widowControl/>
        <w:autoSpaceDE/>
        <w:autoSpaceDN/>
        <w:adjustRightInd/>
        <w:spacing w:line="360" w:lineRule="auto"/>
        <w:ind w:firstLine="709"/>
        <w:jc w:val="both"/>
        <w:rPr>
          <w:rFonts w:eastAsia="Times New Roman"/>
          <w:color w:val="000000"/>
          <w:lang w:eastAsia="ru-RU"/>
        </w:rPr>
      </w:pPr>
      <w:r w:rsidRPr="00DB2344">
        <w:rPr>
          <w:rFonts w:eastAsia="Times New Roman"/>
          <w:lang w:eastAsia="ru-RU"/>
        </w:rPr>
        <w:t>Камеральные работы рекогносцировочного этапа ГДП-200 представляют собой пр</w:t>
      </w:r>
      <w:r w:rsidRPr="00DB2344">
        <w:rPr>
          <w:rFonts w:eastAsia="Times New Roman"/>
          <w:lang w:eastAsia="ru-RU"/>
        </w:rPr>
        <w:t>о</w:t>
      </w:r>
      <w:r w:rsidRPr="00DB2344">
        <w:rPr>
          <w:rFonts w:eastAsia="Times New Roman"/>
          <w:lang w:eastAsia="ru-RU"/>
        </w:rPr>
        <w:t>цесс сбора, генерализации и комплексной обработки собранных материалов предшеству</w:t>
      </w:r>
      <w:r w:rsidRPr="00DB2344">
        <w:rPr>
          <w:rFonts w:eastAsia="Times New Roman"/>
          <w:lang w:eastAsia="ru-RU"/>
        </w:rPr>
        <w:t>ю</w:t>
      </w:r>
      <w:r w:rsidRPr="00DB2344">
        <w:rPr>
          <w:rFonts w:eastAsia="Times New Roman"/>
          <w:lang w:eastAsia="ru-RU"/>
        </w:rPr>
        <w:t>щих исследований и данных, полученных при выполнении</w:t>
      </w:r>
      <w:r w:rsidRPr="0044232F">
        <w:rPr>
          <w:rFonts w:eastAsia="Times New Roman"/>
          <w:color w:val="000000"/>
          <w:lang w:eastAsia="ru-RU"/>
        </w:rPr>
        <w:t xml:space="preserve"> </w:t>
      </w:r>
      <w:r>
        <w:rPr>
          <w:rFonts w:eastAsia="Times New Roman"/>
          <w:color w:val="000000"/>
          <w:lang w:eastAsia="ru-RU"/>
        </w:rPr>
        <w:t>полевых работ</w:t>
      </w:r>
      <w:r w:rsidRPr="0044232F">
        <w:rPr>
          <w:rFonts w:eastAsia="Times New Roman"/>
          <w:color w:val="000000"/>
          <w:lang w:eastAsia="ru-RU"/>
        </w:rPr>
        <w:t>. Проводится ко</w:t>
      </w:r>
      <w:r w:rsidRPr="0044232F">
        <w:rPr>
          <w:rFonts w:eastAsia="Times New Roman"/>
          <w:color w:val="000000"/>
          <w:lang w:eastAsia="ru-RU"/>
        </w:rPr>
        <w:t>м</w:t>
      </w:r>
      <w:r w:rsidRPr="0044232F">
        <w:rPr>
          <w:rFonts w:eastAsia="Times New Roman"/>
          <w:color w:val="000000"/>
          <w:lang w:eastAsia="ru-RU"/>
        </w:rPr>
        <w:t>плексная интерпретация геологических, геохимических</w:t>
      </w:r>
      <w:r>
        <w:rPr>
          <w:rFonts w:eastAsia="Times New Roman"/>
          <w:color w:val="000000"/>
          <w:lang w:eastAsia="ru-RU"/>
        </w:rPr>
        <w:t>,</w:t>
      </w:r>
      <w:r w:rsidRPr="0044232F">
        <w:rPr>
          <w:rFonts w:eastAsia="Times New Roman"/>
          <w:color w:val="000000"/>
          <w:lang w:eastAsia="ru-RU"/>
        </w:rPr>
        <w:t xml:space="preserve"> геофизических </w:t>
      </w:r>
      <w:r>
        <w:rPr>
          <w:rFonts w:eastAsia="Times New Roman"/>
          <w:color w:val="000000"/>
          <w:lang w:eastAsia="ru-RU"/>
        </w:rPr>
        <w:t xml:space="preserve">и </w:t>
      </w:r>
      <w:r w:rsidRPr="0044232F">
        <w:rPr>
          <w:rFonts w:eastAsia="Times New Roman"/>
          <w:color w:val="000000"/>
          <w:lang w:eastAsia="ru-RU"/>
        </w:rPr>
        <w:t xml:space="preserve">аэрокосмических материалов в интерактивном режиме с использованием </w:t>
      </w:r>
      <w:r>
        <w:rPr>
          <w:rFonts w:eastAsia="Times New Roman"/>
          <w:color w:val="000000"/>
          <w:lang w:eastAsia="ru-RU"/>
        </w:rPr>
        <w:t xml:space="preserve">приемов </w:t>
      </w:r>
      <w:r w:rsidRPr="0044232F">
        <w:rPr>
          <w:rFonts w:eastAsia="Times New Roman"/>
          <w:color w:val="000000"/>
          <w:lang w:eastAsia="ru-RU"/>
        </w:rPr>
        <w:t>многократного совмещения тематических</w:t>
      </w:r>
      <w:r>
        <w:rPr>
          <w:rFonts w:eastAsia="Times New Roman"/>
          <w:color w:val="000000"/>
          <w:lang w:eastAsia="ru-RU"/>
        </w:rPr>
        <w:t>,</w:t>
      </w:r>
      <w:r w:rsidRPr="0044232F">
        <w:rPr>
          <w:rFonts w:eastAsia="Times New Roman"/>
          <w:color w:val="000000"/>
          <w:lang w:eastAsia="ru-RU"/>
        </w:rPr>
        <w:t xml:space="preserve"> цифровых моделей карт различного содержания.</w:t>
      </w:r>
    </w:p>
    <w:p w:rsidR="006B1FCA" w:rsidRDefault="006B1FCA" w:rsidP="006B1FCA">
      <w:pPr>
        <w:widowControl/>
        <w:autoSpaceDE/>
        <w:autoSpaceDN/>
        <w:adjustRightInd/>
        <w:spacing w:line="360" w:lineRule="auto"/>
        <w:ind w:firstLine="709"/>
        <w:jc w:val="both"/>
      </w:pPr>
      <w:r>
        <w:t>Главным методом сбора ретроспективной информация является сканирование текст</w:t>
      </w:r>
      <w:r>
        <w:t>о</w:t>
      </w:r>
      <w:r>
        <w:t>вых и графических материалов, которое рассмотрено в разделе подготовительных работ.</w:t>
      </w:r>
    </w:p>
    <w:p w:rsidR="006B1FCA" w:rsidRDefault="006B1FCA" w:rsidP="006B1FCA">
      <w:pPr>
        <w:pStyle w:val="Style16"/>
        <w:widowControl/>
        <w:tabs>
          <w:tab w:val="left" w:pos="1123"/>
        </w:tabs>
        <w:spacing w:line="360" w:lineRule="auto"/>
        <w:ind w:firstLine="709"/>
      </w:pPr>
      <w:r>
        <w:t>В процессе производства рекогносцировочных работ неизбежно появится необход</w:t>
      </w:r>
      <w:r>
        <w:t>и</w:t>
      </w:r>
      <w:r>
        <w:t>мость дополнительного сбора информации посредством сканирования, материалов не учте</w:t>
      </w:r>
      <w:r>
        <w:t>н</w:t>
      </w:r>
      <w:r>
        <w:t>ных в подготовительный период. К таким материалам относятся результаты изучения гл</w:t>
      </w:r>
      <w:r>
        <w:t>у</w:t>
      </w:r>
      <w:r>
        <w:t xml:space="preserve">бинного строения (сейскозондирование, параметрические скважины, тематические работы и пр.). Объем данных работ на стадии проектирования обределить достаточно сложно. Тем не </w:t>
      </w:r>
      <w:r>
        <w:lastRenderedPageBreak/>
        <w:t>менее по результатам опыта работ на смежных площадях в аналогичной структурной обст</w:t>
      </w:r>
      <w:r>
        <w:t>а</w:t>
      </w:r>
      <w:r>
        <w:t xml:space="preserve">новки при близкой степени изученности (листы </w:t>
      </w:r>
      <w:r>
        <w:rPr>
          <w:lang w:val="en-US"/>
        </w:rPr>
        <w:t>N</w:t>
      </w:r>
      <w:r w:rsidRPr="00CF5591">
        <w:t>-40-</w:t>
      </w:r>
      <w:r>
        <w:rPr>
          <w:lang w:val="en-US"/>
        </w:rPr>
        <w:t>XXXIII</w:t>
      </w:r>
      <w:r w:rsidRPr="00290A11">
        <w:t xml:space="preserve">, </w:t>
      </w:r>
      <w:r>
        <w:rPr>
          <w:lang w:val="en-US"/>
        </w:rPr>
        <w:t>N</w:t>
      </w:r>
      <w:r w:rsidRPr="00290A11">
        <w:t>-40-</w:t>
      </w:r>
      <w:r>
        <w:rPr>
          <w:lang w:val="en-US"/>
        </w:rPr>
        <w:t>XXI</w:t>
      </w:r>
      <w:r w:rsidRPr="00290A11">
        <w:t>)</w:t>
      </w:r>
      <w:r>
        <w:t xml:space="preserve"> она составит </w:t>
      </w:r>
      <w:r w:rsidRPr="00DB19FA">
        <w:t>30% от объема работ подготовительного периода или 690 стр.</w:t>
      </w:r>
    </w:p>
    <w:p w:rsidR="006B1FCA" w:rsidRPr="006B1FCA" w:rsidRDefault="006B1FCA" w:rsidP="006B1FCA">
      <w:pPr>
        <w:widowControl/>
        <w:autoSpaceDE/>
        <w:autoSpaceDN/>
        <w:adjustRightInd/>
        <w:spacing w:line="360" w:lineRule="auto"/>
        <w:ind w:firstLine="709"/>
        <w:jc w:val="both"/>
        <w:rPr>
          <w:rFonts w:eastAsia="Times New Roman"/>
          <w:color w:val="FF0000"/>
          <w:lang w:eastAsia="ru-RU"/>
        </w:rPr>
      </w:pPr>
      <w:r w:rsidRPr="00872D4C">
        <w:rPr>
          <w:rFonts w:eastAsia="Times New Roman"/>
          <w:i/>
          <w:color w:val="000000"/>
          <w:lang w:eastAsia="ru-RU"/>
        </w:rPr>
        <w:t>Ввод геологической информации</w:t>
      </w:r>
      <w:r>
        <w:rPr>
          <w:rFonts w:eastAsia="Times New Roman"/>
          <w:color w:val="000000"/>
          <w:lang w:eastAsia="ru-RU"/>
        </w:rPr>
        <w:t xml:space="preserve">. </w:t>
      </w:r>
      <w:r w:rsidRPr="00AF6676">
        <w:rPr>
          <w:rFonts w:eastAsia="Times New Roman"/>
          <w:color w:val="000000"/>
          <w:lang w:eastAsia="ru-RU"/>
        </w:rPr>
        <w:t>Согласно «Требованиям к унифицированной док</w:t>
      </w:r>
      <w:r w:rsidRPr="00AF6676">
        <w:rPr>
          <w:rFonts w:eastAsia="Times New Roman"/>
          <w:color w:val="000000"/>
          <w:lang w:eastAsia="ru-RU"/>
        </w:rPr>
        <w:t>у</w:t>
      </w:r>
      <w:r w:rsidRPr="00AF6676">
        <w:rPr>
          <w:rFonts w:eastAsia="Times New Roman"/>
          <w:color w:val="000000"/>
          <w:lang w:eastAsia="ru-RU"/>
        </w:rPr>
        <w:t>ментации…» создается база геологической документации, влияющая на составление ко</w:t>
      </w:r>
      <w:r w:rsidRPr="00AF6676">
        <w:rPr>
          <w:rFonts w:eastAsia="Times New Roman"/>
          <w:color w:val="000000"/>
          <w:lang w:eastAsia="ru-RU"/>
        </w:rPr>
        <w:t>м</w:t>
      </w:r>
      <w:r w:rsidRPr="00AF6676">
        <w:rPr>
          <w:rFonts w:eastAsia="Times New Roman"/>
          <w:color w:val="000000"/>
          <w:lang w:eastAsia="ru-RU"/>
        </w:rPr>
        <w:t>плекта геологических карт. Вводу подлежит вся собственная информация и наиболее знач</w:t>
      </w:r>
      <w:r w:rsidRPr="00AF6676">
        <w:rPr>
          <w:rFonts w:eastAsia="Times New Roman"/>
          <w:color w:val="000000"/>
          <w:lang w:eastAsia="ru-RU"/>
        </w:rPr>
        <w:t>и</w:t>
      </w:r>
      <w:r w:rsidRPr="00AF6676">
        <w:rPr>
          <w:rFonts w:eastAsia="Times New Roman"/>
          <w:color w:val="000000"/>
          <w:lang w:eastAsia="ru-RU"/>
        </w:rPr>
        <w:t>мая ретроспективная.</w:t>
      </w:r>
      <w:r w:rsidRPr="0044232F">
        <w:rPr>
          <w:rFonts w:eastAsia="Times New Roman"/>
          <w:color w:val="000000"/>
          <w:lang w:eastAsia="ru-RU"/>
        </w:rPr>
        <w:t xml:space="preserve"> Собственная информация составляет: собственные точки наблюдения при маршрутах масштаба 1:200 000 и 1:50 </w:t>
      </w:r>
      <w:r w:rsidRPr="00CD09F7">
        <w:rPr>
          <w:rFonts w:eastAsia="Times New Roman"/>
          <w:color w:val="000000"/>
          <w:lang w:eastAsia="ru-RU"/>
        </w:rPr>
        <w:t xml:space="preserve">000 </w:t>
      </w:r>
      <w:r w:rsidRPr="00BA720D">
        <w:rPr>
          <w:rFonts w:eastAsia="Times New Roman"/>
          <w:color w:val="000000"/>
          <w:lang w:eastAsia="ru-RU"/>
        </w:rPr>
        <w:t>(126 т.н.) +</w:t>
      </w:r>
      <w:r w:rsidRPr="0044232F">
        <w:rPr>
          <w:rFonts w:eastAsia="Times New Roman"/>
          <w:color w:val="000000"/>
          <w:lang w:eastAsia="ru-RU"/>
        </w:rPr>
        <w:t xml:space="preserve"> интервалов между </w:t>
      </w:r>
      <w:r>
        <w:rPr>
          <w:rFonts w:eastAsia="Times New Roman"/>
          <w:color w:val="000000"/>
          <w:lang w:eastAsia="ru-RU"/>
        </w:rPr>
        <w:t>точками набл</w:t>
      </w:r>
      <w:r>
        <w:rPr>
          <w:rFonts w:eastAsia="Times New Roman"/>
          <w:color w:val="000000"/>
          <w:lang w:eastAsia="ru-RU"/>
        </w:rPr>
        <w:t>у</w:t>
      </w:r>
      <w:r>
        <w:rPr>
          <w:rFonts w:eastAsia="Times New Roman"/>
          <w:color w:val="000000"/>
          <w:lang w:eastAsia="ru-RU"/>
        </w:rPr>
        <w:t xml:space="preserve">дениями, всреднем 3 </w:t>
      </w:r>
      <w:r w:rsidRPr="0044232F">
        <w:rPr>
          <w:rFonts w:eastAsia="Times New Roman"/>
          <w:color w:val="000000"/>
          <w:lang w:eastAsia="ru-RU"/>
        </w:rPr>
        <w:t>инт</w:t>
      </w:r>
      <w:r>
        <w:rPr>
          <w:rFonts w:eastAsia="Times New Roman"/>
          <w:color w:val="000000"/>
          <w:lang w:eastAsia="ru-RU"/>
        </w:rPr>
        <w:t>.</w:t>
      </w:r>
      <w:r w:rsidRPr="0044232F">
        <w:rPr>
          <w:rFonts w:eastAsia="Times New Roman"/>
          <w:color w:val="000000"/>
          <w:lang w:eastAsia="ru-RU"/>
        </w:rPr>
        <w:t xml:space="preserve"> между точками</w:t>
      </w:r>
      <w:r>
        <w:rPr>
          <w:rFonts w:eastAsia="Times New Roman"/>
          <w:color w:val="000000"/>
          <w:lang w:eastAsia="ru-RU"/>
        </w:rPr>
        <w:t xml:space="preserve"> (270инт). Всего</w:t>
      </w:r>
      <w:r w:rsidRPr="0044232F">
        <w:rPr>
          <w:rFonts w:eastAsia="Times New Roman"/>
          <w:color w:val="000000"/>
          <w:lang w:eastAsia="ru-RU"/>
        </w:rPr>
        <w:t xml:space="preserve"> </w:t>
      </w:r>
      <w:r w:rsidRPr="00DB19FA">
        <w:rPr>
          <w:rFonts w:eastAsia="Times New Roman"/>
          <w:color w:val="000000"/>
          <w:lang w:eastAsia="ru-RU"/>
        </w:rPr>
        <w:t xml:space="preserve">= </w:t>
      </w:r>
      <w:r w:rsidRPr="00CD09F7">
        <w:rPr>
          <w:rFonts w:eastAsia="Times New Roman"/>
          <w:b/>
          <w:i/>
          <w:color w:val="000000"/>
          <w:lang w:eastAsia="ru-RU"/>
        </w:rPr>
        <w:t>378 описаний</w:t>
      </w:r>
      <w:r w:rsidRPr="00DB19FA">
        <w:rPr>
          <w:rFonts w:eastAsia="Times New Roman"/>
          <w:b/>
          <w:i/>
          <w:color w:val="000000"/>
          <w:lang w:eastAsia="ru-RU"/>
        </w:rPr>
        <w:t>.</w:t>
      </w:r>
      <w:r w:rsidRPr="0044232F">
        <w:rPr>
          <w:rFonts w:eastAsia="Times New Roman"/>
          <w:color w:val="000000"/>
          <w:lang w:eastAsia="ru-RU"/>
        </w:rPr>
        <w:t xml:space="preserve"> Характер обн</w:t>
      </w:r>
      <w:r w:rsidRPr="0044232F">
        <w:rPr>
          <w:rFonts w:eastAsia="Times New Roman"/>
          <w:color w:val="000000"/>
          <w:lang w:eastAsia="ru-RU"/>
        </w:rPr>
        <w:t>а</w:t>
      </w:r>
      <w:r w:rsidRPr="0044232F">
        <w:rPr>
          <w:rFonts w:eastAsia="Times New Roman"/>
          <w:color w:val="000000"/>
          <w:lang w:eastAsia="ru-RU"/>
        </w:rPr>
        <w:t>жен</w:t>
      </w:r>
      <w:r>
        <w:rPr>
          <w:rFonts w:eastAsia="Times New Roman"/>
          <w:color w:val="000000"/>
          <w:lang w:eastAsia="ru-RU"/>
        </w:rPr>
        <w:t>ности</w:t>
      </w:r>
      <w:r w:rsidRPr="0044232F">
        <w:rPr>
          <w:rFonts w:eastAsia="Times New Roman"/>
          <w:color w:val="000000"/>
          <w:lang w:eastAsia="ru-RU"/>
        </w:rPr>
        <w:t xml:space="preserve"> и комплекс опробования предполагают количество вносимой информации. 30% расположен на делювиальных развалах и закрытых участках </w:t>
      </w:r>
      <w:r w:rsidRPr="00EF3699">
        <w:rPr>
          <w:rFonts w:eastAsia="Times New Roman"/>
          <w:i/>
          <w:lang w:eastAsia="ru-RU"/>
        </w:rPr>
        <w:t>6-9 объектов</w:t>
      </w:r>
      <w:r w:rsidRPr="00EF3699">
        <w:rPr>
          <w:rFonts w:eastAsia="Times New Roman"/>
          <w:b/>
          <w:i/>
          <w:lang w:eastAsia="ru-RU"/>
        </w:rPr>
        <w:t xml:space="preserve"> – 113 т.н.</w:t>
      </w:r>
      <w:r w:rsidRPr="00EF3699">
        <w:rPr>
          <w:rFonts w:eastAsia="Times New Roman"/>
          <w:lang w:eastAsia="ru-RU"/>
        </w:rPr>
        <w:t xml:space="preserve">; 50 % расположены на элювиальных развалах и коренных выходах  </w:t>
      </w:r>
      <w:r w:rsidRPr="00EF3699">
        <w:rPr>
          <w:rFonts w:eastAsia="Times New Roman"/>
          <w:i/>
          <w:lang w:eastAsia="ru-RU"/>
        </w:rPr>
        <w:t>10-13 объектов</w:t>
      </w:r>
      <w:r w:rsidRPr="00EF3699">
        <w:rPr>
          <w:rFonts w:eastAsia="Times New Roman"/>
          <w:b/>
          <w:i/>
          <w:lang w:eastAsia="ru-RU"/>
        </w:rPr>
        <w:t xml:space="preserve"> – 189 т.н</w:t>
      </w:r>
      <w:r w:rsidRPr="00EF3699">
        <w:rPr>
          <w:rFonts w:eastAsia="Times New Roman"/>
          <w:lang w:eastAsia="ru-RU"/>
        </w:rPr>
        <w:t>.</w:t>
      </w:r>
      <w:r w:rsidRPr="00EF3699">
        <w:rPr>
          <w:rFonts w:eastAsia="Times New Roman"/>
          <w:b/>
          <w:i/>
          <w:lang w:eastAsia="ru-RU"/>
        </w:rPr>
        <w:t xml:space="preserve"> ,</w:t>
      </w:r>
      <w:r w:rsidRPr="00EF3699">
        <w:rPr>
          <w:rFonts w:eastAsia="Times New Roman"/>
          <w:lang w:eastAsia="ru-RU"/>
        </w:rPr>
        <w:t xml:space="preserve"> 20% разрезы, опорные и ключевые обнажения в коренных породах </w:t>
      </w:r>
      <w:r w:rsidRPr="00EF3699">
        <w:rPr>
          <w:rFonts w:eastAsia="Times New Roman"/>
          <w:i/>
          <w:lang w:eastAsia="ru-RU"/>
        </w:rPr>
        <w:t>18-21 объектов</w:t>
      </w:r>
      <w:r w:rsidRPr="00EF3699">
        <w:rPr>
          <w:rFonts w:eastAsia="Times New Roman"/>
          <w:b/>
          <w:i/>
          <w:lang w:eastAsia="ru-RU"/>
        </w:rPr>
        <w:t xml:space="preserve"> - 76 т.н</w:t>
      </w:r>
      <w:r w:rsidRPr="00EF3699">
        <w:rPr>
          <w:rFonts w:eastAsia="Times New Roman"/>
          <w:lang w:eastAsia="ru-RU"/>
        </w:rPr>
        <w:t>.</w:t>
      </w:r>
      <w:r w:rsidRPr="006B1FCA">
        <w:rPr>
          <w:rFonts w:eastAsia="Times New Roman"/>
          <w:color w:val="FF0000"/>
          <w:lang w:eastAsia="ru-RU"/>
        </w:rPr>
        <w:t xml:space="preserve"> </w:t>
      </w:r>
    </w:p>
    <w:p w:rsidR="006B1FCA" w:rsidRPr="004C505B" w:rsidRDefault="006B1FCA" w:rsidP="006B1FCA">
      <w:pPr>
        <w:widowControl/>
        <w:autoSpaceDE/>
        <w:autoSpaceDN/>
        <w:adjustRightInd/>
        <w:spacing w:line="360" w:lineRule="auto"/>
        <w:ind w:firstLine="709"/>
        <w:jc w:val="both"/>
        <w:rPr>
          <w:rFonts w:eastAsia="Times New Roman"/>
          <w:lang w:eastAsia="ru-RU"/>
        </w:rPr>
      </w:pPr>
      <w:r w:rsidRPr="009C3EE6">
        <w:rPr>
          <w:rFonts w:eastAsia="Times New Roman"/>
          <w:i/>
          <w:lang w:eastAsia="ru-RU"/>
        </w:rPr>
        <w:t>Ввод полотна карт</w:t>
      </w:r>
      <w:r>
        <w:rPr>
          <w:rFonts w:eastAsia="Times New Roman"/>
          <w:lang w:eastAsia="ru-RU"/>
        </w:rPr>
        <w:t xml:space="preserve">. </w:t>
      </w:r>
      <w:r w:rsidRPr="004C505B">
        <w:rPr>
          <w:rFonts w:eastAsia="Times New Roman"/>
          <w:lang w:eastAsia="ru-RU"/>
        </w:rPr>
        <w:t>Создание ЦМ комплекта карт подразумевает разовый перевод в электронный вид всех картографических материалов с последующей многократной их ко</w:t>
      </w:r>
      <w:r w:rsidRPr="004C505B">
        <w:rPr>
          <w:rFonts w:eastAsia="Times New Roman"/>
          <w:lang w:eastAsia="ru-RU"/>
        </w:rPr>
        <w:t>р</w:t>
      </w:r>
      <w:r w:rsidRPr="004C505B">
        <w:rPr>
          <w:rFonts w:eastAsia="Times New Roman"/>
          <w:lang w:eastAsia="ru-RU"/>
        </w:rPr>
        <w:t xml:space="preserve">ректурой. Оцифровка проводится в среде </w:t>
      </w:r>
      <w:r w:rsidRPr="004C505B">
        <w:rPr>
          <w:rFonts w:eastAsia="Times New Roman"/>
          <w:lang w:val="en-US" w:eastAsia="ru-RU"/>
        </w:rPr>
        <w:t>ARC</w:t>
      </w:r>
      <w:r w:rsidRPr="004C505B">
        <w:rPr>
          <w:rFonts w:eastAsia="Times New Roman"/>
          <w:lang w:eastAsia="ru-RU"/>
        </w:rPr>
        <w:t>/</w:t>
      </w:r>
      <w:r w:rsidRPr="004C505B">
        <w:rPr>
          <w:rFonts w:eastAsia="Times New Roman"/>
          <w:lang w:val="en-US" w:eastAsia="ru-RU"/>
        </w:rPr>
        <w:t>INFO</w:t>
      </w:r>
      <w:r w:rsidRPr="004C505B">
        <w:rPr>
          <w:rFonts w:eastAsia="Times New Roman"/>
          <w:lang w:eastAsia="ru-RU"/>
        </w:rPr>
        <w:t>. Количество объектов определено и</w:t>
      </w:r>
      <w:r w:rsidRPr="004C505B">
        <w:rPr>
          <w:rFonts w:eastAsia="Times New Roman"/>
          <w:lang w:eastAsia="ru-RU"/>
        </w:rPr>
        <w:t>с</w:t>
      </w:r>
      <w:r w:rsidRPr="004C505B">
        <w:rPr>
          <w:rFonts w:eastAsia="Times New Roman"/>
          <w:lang w:eastAsia="ru-RU"/>
        </w:rPr>
        <w:t>ходя из количества линий и точек в пределах аналогичных смежных листов и многолетнего опыта данных работ (</w:t>
      </w:r>
      <w:r w:rsidRPr="004C505B">
        <w:rPr>
          <w:rFonts w:eastAsia="Times New Roman"/>
          <w:lang w:val="en-US" w:eastAsia="ru-RU"/>
        </w:rPr>
        <w:t>N</w:t>
      </w:r>
      <w:r w:rsidRPr="004C505B">
        <w:rPr>
          <w:rFonts w:eastAsia="Times New Roman"/>
          <w:lang w:eastAsia="ru-RU"/>
        </w:rPr>
        <w:t>-40-</w:t>
      </w:r>
      <w:r w:rsidRPr="004C505B">
        <w:rPr>
          <w:rFonts w:eastAsia="Times New Roman"/>
          <w:lang w:val="en-US" w:eastAsia="ru-RU"/>
        </w:rPr>
        <w:t>XXIII</w:t>
      </w:r>
      <w:r w:rsidRPr="004C505B">
        <w:rPr>
          <w:rFonts w:eastAsia="Times New Roman"/>
          <w:lang w:eastAsia="ru-RU"/>
        </w:rPr>
        <w:t xml:space="preserve">, </w:t>
      </w:r>
      <w:r w:rsidRPr="004C505B">
        <w:rPr>
          <w:rFonts w:eastAsia="Times New Roman"/>
          <w:lang w:val="en-US" w:eastAsia="ru-RU"/>
        </w:rPr>
        <w:t>N</w:t>
      </w:r>
      <w:r w:rsidRPr="004C505B">
        <w:rPr>
          <w:rFonts w:eastAsia="Times New Roman"/>
          <w:lang w:eastAsia="ru-RU"/>
        </w:rPr>
        <w:t>-40-</w:t>
      </w:r>
      <w:r w:rsidRPr="004C505B">
        <w:rPr>
          <w:rFonts w:eastAsia="Times New Roman"/>
          <w:lang w:val="en-US" w:eastAsia="ru-RU"/>
        </w:rPr>
        <w:t>XVI</w:t>
      </w:r>
      <w:r w:rsidRPr="004C505B">
        <w:rPr>
          <w:rFonts w:eastAsia="Times New Roman"/>
          <w:lang w:eastAsia="ru-RU"/>
        </w:rPr>
        <w:t xml:space="preserve">,  </w:t>
      </w:r>
      <w:r w:rsidRPr="004C505B">
        <w:rPr>
          <w:rFonts w:eastAsia="Times New Roman"/>
          <w:lang w:val="en-US" w:eastAsia="ru-RU"/>
        </w:rPr>
        <w:t>N</w:t>
      </w:r>
      <w:r w:rsidRPr="004C505B">
        <w:rPr>
          <w:rFonts w:eastAsia="Times New Roman"/>
          <w:lang w:eastAsia="ru-RU"/>
        </w:rPr>
        <w:t>-40-</w:t>
      </w:r>
      <w:r w:rsidRPr="004C505B">
        <w:rPr>
          <w:rFonts w:eastAsia="Times New Roman"/>
          <w:lang w:val="en-US" w:eastAsia="ru-RU"/>
        </w:rPr>
        <w:t>XXII</w:t>
      </w:r>
      <w:r w:rsidRPr="004C505B">
        <w:rPr>
          <w:rFonts w:eastAsia="Times New Roman"/>
          <w:lang w:eastAsia="ru-RU"/>
        </w:rPr>
        <w:t xml:space="preserve"> </w:t>
      </w:r>
      <w:r w:rsidRPr="004C505B">
        <w:rPr>
          <w:rFonts w:eastAsia="Times New Roman"/>
          <w:lang w:val="en-US" w:eastAsia="ru-RU"/>
        </w:rPr>
        <w:t>N</w:t>
      </w:r>
      <w:r w:rsidRPr="004C505B">
        <w:rPr>
          <w:rFonts w:eastAsia="Times New Roman"/>
          <w:lang w:eastAsia="ru-RU"/>
        </w:rPr>
        <w:t>-40-</w:t>
      </w:r>
      <w:r w:rsidRPr="004C505B">
        <w:rPr>
          <w:rFonts w:eastAsia="Times New Roman"/>
          <w:lang w:val="en-US" w:eastAsia="ru-RU"/>
        </w:rPr>
        <w:t>XXXIII</w:t>
      </w:r>
      <w:r w:rsidRPr="004C505B">
        <w:rPr>
          <w:rFonts w:eastAsia="Times New Roman"/>
          <w:lang w:eastAsia="ru-RU"/>
        </w:rPr>
        <w:t>).</w:t>
      </w:r>
    </w:p>
    <w:p w:rsidR="00505A69" w:rsidRPr="006B1FCA" w:rsidRDefault="00505A69" w:rsidP="00505A69">
      <w:pPr>
        <w:spacing w:line="360" w:lineRule="auto"/>
        <w:ind w:firstLine="709"/>
        <w:jc w:val="both"/>
      </w:pPr>
      <w:r>
        <w:t>Согласно «Требованиям к унифицированной документации…» обновлена база геол</w:t>
      </w:r>
      <w:r>
        <w:t>о</w:t>
      </w:r>
      <w:r>
        <w:t>гической документации, влияющая на составление комплекта геологических карт. Собс</w:t>
      </w:r>
      <w:r>
        <w:t>т</w:t>
      </w:r>
      <w:r>
        <w:t>венная информация включала описание точек наблюдения при геологических маршрутах, результаты приближенно-количественного атомно-эмиссионный спектрального анализа, о</w:t>
      </w:r>
      <w:r>
        <w:t>п</w:t>
      </w:r>
      <w:r>
        <w:t>ределение редких и рассеянных элементов, определение породообразующиз окислов, сокр</w:t>
      </w:r>
      <w:r>
        <w:t>а</w:t>
      </w:r>
      <w:r>
        <w:t xml:space="preserve">щенный минералогический анализ рыхлых пород. Проведено </w:t>
      </w:r>
      <w:r w:rsidRPr="006B1FCA">
        <w:t>р</w:t>
      </w:r>
      <w:r w:rsidRPr="006B1FCA">
        <w:rPr>
          <w:rStyle w:val="FontStyle122"/>
          <w:sz w:val="24"/>
          <w:szCs w:val="24"/>
        </w:rPr>
        <w:t>едактирование и рецензир</w:t>
      </w:r>
      <w:r w:rsidRPr="006B1FCA">
        <w:rPr>
          <w:rStyle w:val="FontStyle122"/>
          <w:sz w:val="24"/>
          <w:szCs w:val="24"/>
        </w:rPr>
        <w:t>о</w:t>
      </w:r>
      <w:r w:rsidRPr="006B1FCA">
        <w:rPr>
          <w:rStyle w:val="FontStyle122"/>
          <w:sz w:val="24"/>
          <w:szCs w:val="24"/>
        </w:rPr>
        <w:t xml:space="preserve">вание </w:t>
      </w:r>
      <w:r w:rsidR="00D653FB">
        <w:rPr>
          <w:rStyle w:val="FontStyle122"/>
          <w:sz w:val="24"/>
          <w:szCs w:val="24"/>
        </w:rPr>
        <w:t xml:space="preserve">предварительного </w:t>
      </w:r>
      <w:r w:rsidRPr="006B1FCA">
        <w:rPr>
          <w:rStyle w:val="FontStyle122"/>
          <w:sz w:val="24"/>
          <w:szCs w:val="24"/>
        </w:rPr>
        <w:t xml:space="preserve">комплекта </w:t>
      </w:r>
      <w:r w:rsidR="00D653FB">
        <w:rPr>
          <w:rStyle w:val="FontStyle122"/>
          <w:sz w:val="24"/>
          <w:szCs w:val="24"/>
        </w:rPr>
        <w:t>карт</w:t>
      </w:r>
      <w:r w:rsidRPr="006B1FCA">
        <w:rPr>
          <w:rStyle w:val="FontStyle122"/>
          <w:sz w:val="24"/>
          <w:szCs w:val="24"/>
        </w:rPr>
        <w:t xml:space="preserve">  и цифровыми моделями.</w:t>
      </w:r>
    </w:p>
    <w:p w:rsidR="00505A69" w:rsidRPr="002358CF" w:rsidRDefault="00505A69" w:rsidP="00505A69">
      <w:pPr>
        <w:spacing w:line="360" w:lineRule="auto"/>
        <w:ind w:firstLine="709"/>
        <w:jc w:val="both"/>
      </w:pPr>
      <w:r w:rsidRPr="00E30153">
        <w:t xml:space="preserve">В камеральных и полевых исследованиях участвовали сотрудники геолого-съемочной партии: </w:t>
      </w:r>
      <w:r w:rsidRPr="002D0226">
        <w:t>Э.М. Айдаров, Р.М. Салимов, Ю.Г. Князев, О.Ю. Князева</w:t>
      </w:r>
      <w:r w:rsidRPr="00E30153">
        <w:t xml:space="preserve"> и др. (</w:t>
      </w:r>
      <w:r w:rsidRPr="002F7D96">
        <w:t>ООО «Башгео»).</w:t>
      </w:r>
      <w:r w:rsidRPr="00E30153">
        <w:t xml:space="preserve"> Геологическая карта дочетвертичных образований составлена Ю.Г. Князевым; карта поле</w:t>
      </w:r>
      <w:r w:rsidRPr="00E30153">
        <w:t>з</w:t>
      </w:r>
      <w:r w:rsidRPr="00E30153">
        <w:t>ных ископаемых и закономерностей их размещения – Э.М. Айдаровым; карта четвертичных отложений – М.Ф. Утаев</w:t>
      </w:r>
      <w:r>
        <w:t>ым</w:t>
      </w:r>
      <w:r w:rsidRPr="00E30153">
        <w:t>. Этими же авторами выполнено большинство схем зарамочного оформления и условных обозначений. В составлении электронной версии отчета и создании электронных баз данных принимал</w:t>
      </w:r>
      <w:r w:rsidR="00D653FB">
        <w:t>а</w:t>
      </w:r>
      <w:r w:rsidRPr="00E30153">
        <w:t xml:space="preserve"> участие </w:t>
      </w:r>
      <w:r w:rsidR="00D653FB">
        <w:t>А.Н.Шибанова.</w:t>
      </w:r>
    </w:p>
    <w:p w:rsidR="00523182" w:rsidRPr="002358CF" w:rsidRDefault="00523182" w:rsidP="00505A69">
      <w:pPr>
        <w:spacing w:line="360" w:lineRule="auto"/>
        <w:ind w:firstLine="709"/>
        <w:jc w:val="both"/>
      </w:pPr>
    </w:p>
    <w:p w:rsidR="00523182" w:rsidRPr="002358CF" w:rsidRDefault="00523182" w:rsidP="00505A69">
      <w:pPr>
        <w:spacing w:line="360" w:lineRule="auto"/>
        <w:ind w:firstLine="709"/>
        <w:jc w:val="both"/>
      </w:pPr>
    </w:p>
    <w:p w:rsidR="00523182" w:rsidRPr="002358CF" w:rsidRDefault="00523182" w:rsidP="00505A69">
      <w:pPr>
        <w:spacing w:line="360" w:lineRule="auto"/>
        <w:ind w:firstLine="709"/>
        <w:jc w:val="both"/>
      </w:pPr>
    </w:p>
    <w:p w:rsidR="00F72D58" w:rsidRDefault="00F72D58" w:rsidP="00162DB8">
      <w:pPr>
        <w:keepNext/>
        <w:numPr>
          <w:ilvl w:val="0"/>
          <w:numId w:val="28"/>
        </w:numPr>
        <w:autoSpaceDE/>
        <w:autoSpaceDN/>
        <w:adjustRightInd/>
        <w:spacing w:line="360" w:lineRule="auto"/>
        <w:jc w:val="center"/>
        <w:outlineLvl w:val="0"/>
        <w:rPr>
          <w:rFonts w:eastAsia="Times New Roman"/>
          <w:b/>
          <w:caps/>
          <w:lang w:eastAsia="ru-RU"/>
        </w:rPr>
      </w:pPr>
      <w:r>
        <w:rPr>
          <w:rFonts w:eastAsia="Times New Roman"/>
          <w:b/>
          <w:caps/>
          <w:lang w:eastAsia="ru-RU"/>
        </w:rPr>
        <w:lastRenderedPageBreak/>
        <w:t xml:space="preserve"> РЕЗУЛЬТАТЫ РАБОТ</w:t>
      </w:r>
    </w:p>
    <w:p w:rsidR="004343C1" w:rsidRPr="00552D2A" w:rsidRDefault="004343C1" w:rsidP="00D574B8">
      <w:pPr>
        <w:spacing w:line="360" w:lineRule="auto"/>
        <w:ind w:firstLine="709"/>
        <w:jc w:val="both"/>
      </w:pPr>
      <w:r w:rsidRPr="00EF3699">
        <w:t>Результаты работ отражены в основных разделах отчета. Здесь лишь остановимся на информации не вошедшей в текст и приложения. Согласно геологическим заданиям, перед исполнителями данного проекта за два года поставлен ряд  основных геологических задач, которые выполнялись в процессе проведенных работ.</w:t>
      </w:r>
      <w:r w:rsidR="00552D2A">
        <w:t xml:space="preserve"> </w:t>
      </w:r>
    </w:p>
    <w:p w:rsidR="00D574B8" w:rsidRPr="00D574B8" w:rsidRDefault="007C501A" w:rsidP="00D574B8">
      <w:pPr>
        <w:suppressAutoHyphens/>
        <w:spacing w:line="360" w:lineRule="auto"/>
        <w:ind w:firstLine="567"/>
        <w:jc w:val="both"/>
        <w:rPr>
          <w:i/>
        </w:rPr>
      </w:pPr>
      <w:r w:rsidRPr="00245699">
        <w:rPr>
          <w:i/>
        </w:rPr>
        <w:t>Оценка геологической, геохимической изученности</w:t>
      </w:r>
      <w:r w:rsidR="00D574B8">
        <w:rPr>
          <w:i/>
        </w:rPr>
        <w:t xml:space="preserve">. </w:t>
      </w:r>
      <w:r w:rsidR="00D574B8" w:rsidRPr="00D574B8">
        <w:rPr>
          <w:i/>
        </w:rPr>
        <w:t xml:space="preserve"> Составление картограмм геологической и геохимической изученности.</w:t>
      </w:r>
    </w:p>
    <w:p w:rsidR="00245699" w:rsidRPr="00245699" w:rsidRDefault="007C501A" w:rsidP="00D574B8">
      <w:pPr>
        <w:pStyle w:val="28"/>
        <w:shd w:val="clear" w:color="auto" w:fill="auto"/>
        <w:spacing w:before="0" w:line="360" w:lineRule="auto"/>
        <w:ind w:firstLine="426"/>
        <w:jc w:val="both"/>
        <w:rPr>
          <w:rFonts w:hAnsi="Times New Roman"/>
          <w:color w:val="000000"/>
          <w:sz w:val="24"/>
          <w:szCs w:val="24"/>
          <w:lang w:bidi="ru-RU"/>
        </w:rPr>
      </w:pPr>
      <w:r w:rsidRPr="00245699">
        <w:rPr>
          <w:rFonts w:hAnsi="Times New Roman"/>
          <w:i/>
          <w:sz w:val="24"/>
          <w:szCs w:val="24"/>
        </w:rPr>
        <w:t>.</w:t>
      </w:r>
      <w:r w:rsidR="00245699" w:rsidRPr="00245699">
        <w:rPr>
          <w:rFonts w:hAnsi="Times New Roman"/>
          <w:sz w:val="24"/>
          <w:szCs w:val="24"/>
        </w:rPr>
        <w:t xml:space="preserve"> Геологосъемочные работы масштаба 1:200 000 проведены в 1960 г.</w:t>
      </w:r>
      <w:r w:rsidR="00245699">
        <w:t xml:space="preserve"> </w:t>
      </w:r>
      <w:r w:rsidRPr="007C501A">
        <w:rPr>
          <w:i/>
          <w:sz w:val="24"/>
          <w:szCs w:val="24"/>
        </w:rPr>
        <w:t xml:space="preserve"> </w:t>
      </w:r>
      <w:r w:rsidR="00245699" w:rsidRPr="00245699">
        <w:rPr>
          <w:rFonts w:hAnsi="Times New Roman"/>
          <w:color w:val="000000"/>
          <w:sz w:val="24"/>
          <w:szCs w:val="24"/>
          <w:lang w:bidi="ru-RU"/>
        </w:rPr>
        <w:t>В дальнешем пл</w:t>
      </w:r>
      <w:r w:rsidR="00245699" w:rsidRPr="00245699">
        <w:rPr>
          <w:rFonts w:hAnsi="Times New Roman"/>
          <w:color w:val="000000"/>
          <w:sz w:val="24"/>
          <w:szCs w:val="24"/>
          <w:lang w:bidi="ru-RU"/>
        </w:rPr>
        <w:t>о</w:t>
      </w:r>
      <w:r w:rsidR="00245699" w:rsidRPr="00245699">
        <w:rPr>
          <w:rFonts w:hAnsi="Times New Roman"/>
          <w:color w:val="000000"/>
          <w:sz w:val="24"/>
          <w:szCs w:val="24"/>
          <w:lang w:bidi="ru-RU"/>
        </w:rPr>
        <w:t xml:space="preserve">щадь листа частично была охвачена геологосъемочными работами масштаба 1 : 50 000. В пределах листа </w:t>
      </w:r>
      <w:r w:rsidR="00245699" w:rsidRPr="00245699">
        <w:rPr>
          <w:rFonts w:hAnsi="Times New Roman"/>
          <w:color w:val="000000"/>
          <w:sz w:val="24"/>
          <w:szCs w:val="24"/>
          <w:lang w:val="en-US" w:bidi="ru-RU"/>
        </w:rPr>
        <w:t>N</w:t>
      </w:r>
      <w:r w:rsidR="00245699" w:rsidRPr="00245699">
        <w:rPr>
          <w:rFonts w:hAnsi="Times New Roman"/>
          <w:color w:val="000000"/>
          <w:sz w:val="24"/>
          <w:szCs w:val="24"/>
          <w:lang w:bidi="ru-RU"/>
        </w:rPr>
        <w:t>-40-65-А Демьяновым В.Н проводились работы масштаба 1:50 000  по из</w:t>
      </w:r>
      <w:r w:rsidR="00245699" w:rsidRPr="00245699">
        <w:rPr>
          <w:rFonts w:hAnsi="Times New Roman"/>
          <w:color w:val="000000"/>
          <w:sz w:val="24"/>
          <w:szCs w:val="24"/>
          <w:lang w:bidi="ru-RU"/>
        </w:rPr>
        <w:t>у</w:t>
      </w:r>
      <w:r w:rsidR="00245699" w:rsidRPr="00245699">
        <w:rPr>
          <w:rFonts w:hAnsi="Times New Roman"/>
          <w:color w:val="000000"/>
          <w:sz w:val="24"/>
          <w:szCs w:val="24"/>
          <w:lang w:bidi="ru-RU"/>
        </w:rPr>
        <w:t xml:space="preserve">чению геологического строения восточной окраины Русской платформы (Бузовьязовская площадь, 1962 г.). На северо-западе площади (лист </w:t>
      </w:r>
      <w:r w:rsidR="00245699" w:rsidRPr="00245699">
        <w:rPr>
          <w:rFonts w:hAnsi="Times New Roman"/>
          <w:color w:val="000000"/>
          <w:sz w:val="24"/>
          <w:szCs w:val="24"/>
          <w:lang w:val="en-US" w:bidi="ru-RU"/>
        </w:rPr>
        <w:t>N</w:t>
      </w:r>
      <w:r w:rsidR="00245699" w:rsidRPr="00245699">
        <w:rPr>
          <w:rFonts w:hAnsi="Times New Roman"/>
          <w:color w:val="000000"/>
          <w:sz w:val="24"/>
          <w:szCs w:val="24"/>
          <w:lang w:bidi="ru-RU"/>
        </w:rPr>
        <w:t>-40-53) в 1975-78гг. Петровым Ю.М. - ГДП-50 (Уфимская площадь). Так же велись работы по геологической документации вдоль строящейся ж/дороги Чишмы-Белорецк (Швецов П.Н.,Азовский отряд, 1976 г.).</w:t>
      </w:r>
      <w:r w:rsidR="00245699">
        <w:rPr>
          <w:rFonts w:hAnsi="Times New Roman"/>
          <w:color w:val="000000"/>
          <w:sz w:val="24"/>
          <w:szCs w:val="24"/>
          <w:lang w:bidi="ru-RU"/>
        </w:rPr>
        <w:t xml:space="preserve"> Эти работы лишь частично затронули территорию листа и их информативность довольно низка.</w:t>
      </w:r>
    </w:p>
    <w:p w:rsidR="007C501A" w:rsidRDefault="00245699" w:rsidP="00245699">
      <w:pPr>
        <w:suppressAutoHyphens/>
        <w:spacing w:line="360" w:lineRule="auto"/>
        <w:ind w:firstLine="567"/>
        <w:jc w:val="both"/>
      </w:pPr>
      <w:r w:rsidRPr="00571AC4">
        <w:rPr>
          <w:color w:val="000000"/>
        </w:rPr>
        <w:t xml:space="preserve">Поисковыми и тематическими работами площадь листа затронута слабо.  В период с 1977 по 1979 гг. спецпартией Уральского ТГУ проводились поисково-ревизионные работы по массовым поискам (Вострокнутов Г.А.) в северо-восточной части площади (лист </w:t>
      </w:r>
      <w:r w:rsidRPr="00571AC4">
        <w:rPr>
          <w:color w:val="000000"/>
          <w:lang w:val="en-US"/>
        </w:rPr>
        <w:t>N</w:t>
      </w:r>
      <w:r w:rsidRPr="00571AC4">
        <w:rPr>
          <w:color w:val="000000"/>
        </w:rPr>
        <w:t>-40-54). Юго-восточная часть листа была охвачена обобщающими работами по анализу размещения и формирования месторождений меди, цинка, свинца (Контарь Е.С., 1996-99гг.) масштаба 1:1000 000. Восточная часть листа входила в площадь работ по оценке фосфоритоносности рифей-вендских и нижнепалеозойских отложений (Кочергин А.В., 2001г.) масштаба 1:500000.</w:t>
      </w:r>
      <w:r>
        <w:rPr>
          <w:color w:val="000000"/>
        </w:rPr>
        <w:t xml:space="preserve"> </w:t>
      </w:r>
      <w:r w:rsidRPr="00571AC4">
        <w:rPr>
          <w:color w:val="000000"/>
        </w:rPr>
        <w:t xml:space="preserve">В 2007-2011 гг. ИМГРЭ проводило работы по составлению геохимических основ масштаба 1:1000000, в том числе и на лист </w:t>
      </w:r>
      <w:r w:rsidRPr="00571AC4">
        <w:rPr>
          <w:color w:val="000000"/>
          <w:lang w:val="en-US"/>
        </w:rPr>
        <w:t>N</w:t>
      </w:r>
      <w:r w:rsidRPr="00571AC4">
        <w:rPr>
          <w:color w:val="000000"/>
        </w:rPr>
        <w:t>-40. Площадь листа признана неизученной геохимическими исследованиями (</w:t>
      </w:r>
      <w:r w:rsidRPr="00571AC4">
        <w:t>Криночкин Л,А., Шкарин А.Б., 2011г</w:t>
      </w:r>
      <w:r w:rsidRPr="00571AC4">
        <w:rPr>
          <w:b/>
        </w:rPr>
        <w:t>.).</w:t>
      </w:r>
      <w:r w:rsidR="00DC27EF">
        <w:rPr>
          <w:b/>
        </w:rPr>
        <w:t xml:space="preserve"> </w:t>
      </w:r>
      <w:r w:rsidR="00DC27EF" w:rsidRPr="00DC27EF">
        <w:t>По имеющимся материалам построены картограммы изученности, приведенные в подраделе 1.1 -  «Геологическая изученность».</w:t>
      </w:r>
    </w:p>
    <w:p w:rsidR="000F1AA9" w:rsidRDefault="000F1AA9" w:rsidP="000F1AA9">
      <w:pPr>
        <w:suppressAutoHyphens/>
        <w:spacing w:line="360" w:lineRule="auto"/>
        <w:ind w:firstLine="567"/>
        <w:jc w:val="both"/>
        <w:rPr>
          <w:rFonts w:eastAsia="Times New Roman"/>
          <w:i/>
          <w:lang w:eastAsia="ru-RU"/>
        </w:rPr>
      </w:pPr>
      <w:r w:rsidRPr="00486230">
        <w:rPr>
          <w:rFonts w:eastAsia="Times New Roman"/>
          <w:i/>
          <w:lang w:eastAsia="ru-RU"/>
        </w:rPr>
        <w:t>Комплексный анализ и интерпретация геологических, геофизических, геохимических и дистанционных данных</w:t>
      </w:r>
      <w:r>
        <w:rPr>
          <w:rFonts w:eastAsia="Times New Roman"/>
          <w:i/>
          <w:lang w:eastAsia="ru-RU"/>
        </w:rPr>
        <w:t>.</w:t>
      </w:r>
    </w:p>
    <w:p w:rsidR="000F1AA9" w:rsidRDefault="000F1AA9" w:rsidP="000F1AA9">
      <w:pPr>
        <w:spacing w:line="360" w:lineRule="auto"/>
        <w:ind w:firstLine="709"/>
        <w:rPr>
          <w:rFonts w:eastAsia="Times New Roman"/>
          <w:color w:val="000000"/>
        </w:rPr>
      </w:pPr>
      <w:r w:rsidRPr="00BC070C">
        <w:t xml:space="preserve">В ходе </w:t>
      </w:r>
      <w:r>
        <w:t>камеральных</w:t>
      </w:r>
      <w:r w:rsidRPr="00BC070C">
        <w:t xml:space="preserve"> работ выполн</w:t>
      </w:r>
      <w:r>
        <w:t>ена</w:t>
      </w:r>
      <w:r w:rsidRPr="00BC070C">
        <w:t xml:space="preserve"> комплексная интерпретация геологических, геохимических, геофизических и дистанционных</w:t>
      </w:r>
      <w:r>
        <w:t xml:space="preserve"> данных</w:t>
      </w:r>
      <w:r w:rsidRPr="00BC070C">
        <w:t>. Созда</w:t>
      </w:r>
      <w:r>
        <w:t>ны</w:t>
      </w:r>
      <w:r w:rsidRPr="00BC070C">
        <w:t xml:space="preserve">  в цифровом виде </w:t>
      </w:r>
      <w:r w:rsidRPr="00760B03">
        <w:rPr>
          <w:rFonts w:eastAsia="Times New Roman"/>
          <w:bCs/>
          <w:iCs/>
          <w:color w:val="000000"/>
        </w:rPr>
        <w:t>базы первичной фактографической и картографической информации.</w:t>
      </w:r>
      <w:r>
        <w:rPr>
          <w:rFonts w:eastAsia="Times New Roman"/>
          <w:bCs/>
          <w:iCs/>
          <w:color w:val="000000"/>
        </w:rPr>
        <w:t xml:space="preserve"> </w:t>
      </w:r>
      <w:r>
        <w:t>Завершена обработка фа</w:t>
      </w:r>
      <w:r>
        <w:t>к</w:t>
      </w:r>
      <w:r>
        <w:t>тографической информации,</w:t>
      </w:r>
      <w:r w:rsidRPr="00F62641">
        <w:rPr>
          <w:rFonts w:eastAsia="Times New Roman"/>
          <w:color w:val="000000"/>
        </w:rPr>
        <w:t xml:space="preserve"> уточнение и увязка </w:t>
      </w:r>
      <w:r>
        <w:rPr>
          <w:rFonts w:eastAsia="Times New Roman"/>
          <w:color w:val="000000"/>
        </w:rPr>
        <w:t xml:space="preserve">предшествующих и </w:t>
      </w:r>
      <w:r w:rsidRPr="00F62641">
        <w:rPr>
          <w:rFonts w:eastAsia="Times New Roman"/>
          <w:color w:val="000000"/>
        </w:rPr>
        <w:t xml:space="preserve">полевых </w:t>
      </w:r>
      <w:r>
        <w:rPr>
          <w:rFonts w:eastAsia="Times New Roman"/>
          <w:color w:val="000000"/>
        </w:rPr>
        <w:t>работ</w:t>
      </w:r>
      <w:r w:rsidRPr="00F62641">
        <w:rPr>
          <w:rFonts w:eastAsia="Times New Roman"/>
          <w:color w:val="000000"/>
        </w:rPr>
        <w:t>, анализ и сопоставление</w:t>
      </w:r>
      <w:r>
        <w:rPr>
          <w:rFonts w:eastAsia="Times New Roman"/>
          <w:color w:val="000000"/>
        </w:rPr>
        <w:t xml:space="preserve"> данных</w:t>
      </w:r>
      <w:r w:rsidRPr="00F62641">
        <w:rPr>
          <w:rFonts w:eastAsia="Times New Roman"/>
          <w:color w:val="000000"/>
        </w:rPr>
        <w:t>, систематизация проб</w:t>
      </w:r>
      <w:r>
        <w:rPr>
          <w:rFonts w:eastAsia="Times New Roman"/>
          <w:color w:val="000000"/>
        </w:rPr>
        <w:t>.</w:t>
      </w:r>
    </w:p>
    <w:p w:rsidR="000F1AA9" w:rsidRDefault="000F1AA9" w:rsidP="000F1AA9">
      <w:pPr>
        <w:spacing w:line="360" w:lineRule="auto"/>
        <w:ind w:firstLine="709"/>
        <w:rPr>
          <w:rFonts w:eastAsia="Times New Roman"/>
          <w:bCs/>
          <w:iCs/>
          <w:color w:val="000000"/>
        </w:rPr>
      </w:pPr>
      <w:r>
        <w:rPr>
          <w:rFonts w:eastAsia="Times New Roman"/>
          <w:bCs/>
          <w:color w:val="000000"/>
        </w:rPr>
        <w:t>Ограниченный объем к</w:t>
      </w:r>
      <w:r w:rsidRPr="00E51BB8">
        <w:rPr>
          <w:rFonts w:eastAsia="Times New Roman"/>
          <w:bCs/>
          <w:color w:val="000000"/>
        </w:rPr>
        <w:t>амеральны</w:t>
      </w:r>
      <w:r>
        <w:rPr>
          <w:rFonts w:eastAsia="Times New Roman"/>
          <w:bCs/>
          <w:color w:val="000000"/>
        </w:rPr>
        <w:t>х</w:t>
      </w:r>
      <w:r w:rsidRPr="00E51BB8">
        <w:rPr>
          <w:rFonts w:eastAsia="Times New Roman"/>
          <w:bCs/>
          <w:color w:val="000000"/>
        </w:rPr>
        <w:t xml:space="preserve"> работ</w:t>
      </w:r>
      <w:r>
        <w:rPr>
          <w:rFonts w:eastAsia="Times New Roman"/>
          <w:bCs/>
          <w:color w:val="000000"/>
        </w:rPr>
        <w:t xml:space="preserve"> включал </w:t>
      </w:r>
      <w:r w:rsidRPr="00E51BB8">
        <w:rPr>
          <w:rFonts w:eastAsia="Times New Roman"/>
          <w:bCs/>
          <w:iCs/>
          <w:color w:val="000000"/>
        </w:rPr>
        <w:t xml:space="preserve">пополнение в цифровом виде баз </w:t>
      </w:r>
      <w:r w:rsidRPr="00E51BB8">
        <w:rPr>
          <w:rFonts w:eastAsia="Times New Roman"/>
          <w:bCs/>
          <w:iCs/>
          <w:color w:val="000000"/>
        </w:rPr>
        <w:lastRenderedPageBreak/>
        <w:t xml:space="preserve">первичной фактографической и картографической информации, </w:t>
      </w:r>
      <w:r>
        <w:rPr>
          <w:rFonts w:eastAsia="Times New Roman"/>
          <w:bCs/>
          <w:iCs/>
          <w:color w:val="000000"/>
        </w:rPr>
        <w:t>о</w:t>
      </w:r>
      <w:r w:rsidRPr="00E51BB8">
        <w:rPr>
          <w:rFonts w:eastAsia="Times New Roman"/>
          <w:bCs/>
          <w:iCs/>
          <w:color w:val="000000"/>
        </w:rPr>
        <w:t>кончательн</w:t>
      </w:r>
      <w:r>
        <w:rPr>
          <w:rFonts w:eastAsia="Times New Roman"/>
          <w:bCs/>
          <w:iCs/>
          <w:color w:val="000000"/>
        </w:rPr>
        <w:t>ую</w:t>
      </w:r>
      <w:r w:rsidRPr="00E51BB8">
        <w:rPr>
          <w:rFonts w:eastAsia="Times New Roman"/>
          <w:bCs/>
          <w:iCs/>
          <w:color w:val="000000"/>
        </w:rPr>
        <w:t xml:space="preserve"> и промеж</w:t>
      </w:r>
      <w:r w:rsidRPr="00E51BB8">
        <w:rPr>
          <w:rFonts w:eastAsia="Times New Roman"/>
          <w:bCs/>
          <w:iCs/>
          <w:color w:val="000000"/>
        </w:rPr>
        <w:t>у</w:t>
      </w:r>
      <w:r w:rsidRPr="00E51BB8">
        <w:rPr>
          <w:rFonts w:eastAsia="Times New Roman"/>
          <w:bCs/>
          <w:iCs/>
          <w:color w:val="000000"/>
        </w:rPr>
        <w:t>точн</w:t>
      </w:r>
      <w:r>
        <w:rPr>
          <w:rFonts w:eastAsia="Times New Roman"/>
          <w:bCs/>
          <w:iCs/>
          <w:color w:val="000000"/>
        </w:rPr>
        <w:t>ую</w:t>
      </w:r>
      <w:r w:rsidRPr="00E51BB8">
        <w:rPr>
          <w:rFonts w:eastAsia="Times New Roman"/>
          <w:bCs/>
          <w:iCs/>
          <w:color w:val="000000"/>
        </w:rPr>
        <w:t xml:space="preserve"> камеральн</w:t>
      </w:r>
      <w:r>
        <w:rPr>
          <w:rFonts w:eastAsia="Times New Roman"/>
          <w:bCs/>
          <w:iCs/>
          <w:color w:val="000000"/>
        </w:rPr>
        <w:t>ую</w:t>
      </w:r>
      <w:r w:rsidRPr="00E51BB8">
        <w:rPr>
          <w:rFonts w:eastAsia="Times New Roman"/>
          <w:bCs/>
          <w:iCs/>
          <w:color w:val="000000"/>
        </w:rPr>
        <w:t xml:space="preserve"> обработк</w:t>
      </w:r>
      <w:r>
        <w:rPr>
          <w:rFonts w:eastAsia="Times New Roman"/>
          <w:bCs/>
          <w:iCs/>
          <w:color w:val="000000"/>
        </w:rPr>
        <w:t>у</w:t>
      </w:r>
      <w:r w:rsidRPr="00E51BB8">
        <w:rPr>
          <w:rFonts w:eastAsia="Times New Roman"/>
          <w:bCs/>
          <w:iCs/>
          <w:color w:val="000000"/>
        </w:rPr>
        <w:t xml:space="preserve"> материалов</w:t>
      </w:r>
      <w:r>
        <w:rPr>
          <w:rFonts w:eastAsia="Times New Roman"/>
          <w:bCs/>
          <w:iCs/>
          <w:color w:val="000000"/>
        </w:rPr>
        <w:t>.</w:t>
      </w:r>
    </w:p>
    <w:p w:rsidR="000F1AA9" w:rsidRPr="003A13C2" w:rsidRDefault="000F1AA9" w:rsidP="000F1AA9">
      <w:pPr>
        <w:spacing w:line="360" w:lineRule="auto"/>
        <w:ind w:firstLine="709"/>
        <w:rPr>
          <w:rFonts w:eastAsia="Times New Roman"/>
        </w:rPr>
      </w:pPr>
      <w:r>
        <w:rPr>
          <w:rFonts w:eastAsia="Times New Roman"/>
          <w:color w:val="000000"/>
        </w:rPr>
        <w:t xml:space="preserve">Пополнены </w:t>
      </w:r>
      <w:r w:rsidRPr="00E51BB8">
        <w:rPr>
          <w:rFonts w:eastAsia="Times New Roman"/>
          <w:color w:val="000000"/>
        </w:rPr>
        <w:t>геологической информаци</w:t>
      </w:r>
      <w:r>
        <w:rPr>
          <w:rFonts w:eastAsia="Times New Roman"/>
          <w:color w:val="000000"/>
        </w:rPr>
        <w:t xml:space="preserve">ей собранной в процессе рекогносцировочных работ цифровые базы данных. Всего добавлено описание </w:t>
      </w:r>
      <w:r w:rsidRPr="00E51BB8">
        <w:rPr>
          <w:rFonts w:eastAsia="Times New Roman"/>
          <w:color w:val="000000"/>
        </w:rPr>
        <w:t>10 т</w:t>
      </w:r>
      <w:r>
        <w:rPr>
          <w:rFonts w:eastAsia="Times New Roman"/>
          <w:color w:val="000000"/>
        </w:rPr>
        <w:t>очек наблюдения и интервалов маршрутов. Полученными аналитическими материалами (результаты петрографических, минералогических, спектральных и иных анализов)  пополнены  соответствую</w:t>
      </w:r>
      <w:r w:rsidRPr="005962B4">
        <w:rPr>
          <w:rFonts w:eastAsia="Times New Roman"/>
          <w:color w:val="000000"/>
        </w:rPr>
        <w:t>щие электро</w:t>
      </w:r>
      <w:r w:rsidRPr="005962B4">
        <w:rPr>
          <w:rFonts w:eastAsia="Times New Roman"/>
          <w:color w:val="000000"/>
        </w:rPr>
        <w:t>н</w:t>
      </w:r>
      <w:r w:rsidRPr="005962B4">
        <w:rPr>
          <w:rFonts w:eastAsia="Times New Roman"/>
          <w:color w:val="000000"/>
        </w:rPr>
        <w:t>ные базы (всего 9522 элементов</w:t>
      </w:r>
      <w:r>
        <w:rPr>
          <w:rFonts w:eastAsia="Times New Roman"/>
          <w:color w:val="000000"/>
        </w:rPr>
        <w:t>-</w:t>
      </w:r>
      <w:r w:rsidRPr="005962B4">
        <w:rPr>
          <w:rFonts w:eastAsia="Times New Roman"/>
          <w:color w:val="000000"/>
        </w:rPr>
        <w:t>определений).</w:t>
      </w:r>
      <w:r>
        <w:rPr>
          <w:rFonts w:eastAsia="Times New Roman"/>
          <w:color w:val="000000"/>
        </w:rPr>
        <w:t xml:space="preserve"> Картографический материал переведен в электронный вид в связи с чем обновлен комплект отчетных материалов включающий ге</w:t>
      </w:r>
      <w:r>
        <w:rPr>
          <w:rFonts w:eastAsia="Times New Roman"/>
          <w:color w:val="000000"/>
        </w:rPr>
        <w:t>о</w:t>
      </w:r>
      <w:r>
        <w:rPr>
          <w:rFonts w:eastAsia="Times New Roman"/>
          <w:color w:val="000000"/>
        </w:rPr>
        <w:t>логическую карту дочетвертичных отложений, карту четвертичных отложений и карту п</w:t>
      </w:r>
      <w:r>
        <w:rPr>
          <w:rFonts w:eastAsia="Times New Roman"/>
          <w:color w:val="000000"/>
        </w:rPr>
        <w:t>о</w:t>
      </w:r>
      <w:r>
        <w:rPr>
          <w:rFonts w:eastAsia="Times New Roman"/>
          <w:color w:val="000000"/>
        </w:rPr>
        <w:t>лезных ископаемых с элементами закономерностей их размещения и прогноза. Всего за о</w:t>
      </w:r>
      <w:r>
        <w:rPr>
          <w:rFonts w:eastAsia="Times New Roman"/>
          <w:color w:val="000000"/>
        </w:rPr>
        <w:t>т</w:t>
      </w:r>
      <w:r>
        <w:rPr>
          <w:rFonts w:eastAsia="Times New Roman"/>
          <w:color w:val="000000"/>
        </w:rPr>
        <w:t>четный период в электронный вид переведены карты группы 1а – карты фактического мат</w:t>
      </w:r>
      <w:r>
        <w:rPr>
          <w:rFonts w:eastAsia="Times New Roman"/>
          <w:color w:val="000000"/>
        </w:rPr>
        <w:t>е</w:t>
      </w:r>
      <w:r>
        <w:rPr>
          <w:rFonts w:eastAsia="Times New Roman"/>
          <w:color w:val="000000"/>
        </w:rPr>
        <w:t>риала, в том числе с выносом наиболее примечательных объектов выявленных на предшес</w:t>
      </w:r>
      <w:r>
        <w:rPr>
          <w:rFonts w:eastAsia="Times New Roman"/>
          <w:color w:val="000000"/>
        </w:rPr>
        <w:t>т</w:t>
      </w:r>
      <w:r>
        <w:rPr>
          <w:rFonts w:eastAsia="Times New Roman"/>
          <w:color w:val="000000"/>
        </w:rPr>
        <w:t>вующих стадиях геологического изучения территории, скважины, опорные обнажения кар</w:t>
      </w:r>
      <w:r>
        <w:rPr>
          <w:rFonts w:eastAsia="Times New Roman"/>
          <w:color w:val="000000"/>
        </w:rPr>
        <w:t>ь</w:t>
      </w:r>
      <w:r>
        <w:rPr>
          <w:rFonts w:eastAsia="Times New Roman"/>
          <w:color w:val="000000"/>
        </w:rPr>
        <w:t>еры и пр.  (300 об); группа 1б  - материалы карты полезных ископаемых с элементами зак</w:t>
      </w:r>
      <w:r>
        <w:rPr>
          <w:rFonts w:eastAsia="Times New Roman"/>
          <w:color w:val="000000"/>
        </w:rPr>
        <w:t>о</w:t>
      </w:r>
      <w:r>
        <w:rPr>
          <w:rFonts w:eastAsia="Times New Roman"/>
          <w:color w:val="000000"/>
        </w:rPr>
        <w:t xml:space="preserve">номерностей их размещения (150 об); группа 2 -  геологическая карта и карта четвертичных отложений (13000 об). </w:t>
      </w:r>
      <w:r w:rsidRPr="003A13C2">
        <w:rPr>
          <w:rFonts w:eastAsia="Times New Roman"/>
        </w:rPr>
        <w:t>Составлена схема корреляции по нефтяным скважинам (</w:t>
      </w:r>
      <w:r w:rsidR="00B718E4">
        <w:rPr>
          <w:rFonts w:eastAsia="Times New Roman"/>
        </w:rPr>
        <w:t>Граф.</w:t>
      </w:r>
      <w:r w:rsidRPr="003A13C2">
        <w:rPr>
          <w:rFonts w:eastAsia="Times New Roman"/>
        </w:rPr>
        <w:t>2).</w:t>
      </w:r>
    </w:p>
    <w:p w:rsidR="000F1AA9" w:rsidRPr="00766D50" w:rsidRDefault="000F1AA9" w:rsidP="000F1AA9">
      <w:pPr>
        <w:spacing w:line="360" w:lineRule="auto"/>
        <w:ind w:firstLine="709"/>
        <w:rPr>
          <w:rFonts w:eastAsia="Times New Roman"/>
        </w:rPr>
      </w:pPr>
      <w:r w:rsidRPr="00766D50">
        <w:rPr>
          <w:rFonts w:eastAsia="Times New Roman"/>
        </w:rPr>
        <w:t>Фотографическая часть д</w:t>
      </w:r>
      <w:r w:rsidRPr="00766D50">
        <w:rPr>
          <w:rFonts w:eastAsia="Times New Roman" w:hint="eastAsia"/>
        </w:rPr>
        <w:t>истанционн</w:t>
      </w:r>
      <w:r w:rsidRPr="00766D50">
        <w:rPr>
          <w:rFonts w:eastAsia="Times New Roman"/>
        </w:rPr>
        <w:t>ой</w:t>
      </w:r>
      <w:r>
        <w:rPr>
          <w:rFonts w:eastAsia="Times New Roman"/>
        </w:rPr>
        <w:t xml:space="preserve"> </w:t>
      </w:r>
      <w:r w:rsidRPr="00766D50">
        <w:rPr>
          <w:rFonts w:eastAsia="Times New Roman" w:hint="eastAsia"/>
        </w:rPr>
        <w:t>основ</w:t>
      </w:r>
      <w:r w:rsidRPr="00766D50">
        <w:rPr>
          <w:rFonts w:eastAsia="Times New Roman"/>
        </w:rPr>
        <w:t>ы</w:t>
      </w:r>
      <w:r>
        <w:rPr>
          <w:rFonts w:eastAsia="Times New Roman"/>
        </w:rPr>
        <w:t xml:space="preserve"> </w:t>
      </w:r>
      <w:r w:rsidRPr="00766D50">
        <w:rPr>
          <w:rFonts w:eastAsia="Times New Roman"/>
        </w:rPr>
        <w:t xml:space="preserve">(ДО) </w:t>
      </w:r>
      <w:r w:rsidRPr="00766D50">
        <w:rPr>
          <w:rFonts w:eastAsia="Times New Roman" w:hint="eastAsia"/>
        </w:rPr>
        <w:t>с</w:t>
      </w:r>
      <w:r w:rsidRPr="00766D50">
        <w:rPr>
          <w:rFonts w:eastAsia="Times New Roman"/>
        </w:rPr>
        <w:t>ос</w:t>
      </w:r>
      <w:r w:rsidRPr="00766D50">
        <w:rPr>
          <w:rFonts w:eastAsia="Times New Roman" w:hint="eastAsia"/>
        </w:rPr>
        <w:t>тавлена</w:t>
      </w:r>
      <w:r>
        <w:rPr>
          <w:rFonts w:eastAsia="Times New Roman"/>
        </w:rPr>
        <w:t xml:space="preserve"> </w:t>
      </w:r>
      <w:r w:rsidRPr="00766D50">
        <w:rPr>
          <w:rFonts w:eastAsia="Times New Roman" w:hint="eastAsia"/>
        </w:rPr>
        <w:t>ВСЕГЕИ</w:t>
      </w:r>
      <w:r w:rsidRPr="00766D50">
        <w:rPr>
          <w:rFonts w:eastAsia="Times New Roman"/>
        </w:rPr>
        <w:t xml:space="preserve">. </w:t>
      </w:r>
      <w:r w:rsidRPr="00766D50">
        <w:rPr>
          <w:rFonts w:eastAsia="Times New Roman" w:hint="eastAsia"/>
        </w:rPr>
        <w:t>Предвар</w:t>
      </w:r>
      <w:r w:rsidRPr="00766D50">
        <w:rPr>
          <w:rFonts w:eastAsia="Times New Roman" w:hint="eastAsia"/>
        </w:rPr>
        <w:t>и</w:t>
      </w:r>
      <w:r w:rsidRPr="00766D50">
        <w:rPr>
          <w:rFonts w:eastAsia="Times New Roman" w:hint="eastAsia"/>
        </w:rPr>
        <w:t>тельное</w:t>
      </w:r>
      <w:r>
        <w:rPr>
          <w:rFonts w:eastAsia="Times New Roman"/>
        </w:rPr>
        <w:t xml:space="preserve"> </w:t>
      </w:r>
      <w:r w:rsidRPr="00766D50">
        <w:rPr>
          <w:rFonts w:eastAsia="Times New Roman" w:hint="eastAsia"/>
        </w:rPr>
        <w:t>дешифрирование</w:t>
      </w:r>
      <w:r>
        <w:rPr>
          <w:rFonts w:eastAsia="Times New Roman"/>
        </w:rPr>
        <w:t xml:space="preserve"> </w:t>
      </w:r>
      <w:r w:rsidRPr="00766D50">
        <w:rPr>
          <w:rFonts w:eastAsia="Times New Roman" w:hint="eastAsia"/>
        </w:rPr>
        <w:t>пров</w:t>
      </w:r>
      <w:r w:rsidRPr="00766D50">
        <w:rPr>
          <w:rFonts w:eastAsia="Times New Roman"/>
        </w:rPr>
        <w:t xml:space="preserve">едено </w:t>
      </w:r>
      <w:r w:rsidRPr="00766D50">
        <w:rPr>
          <w:rFonts w:eastAsia="Times New Roman" w:hint="eastAsia"/>
        </w:rPr>
        <w:t>на</w:t>
      </w:r>
      <w:r>
        <w:rPr>
          <w:rFonts w:eastAsia="Times New Roman"/>
        </w:rPr>
        <w:t xml:space="preserve"> </w:t>
      </w:r>
      <w:r w:rsidRPr="00766D50">
        <w:rPr>
          <w:rFonts w:eastAsia="Times New Roman" w:hint="eastAsia"/>
        </w:rPr>
        <w:t>базе</w:t>
      </w:r>
      <w:r>
        <w:rPr>
          <w:rFonts w:eastAsia="Times New Roman"/>
        </w:rPr>
        <w:t xml:space="preserve"> </w:t>
      </w:r>
      <w:r w:rsidRPr="00766D50">
        <w:rPr>
          <w:rFonts w:eastAsia="Times New Roman" w:hint="eastAsia"/>
        </w:rPr>
        <w:t>цветной</w:t>
      </w:r>
      <w:r>
        <w:rPr>
          <w:rFonts w:eastAsia="Times New Roman"/>
        </w:rPr>
        <w:t xml:space="preserve"> </w:t>
      </w:r>
      <w:r w:rsidRPr="00766D50">
        <w:rPr>
          <w:rFonts w:eastAsia="Times New Roman" w:hint="eastAsia"/>
        </w:rPr>
        <w:t>многозональной</w:t>
      </w:r>
      <w:r>
        <w:rPr>
          <w:rFonts w:eastAsia="Times New Roman"/>
        </w:rPr>
        <w:t xml:space="preserve"> </w:t>
      </w:r>
      <w:r w:rsidRPr="00766D50">
        <w:rPr>
          <w:rFonts w:eastAsia="Times New Roman"/>
        </w:rPr>
        <w:t>ДО</w:t>
      </w:r>
      <w:r>
        <w:rPr>
          <w:rFonts w:eastAsia="Times New Roman"/>
        </w:rPr>
        <w:t xml:space="preserve"> </w:t>
      </w:r>
      <w:r w:rsidRPr="00766D50">
        <w:rPr>
          <w:rFonts w:eastAsia="Times New Roman" w:hint="eastAsia"/>
        </w:rPr>
        <w:t>масштаба</w:t>
      </w:r>
      <w:r w:rsidRPr="00766D50">
        <w:rPr>
          <w:rFonts w:eastAsia="Times New Roman"/>
        </w:rPr>
        <w:t xml:space="preserve"> 1:200 000, </w:t>
      </w:r>
      <w:r w:rsidRPr="00766D50">
        <w:rPr>
          <w:rFonts w:eastAsia="Times New Roman" w:hint="eastAsia"/>
        </w:rPr>
        <w:t>координатно</w:t>
      </w:r>
      <w:r>
        <w:rPr>
          <w:rFonts w:eastAsia="Times New Roman"/>
        </w:rPr>
        <w:t xml:space="preserve"> </w:t>
      </w:r>
      <w:r w:rsidRPr="00766D50">
        <w:rPr>
          <w:rFonts w:eastAsia="Times New Roman" w:hint="eastAsia"/>
        </w:rPr>
        <w:t>привязанной</w:t>
      </w:r>
      <w:r>
        <w:rPr>
          <w:rFonts w:eastAsia="Times New Roman"/>
        </w:rPr>
        <w:t xml:space="preserve"> </w:t>
      </w:r>
      <w:r w:rsidRPr="00766D50">
        <w:rPr>
          <w:rFonts w:eastAsia="Times New Roman" w:hint="eastAsia"/>
        </w:rPr>
        <w:t>к</w:t>
      </w:r>
      <w:r>
        <w:rPr>
          <w:rFonts w:eastAsia="Times New Roman"/>
        </w:rPr>
        <w:t xml:space="preserve"> </w:t>
      </w:r>
      <w:r w:rsidRPr="00766D50">
        <w:rPr>
          <w:rFonts w:eastAsia="Times New Roman" w:hint="eastAsia"/>
        </w:rPr>
        <w:t>ГИС</w:t>
      </w:r>
      <w:r>
        <w:rPr>
          <w:rFonts w:eastAsia="Times New Roman"/>
        </w:rPr>
        <w:t xml:space="preserve"> </w:t>
      </w:r>
      <w:r w:rsidRPr="00766D50">
        <w:rPr>
          <w:rFonts w:eastAsia="Times New Roman" w:hint="eastAsia"/>
        </w:rPr>
        <w:t>проекту</w:t>
      </w:r>
      <w:r>
        <w:rPr>
          <w:rFonts w:eastAsia="Times New Roman"/>
        </w:rPr>
        <w:t xml:space="preserve"> (</w:t>
      </w:r>
      <w:r w:rsidR="00B718E4">
        <w:rPr>
          <w:rFonts w:eastAsia="Times New Roman"/>
        </w:rPr>
        <w:t>Граф.</w:t>
      </w:r>
      <w:r>
        <w:rPr>
          <w:rFonts w:eastAsia="Times New Roman"/>
        </w:rPr>
        <w:t xml:space="preserve"> 15)</w:t>
      </w:r>
      <w:r w:rsidRPr="00766D50">
        <w:rPr>
          <w:rFonts w:eastAsia="Times New Roman"/>
        </w:rPr>
        <w:t xml:space="preserve">. </w:t>
      </w:r>
      <w:r w:rsidRPr="00766D50">
        <w:t>Фактографическая часть ДО со</w:t>
      </w:r>
      <w:r w:rsidRPr="00766D50">
        <w:t>з</w:t>
      </w:r>
      <w:r w:rsidRPr="00766D50">
        <w:t xml:space="preserve">дана на базе космического снимка </w:t>
      </w:r>
      <w:r w:rsidRPr="00766D50">
        <w:rPr>
          <w:lang w:val="en-GB"/>
        </w:rPr>
        <w:t>Sentinel</w:t>
      </w:r>
      <w:r w:rsidRPr="00766D50">
        <w:t xml:space="preserve"> 2 (</w:t>
      </w:r>
      <w:r w:rsidRPr="00766D50">
        <w:rPr>
          <w:lang w:val="en-US"/>
        </w:rPr>
        <w:t>ID</w:t>
      </w:r>
      <w:r w:rsidRPr="00766D50">
        <w:t xml:space="preserve">снимка </w:t>
      </w:r>
      <w:r w:rsidRPr="00766D50">
        <w:rPr>
          <w:lang w:val="en-US"/>
        </w:rPr>
        <w:t>A</w:t>
      </w:r>
      <w:r w:rsidRPr="00766D50">
        <w:t>006224_20180516</w:t>
      </w:r>
      <w:r w:rsidRPr="00766D50">
        <w:rPr>
          <w:lang w:val="en-US"/>
        </w:rPr>
        <w:t>T</w:t>
      </w:r>
      <w:r w:rsidRPr="00766D50">
        <w:t xml:space="preserve">072613) от 16.05.2018г. с разрешением от 10 до </w:t>
      </w:r>
      <w:smartTag w:uri="urn:schemas-microsoft-com:office:smarttags" w:element="metricconverter">
        <w:smartTagPr>
          <w:attr w:name="ProductID" w:val="60 метров"/>
        </w:smartTagPr>
        <w:r w:rsidRPr="00766D50">
          <w:t>60 метров</w:t>
        </w:r>
      </w:smartTag>
      <w:r w:rsidRPr="00766D50">
        <w:t xml:space="preserve"> в зависимости от спектрального диапазона и отвечает «Требованием к дистанционным основам …»</w:t>
      </w:r>
      <w:r w:rsidRPr="00766D50">
        <w:rPr>
          <w:rFonts w:eastAsia="Times New Roman"/>
        </w:rPr>
        <w:t xml:space="preserve"> являясь достаточной для дешифрир</w:t>
      </w:r>
      <w:r w:rsidRPr="00766D50">
        <w:rPr>
          <w:rFonts w:eastAsia="Times New Roman"/>
        </w:rPr>
        <w:t>о</w:t>
      </w:r>
      <w:r w:rsidRPr="00766D50">
        <w:rPr>
          <w:rFonts w:eastAsia="Times New Roman"/>
        </w:rPr>
        <w:t>вания обзорного (1 : 500 000), основного (1 : 200 000) и детального (1 : 50 000) масштабных уровней дешифрирования.</w:t>
      </w:r>
      <w:r>
        <w:rPr>
          <w:rFonts w:eastAsia="Times New Roman"/>
        </w:rPr>
        <w:t xml:space="preserve"> </w:t>
      </w:r>
      <w:r w:rsidRPr="00766D50">
        <w:rPr>
          <w:rFonts w:eastAsia="Times New Roman" w:hint="eastAsia"/>
        </w:rPr>
        <w:t>Масштаб</w:t>
      </w:r>
      <w:r>
        <w:rPr>
          <w:rFonts w:eastAsia="Times New Roman"/>
        </w:rPr>
        <w:t xml:space="preserve"> </w:t>
      </w:r>
      <w:r w:rsidRPr="00766D50">
        <w:rPr>
          <w:rFonts w:eastAsia="Times New Roman" w:hint="eastAsia"/>
        </w:rPr>
        <w:t>дешифрирования</w:t>
      </w:r>
      <w:r w:rsidRPr="00766D50">
        <w:rPr>
          <w:rFonts w:eastAsia="Times New Roman"/>
        </w:rPr>
        <w:t xml:space="preserve"> 1:50 000 </w:t>
      </w:r>
      <w:r w:rsidRPr="00766D50">
        <w:rPr>
          <w:rFonts w:eastAsia="Times New Roman" w:hint="eastAsia"/>
        </w:rPr>
        <w:t>соответствует</w:t>
      </w:r>
      <w:r>
        <w:rPr>
          <w:rFonts w:eastAsia="Times New Roman"/>
        </w:rPr>
        <w:t xml:space="preserve"> </w:t>
      </w:r>
      <w:r w:rsidRPr="00766D50">
        <w:rPr>
          <w:rFonts w:eastAsia="Times New Roman" w:hint="eastAsia"/>
        </w:rPr>
        <w:t>рабочему</w:t>
      </w:r>
      <w:r>
        <w:rPr>
          <w:rFonts w:eastAsia="Times New Roman"/>
        </w:rPr>
        <w:t xml:space="preserve"> </w:t>
      </w:r>
      <w:r w:rsidRPr="00766D50">
        <w:rPr>
          <w:rFonts w:eastAsia="Times New Roman" w:hint="eastAsia"/>
        </w:rPr>
        <w:t>ма</w:t>
      </w:r>
      <w:r w:rsidRPr="00766D50">
        <w:rPr>
          <w:rFonts w:eastAsia="Times New Roman" w:hint="eastAsia"/>
        </w:rPr>
        <w:t>с</w:t>
      </w:r>
      <w:r w:rsidRPr="00766D50">
        <w:rPr>
          <w:rFonts w:eastAsia="Times New Roman" w:hint="eastAsia"/>
        </w:rPr>
        <w:t>штабу</w:t>
      </w:r>
      <w:r>
        <w:rPr>
          <w:rFonts w:eastAsia="Times New Roman"/>
        </w:rPr>
        <w:t xml:space="preserve"> </w:t>
      </w:r>
      <w:r w:rsidRPr="00766D50">
        <w:rPr>
          <w:rFonts w:eastAsia="Times New Roman" w:hint="eastAsia"/>
        </w:rPr>
        <w:t>топоосновы</w:t>
      </w:r>
      <w:r>
        <w:rPr>
          <w:rFonts w:eastAsia="Times New Roman"/>
        </w:rPr>
        <w:t xml:space="preserve"> </w:t>
      </w:r>
      <w:r w:rsidRPr="00766D50">
        <w:rPr>
          <w:rFonts w:eastAsia="Times New Roman" w:hint="eastAsia"/>
        </w:rPr>
        <w:t>и</w:t>
      </w:r>
      <w:r>
        <w:rPr>
          <w:rFonts w:eastAsia="Times New Roman"/>
        </w:rPr>
        <w:t xml:space="preserve"> </w:t>
      </w:r>
      <w:r w:rsidRPr="00766D50">
        <w:rPr>
          <w:rFonts w:eastAsia="Times New Roman" w:hint="eastAsia"/>
        </w:rPr>
        <w:t>масштабу</w:t>
      </w:r>
      <w:r>
        <w:rPr>
          <w:rFonts w:eastAsia="Times New Roman"/>
        </w:rPr>
        <w:t xml:space="preserve"> </w:t>
      </w:r>
      <w:r w:rsidRPr="00766D50">
        <w:rPr>
          <w:rFonts w:eastAsia="Times New Roman" w:hint="eastAsia"/>
        </w:rPr>
        <w:t>работ</w:t>
      </w:r>
      <w:r>
        <w:rPr>
          <w:rFonts w:eastAsia="Times New Roman"/>
        </w:rPr>
        <w:t xml:space="preserve"> </w:t>
      </w:r>
      <w:r w:rsidRPr="00766D50">
        <w:rPr>
          <w:rFonts w:eastAsia="Times New Roman" w:hint="eastAsia"/>
        </w:rPr>
        <w:t>на</w:t>
      </w:r>
      <w:r>
        <w:rPr>
          <w:rFonts w:eastAsia="Times New Roman"/>
        </w:rPr>
        <w:t xml:space="preserve"> </w:t>
      </w:r>
      <w:r w:rsidRPr="00766D50">
        <w:rPr>
          <w:rFonts w:eastAsia="Times New Roman" w:hint="eastAsia"/>
        </w:rPr>
        <w:t>детальн</w:t>
      </w:r>
      <w:r w:rsidRPr="00766D50">
        <w:rPr>
          <w:rFonts w:eastAsia="Times New Roman"/>
        </w:rPr>
        <w:t>ом</w:t>
      </w:r>
      <w:r>
        <w:rPr>
          <w:rFonts w:eastAsia="Times New Roman"/>
        </w:rPr>
        <w:t xml:space="preserve"> </w:t>
      </w:r>
      <w:r w:rsidRPr="00766D50">
        <w:rPr>
          <w:rFonts w:eastAsia="Times New Roman" w:hint="eastAsia"/>
        </w:rPr>
        <w:t>участк</w:t>
      </w:r>
      <w:r w:rsidRPr="00766D50">
        <w:rPr>
          <w:rFonts w:eastAsia="Times New Roman"/>
        </w:rPr>
        <w:t>е.</w:t>
      </w:r>
    </w:p>
    <w:p w:rsidR="000F1AA9" w:rsidRPr="00766D50" w:rsidRDefault="000F1AA9" w:rsidP="000F1AA9">
      <w:pPr>
        <w:spacing w:line="360" w:lineRule="auto"/>
        <w:ind w:firstLine="709"/>
        <w:rPr>
          <w:rFonts w:eastAsia="Times New Roman"/>
        </w:rPr>
      </w:pPr>
      <w:r w:rsidRPr="00766D50">
        <w:rPr>
          <w:rFonts w:eastAsia="Times New Roman"/>
        </w:rPr>
        <w:t>В процессе комплексного дешифрирования получены следующие основные результ</w:t>
      </w:r>
      <w:r w:rsidRPr="00766D50">
        <w:rPr>
          <w:rFonts w:eastAsia="Times New Roman"/>
        </w:rPr>
        <w:t>а</w:t>
      </w:r>
      <w:r w:rsidRPr="00766D50">
        <w:rPr>
          <w:rFonts w:eastAsia="Times New Roman"/>
        </w:rPr>
        <w:t>ты. Во-первых, подтверждается структурное несоответствие планов на границе венда и п</w:t>
      </w:r>
      <w:r w:rsidRPr="00766D50">
        <w:rPr>
          <w:rFonts w:eastAsia="Times New Roman"/>
        </w:rPr>
        <w:t>а</w:t>
      </w:r>
      <w:r w:rsidRPr="00766D50">
        <w:rPr>
          <w:rFonts w:eastAsia="Times New Roman"/>
        </w:rPr>
        <w:t>леозоя, которое составляет от 0</w:t>
      </w:r>
      <w:r w:rsidRPr="00766D50">
        <w:rPr>
          <w:rFonts w:eastAsia="Times New Roman"/>
          <w:vertAlign w:val="superscript"/>
        </w:rPr>
        <w:t>0</w:t>
      </w:r>
      <w:r w:rsidRPr="00766D50">
        <w:rPr>
          <w:rFonts w:eastAsia="Times New Roman"/>
        </w:rPr>
        <w:t xml:space="preserve"> до 15</w:t>
      </w:r>
      <w:r w:rsidRPr="00766D50">
        <w:rPr>
          <w:rFonts w:eastAsia="Times New Roman"/>
          <w:vertAlign w:val="superscript"/>
        </w:rPr>
        <w:t>0</w:t>
      </w:r>
      <w:r w:rsidRPr="00766D50">
        <w:rPr>
          <w:rFonts w:eastAsia="Times New Roman"/>
        </w:rPr>
        <w:t>, что существенно влияет на качество ретроспекти</w:t>
      </w:r>
      <w:r w:rsidRPr="00766D50">
        <w:rPr>
          <w:rFonts w:eastAsia="Times New Roman"/>
        </w:rPr>
        <w:t>в</w:t>
      </w:r>
      <w:r w:rsidRPr="00766D50">
        <w:rPr>
          <w:rFonts w:eastAsia="Times New Roman"/>
        </w:rPr>
        <w:t>ных и предварительных картографических материалов. Во-вторых, в пределах распростр</w:t>
      </w:r>
      <w:r w:rsidRPr="00766D50">
        <w:rPr>
          <w:rFonts w:eastAsia="Times New Roman"/>
        </w:rPr>
        <w:t>а</w:t>
      </w:r>
      <w:r w:rsidRPr="00766D50">
        <w:rPr>
          <w:rFonts w:eastAsia="Times New Roman"/>
        </w:rPr>
        <w:t>нения венда и палеозоя (девон-карбон) предшествующими исследованиями упущены (пр</w:t>
      </w:r>
      <w:r w:rsidRPr="00766D50">
        <w:rPr>
          <w:rFonts w:eastAsia="Times New Roman"/>
        </w:rPr>
        <w:t>о</w:t>
      </w:r>
      <w:r w:rsidRPr="00766D50">
        <w:rPr>
          <w:rFonts w:eastAsia="Times New Roman"/>
        </w:rPr>
        <w:t>пущены) отчетливо выраженные складчатые и разрывные элементы, принципиально влияющие на понимание геологического строения территории</w:t>
      </w:r>
      <w:r>
        <w:rPr>
          <w:rFonts w:eastAsia="Times New Roman"/>
        </w:rPr>
        <w:t>.</w:t>
      </w:r>
      <w:r w:rsidRPr="00766D50">
        <w:rPr>
          <w:rFonts w:eastAsia="Times New Roman"/>
        </w:rPr>
        <w:t xml:space="preserve"> В</w:t>
      </w:r>
      <w:r>
        <w:rPr>
          <w:rFonts w:eastAsia="Times New Roman"/>
        </w:rPr>
        <w:t>-</w:t>
      </w:r>
      <w:r w:rsidRPr="00766D50">
        <w:rPr>
          <w:rFonts w:eastAsia="Times New Roman"/>
        </w:rPr>
        <w:t>третьих, материалы свид</w:t>
      </w:r>
      <w:r w:rsidRPr="00766D50">
        <w:rPr>
          <w:rFonts w:eastAsia="Times New Roman"/>
        </w:rPr>
        <w:t>е</w:t>
      </w:r>
      <w:r w:rsidRPr="00766D50">
        <w:rPr>
          <w:rFonts w:eastAsia="Times New Roman"/>
        </w:rPr>
        <w:t>тельствуют о резкой перемене мощностей подразделений венда, или о наличии скрытых те</w:t>
      </w:r>
      <w:r w:rsidRPr="00766D50">
        <w:rPr>
          <w:rFonts w:eastAsia="Times New Roman"/>
        </w:rPr>
        <w:t>к</w:t>
      </w:r>
      <w:r w:rsidRPr="00766D50">
        <w:rPr>
          <w:rFonts w:eastAsia="Times New Roman"/>
        </w:rPr>
        <w:t>тонических элементов. В отдельных случаях фиксируется выпадение из разреза части по</w:t>
      </w:r>
      <w:r w:rsidRPr="00766D50">
        <w:rPr>
          <w:rFonts w:eastAsia="Times New Roman"/>
        </w:rPr>
        <w:t>д</w:t>
      </w:r>
      <w:r w:rsidRPr="00766D50">
        <w:rPr>
          <w:rFonts w:eastAsia="Times New Roman"/>
        </w:rPr>
        <w:t xml:space="preserve">разделений (куккараукской свиты). Данный факт не является определенным и не может быть </w:t>
      </w:r>
      <w:r w:rsidRPr="00766D50">
        <w:rPr>
          <w:rFonts w:eastAsia="Times New Roman"/>
        </w:rPr>
        <w:lastRenderedPageBreak/>
        <w:t>принят без подтверждений. В-четвертых, геологические границы части объектов (террас</w:t>
      </w:r>
      <w:r w:rsidRPr="00766D50">
        <w:rPr>
          <w:rFonts w:eastAsia="Times New Roman"/>
        </w:rPr>
        <w:t>о</w:t>
      </w:r>
      <w:r w:rsidRPr="00766D50">
        <w:rPr>
          <w:rFonts w:eastAsia="Times New Roman"/>
        </w:rPr>
        <w:t>вые аллювиальные комплексы, неогеновые и триасовые отложения) требуют корректировки. Все полученные  материалы требуют заверки в процессе непосредственных полевых и кам</w:t>
      </w:r>
      <w:r w:rsidRPr="00766D50">
        <w:rPr>
          <w:rFonts w:eastAsia="Times New Roman"/>
        </w:rPr>
        <w:t>е</w:t>
      </w:r>
      <w:r w:rsidRPr="00766D50">
        <w:rPr>
          <w:rFonts w:eastAsia="Times New Roman"/>
        </w:rPr>
        <w:t>ральных исследований в процессе ГДП-200. При этом понимании авторы отдают себе отчет в том, что в противном случае выявленные свойства (границы, лениаменты и тектонические структуры) в лучшем случае могут считаться лишь предполагаемыми</w:t>
      </w:r>
      <w:r>
        <w:rPr>
          <w:rFonts w:eastAsia="Times New Roman"/>
        </w:rPr>
        <w:t xml:space="preserve">. </w:t>
      </w:r>
    </w:p>
    <w:p w:rsidR="00B45919" w:rsidRDefault="007C501A" w:rsidP="00245699">
      <w:pPr>
        <w:suppressAutoHyphens/>
        <w:spacing w:line="360" w:lineRule="auto"/>
        <w:ind w:firstLine="567"/>
        <w:jc w:val="both"/>
        <w:rPr>
          <w:rFonts w:eastAsia="Times New Roman"/>
        </w:rPr>
      </w:pPr>
      <w:r w:rsidRPr="007C501A">
        <w:rPr>
          <w:i/>
        </w:rPr>
        <w:t>Составление карт геологического содержания масштаба 1:200 000 в составе:</w:t>
      </w:r>
      <w:r>
        <w:rPr>
          <w:i/>
        </w:rPr>
        <w:t xml:space="preserve"> </w:t>
      </w:r>
      <w:r w:rsidRPr="007C501A">
        <w:rPr>
          <w:i/>
        </w:rPr>
        <w:t xml:space="preserve">фактического материала;  геологическая дочетвертичных образований (карта «несбивок»); четвертичных образований (карта «несбивок»);  регистрационная полезных ископаемых с элементами закономерностей их размещения. </w:t>
      </w:r>
      <w:r w:rsidR="00B45919">
        <w:rPr>
          <w:i/>
        </w:rPr>
        <w:t xml:space="preserve"> </w:t>
      </w:r>
      <w:r w:rsidR="00106FD0" w:rsidRPr="00245699">
        <w:rPr>
          <w:lang w:eastAsia="ar-SA"/>
        </w:rPr>
        <w:t>Данная задача выполнена полностью (</w:t>
      </w:r>
      <w:r w:rsidR="00B718E4">
        <w:rPr>
          <w:lang w:eastAsia="ar-SA"/>
        </w:rPr>
        <w:t>Граф.</w:t>
      </w:r>
      <w:r w:rsidR="00106FD0" w:rsidRPr="00245699">
        <w:rPr>
          <w:lang w:eastAsia="ar-SA"/>
        </w:rPr>
        <w:t xml:space="preserve"> 1 – 3</w:t>
      </w:r>
      <w:r w:rsidR="005C6173">
        <w:rPr>
          <w:lang w:eastAsia="ar-SA"/>
        </w:rPr>
        <w:t>, 9</w:t>
      </w:r>
      <w:r w:rsidR="00106FD0" w:rsidRPr="00245699">
        <w:rPr>
          <w:lang w:eastAsia="ar-SA"/>
        </w:rPr>
        <w:t xml:space="preserve">). </w:t>
      </w:r>
      <w:r w:rsidR="00B45919" w:rsidRPr="008609F0">
        <w:rPr>
          <w:rFonts w:eastAsia="Times New Roman"/>
        </w:rPr>
        <w:t>Составлены предварительные варианты карт в формате ГИС и</w:t>
      </w:r>
      <w:r w:rsidR="00B45919">
        <w:rPr>
          <w:rFonts w:eastAsia="Times New Roman"/>
        </w:rPr>
        <w:t xml:space="preserve"> </w:t>
      </w:r>
      <w:r w:rsidR="00B45919" w:rsidRPr="008609F0">
        <w:rPr>
          <w:rFonts w:eastAsia="Times New Roman"/>
        </w:rPr>
        <w:t xml:space="preserve">аналоговом </w:t>
      </w:r>
      <w:r w:rsidR="00B45919" w:rsidRPr="00136A6E">
        <w:rPr>
          <w:rFonts w:eastAsia="Times New Roman"/>
        </w:rPr>
        <w:t>виде:</w:t>
      </w:r>
    </w:p>
    <w:p w:rsidR="00B45919" w:rsidRPr="00C16E03" w:rsidRDefault="00B45919" w:rsidP="00245699">
      <w:pPr>
        <w:spacing w:line="360" w:lineRule="auto"/>
        <w:ind w:firstLine="567"/>
        <w:jc w:val="both"/>
      </w:pPr>
      <w:r w:rsidRPr="00C16E03">
        <w:t>- предварительная геологическая карта дочетвертичных образований (</w:t>
      </w:r>
      <w:r w:rsidR="00B718E4">
        <w:rPr>
          <w:rFonts w:eastAsia="Times New Roman"/>
        </w:rPr>
        <w:t>Граф</w:t>
      </w:r>
      <w:r w:rsidRPr="00C16E03">
        <w:rPr>
          <w:rFonts w:eastAsia="Times New Roman"/>
        </w:rPr>
        <w:t>.1);</w:t>
      </w:r>
    </w:p>
    <w:p w:rsidR="00B45919" w:rsidRDefault="00B45919" w:rsidP="00245699">
      <w:pPr>
        <w:spacing w:line="360" w:lineRule="auto"/>
        <w:ind w:firstLine="567"/>
        <w:jc w:val="both"/>
        <w:rPr>
          <w:rFonts w:eastAsia="Times New Roman"/>
        </w:rPr>
      </w:pPr>
      <w:r w:rsidRPr="00C16E03">
        <w:t>- предварительная карта четвертичных образований</w:t>
      </w:r>
      <w:r>
        <w:t xml:space="preserve"> </w:t>
      </w:r>
      <w:r w:rsidRPr="00C16E03">
        <w:t>(</w:t>
      </w:r>
      <w:r w:rsidR="00B718E4">
        <w:rPr>
          <w:rFonts w:eastAsia="Times New Roman"/>
        </w:rPr>
        <w:t>Граф.</w:t>
      </w:r>
      <w:r w:rsidRPr="00C16E03">
        <w:rPr>
          <w:rFonts w:eastAsia="Times New Roman"/>
        </w:rPr>
        <w:t xml:space="preserve"> </w:t>
      </w:r>
      <w:r w:rsidRPr="00890F02">
        <w:rPr>
          <w:rFonts w:eastAsia="Times New Roman"/>
        </w:rPr>
        <w:t>2</w:t>
      </w:r>
      <w:r w:rsidRPr="00C16E03">
        <w:rPr>
          <w:rFonts w:eastAsia="Times New Roman"/>
        </w:rPr>
        <w:t>);</w:t>
      </w:r>
    </w:p>
    <w:p w:rsidR="00B45919" w:rsidRDefault="00B45919" w:rsidP="00245699">
      <w:pPr>
        <w:spacing w:line="360" w:lineRule="auto"/>
        <w:ind w:firstLine="567"/>
        <w:jc w:val="both"/>
      </w:pPr>
      <w:r w:rsidRPr="00C16E03">
        <w:t>- регистрационная карта полезных ископаемых</w:t>
      </w:r>
      <w:r>
        <w:t xml:space="preserve">  </w:t>
      </w:r>
      <w:r w:rsidRPr="003A13C2">
        <w:rPr>
          <w:rFonts w:eastAsia="Times New Roman"/>
        </w:rPr>
        <w:t>с элементами закономерностей их ра</w:t>
      </w:r>
      <w:r w:rsidRPr="003A13C2">
        <w:rPr>
          <w:rFonts w:eastAsia="Times New Roman"/>
        </w:rPr>
        <w:t>з</w:t>
      </w:r>
      <w:r w:rsidRPr="003A13C2">
        <w:rPr>
          <w:rFonts w:eastAsia="Times New Roman"/>
        </w:rPr>
        <w:t>мещения и прогноза</w:t>
      </w:r>
      <w:r w:rsidRPr="00C16E03">
        <w:t xml:space="preserve"> (</w:t>
      </w:r>
      <w:r w:rsidR="00B718E4">
        <w:rPr>
          <w:rFonts w:eastAsia="Times New Roman"/>
        </w:rPr>
        <w:t>Граф.</w:t>
      </w:r>
      <w:r w:rsidRPr="00C16E03">
        <w:rPr>
          <w:rFonts w:eastAsia="Times New Roman"/>
        </w:rPr>
        <w:t xml:space="preserve"> </w:t>
      </w:r>
      <w:r w:rsidRPr="00B67939">
        <w:rPr>
          <w:rFonts w:eastAsia="Times New Roman"/>
        </w:rPr>
        <w:t>3</w:t>
      </w:r>
      <w:r w:rsidRPr="00C16E03">
        <w:rPr>
          <w:rFonts w:eastAsia="Times New Roman"/>
        </w:rPr>
        <w:t>)</w:t>
      </w:r>
      <w:r w:rsidRPr="00C16E03">
        <w:t>;</w:t>
      </w:r>
    </w:p>
    <w:p w:rsidR="00D574B8" w:rsidRDefault="00D574B8" w:rsidP="00245699">
      <w:pPr>
        <w:spacing w:line="360" w:lineRule="auto"/>
        <w:ind w:firstLine="567"/>
        <w:jc w:val="both"/>
      </w:pPr>
      <w:r>
        <w:t>- карта фактического материала полевых работ (</w:t>
      </w:r>
      <w:r w:rsidR="00B718E4">
        <w:t>Граф.</w:t>
      </w:r>
      <w:r>
        <w:t xml:space="preserve"> 4)</w:t>
      </w:r>
    </w:p>
    <w:p w:rsidR="005C6173" w:rsidRPr="00C16E03" w:rsidRDefault="005C6173" w:rsidP="005C6173">
      <w:pPr>
        <w:spacing w:line="360" w:lineRule="auto"/>
        <w:ind w:firstLine="567"/>
        <w:jc w:val="both"/>
      </w:pPr>
      <w:r>
        <w:t xml:space="preserve">- </w:t>
      </w:r>
      <w:r w:rsidRPr="00C16E03">
        <w:t>геологическая карта дочетвертичных образований</w:t>
      </w:r>
      <w:r>
        <w:t xml:space="preserve"> (карта несбивок)</w:t>
      </w:r>
      <w:r w:rsidRPr="00C16E03">
        <w:t xml:space="preserve"> (</w:t>
      </w:r>
      <w:r w:rsidR="00B718E4">
        <w:rPr>
          <w:rFonts w:eastAsia="Times New Roman"/>
        </w:rPr>
        <w:t>Граф.</w:t>
      </w:r>
      <w:r w:rsidR="00DC27EF">
        <w:rPr>
          <w:rFonts w:eastAsia="Times New Roman"/>
        </w:rPr>
        <w:t>14</w:t>
      </w:r>
      <w:r w:rsidRPr="00C16E03">
        <w:rPr>
          <w:rFonts w:eastAsia="Times New Roman"/>
        </w:rPr>
        <w:t>);</w:t>
      </w:r>
    </w:p>
    <w:p w:rsidR="00B45919" w:rsidRDefault="00B45919" w:rsidP="00245699">
      <w:pPr>
        <w:suppressAutoHyphens/>
        <w:spacing w:line="360" w:lineRule="auto"/>
        <w:ind w:firstLine="567"/>
        <w:jc w:val="both"/>
        <w:outlineLvl w:val="0"/>
      </w:pPr>
      <w:r>
        <w:t>Отметим, что впервые для данного листа составлена карта четвертичных отложений масштаба 1:200 000 и соответствующие ей схемы.</w:t>
      </w:r>
    </w:p>
    <w:p w:rsidR="00D95EE6" w:rsidRDefault="00D95EE6" w:rsidP="00245699">
      <w:pPr>
        <w:suppressAutoHyphens/>
        <w:spacing w:line="360" w:lineRule="auto"/>
        <w:ind w:firstLine="567"/>
        <w:jc w:val="both"/>
        <w:outlineLvl w:val="0"/>
      </w:pPr>
      <w:r w:rsidRPr="00EF3699">
        <w:t>Геологическая карта дочетвертичных образований</w:t>
      </w:r>
      <w:r w:rsidRPr="00EF3699">
        <w:rPr>
          <w:b/>
          <w:i/>
        </w:rPr>
        <w:t xml:space="preserve"> </w:t>
      </w:r>
      <w:r w:rsidRPr="00EF3699">
        <w:t>одна из наиболее сложных в комплекте (</w:t>
      </w:r>
      <w:r w:rsidR="00B718E4">
        <w:t>Граф.</w:t>
      </w:r>
      <w:r w:rsidRPr="00EF3699">
        <w:t xml:space="preserve"> 1). Всего выделено 32 единиц объектов картографирования (свиты, толщи, магматические комплексы) в пределах 6 структурно-формационных (фациальных) зон, областей, и мегаобластей. Закартированные таксоны соответствуют Южно-Уральской легенде серии листов [34, 35]. Составлены схемы структурно-формационного районирования по четырем возрастным срезам, условные обозначеня дополнены региональными сейсмоотражающими горизонтами.</w:t>
      </w:r>
    </w:p>
    <w:p w:rsidR="00B45919" w:rsidRPr="00DA15F8" w:rsidRDefault="00B45919" w:rsidP="00245699">
      <w:pPr>
        <w:spacing w:line="360" w:lineRule="auto"/>
        <w:ind w:firstLine="900"/>
        <w:jc w:val="both"/>
      </w:pPr>
      <w:r w:rsidRPr="00DA15F8">
        <w:t>В отчетный период составлена рабочая легенда площади листа. По анализу разрезов скважин глубокого бурения в пределах Волго-Уральской структурно-фациальной мег</w:t>
      </w:r>
      <w:r>
        <w:t>а</w:t>
      </w:r>
      <w:r w:rsidRPr="00DA15F8">
        <w:t>обл</w:t>
      </w:r>
      <w:r>
        <w:t>а</w:t>
      </w:r>
      <w:r w:rsidRPr="00DA15F8">
        <w:t>сти выделены подразделения, не выходящие на дневную поверхность. В пределах Кушкул</w:t>
      </w:r>
      <w:r w:rsidRPr="00DA15F8">
        <w:t>ь</w:t>
      </w:r>
      <w:r w:rsidRPr="00DA15F8">
        <w:t>ско-Шиханской подобласти Камско-Бельской структурно-фациальной области выделены к</w:t>
      </w:r>
      <w:r w:rsidRPr="00DA15F8">
        <w:t>а</w:t>
      </w:r>
      <w:r w:rsidRPr="00DA15F8">
        <w:t>баковская, тукаевская, ольховская, приютовская и шиханская свиты нижнее-верхнего рифея, а также объединенные байкибашевская, старопетровская, салиховская и карлинская свиты позднего венда. В пределах Кушкульско-Абдуллинской подобласти Камско-Бельской стру</w:t>
      </w:r>
      <w:r w:rsidRPr="00DA15F8">
        <w:t>к</w:t>
      </w:r>
      <w:r w:rsidRPr="00DA15F8">
        <w:t>турно-фациальной области выделены нерасчлененные такатинская, вязовская, бийская, аф</w:t>
      </w:r>
      <w:r w:rsidRPr="00DA15F8">
        <w:t>о</w:t>
      </w:r>
      <w:r w:rsidRPr="00DA15F8">
        <w:t xml:space="preserve">нинская, чусовская, чеславская свиты, раузякская и зилимская серии ренне-позднего девона, </w:t>
      </w:r>
      <w:r w:rsidRPr="00DA15F8">
        <w:lastRenderedPageBreak/>
        <w:t>аргиллито-известняковая и гежская толщи раннекаменноугольного возраста и объединенные истокская и куганакская толщи средне-позднекаменноугольного возраста. В пределах пер</w:t>
      </w:r>
      <w:r w:rsidRPr="00DA15F8">
        <w:t>м</w:t>
      </w:r>
      <w:r w:rsidRPr="00DA15F8">
        <w:t>ского периода, данной подобласти, выделены нерасчлененные мальцевская, а также белого</w:t>
      </w:r>
      <w:r w:rsidRPr="00DA15F8">
        <w:t>р</w:t>
      </w:r>
      <w:r w:rsidRPr="00DA15F8">
        <w:t>ская толщи и объединенные карбонатная толща и сылвенская свита.</w:t>
      </w:r>
    </w:p>
    <w:p w:rsidR="00B45919" w:rsidRDefault="00B45919" w:rsidP="00245699">
      <w:pPr>
        <w:spacing w:line="360" w:lineRule="auto"/>
        <w:ind w:firstLine="900"/>
        <w:jc w:val="both"/>
      </w:pPr>
      <w:r w:rsidRPr="00DA15F8">
        <w:t>По результатам анализа данных предшествующих работ на полотно карты доче</w:t>
      </w:r>
      <w:r w:rsidRPr="00DA15F8">
        <w:t>т</w:t>
      </w:r>
      <w:r w:rsidRPr="00DA15F8">
        <w:t>вертичных образований вынесены дополнительные объекты наблюдения, в виде опорных скважин и обнажений. Также добавлены имеющиеся фаунистические определения, соста</w:t>
      </w:r>
      <w:r w:rsidRPr="00DA15F8">
        <w:t>в</w:t>
      </w:r>
      <w:r w:rsidRPr="00DA15F8">
        <w:t>лены каталоги опорных обнажений и фаунистических определений</w:t>
      </w:r>
      <w:r>
        <w:t>.</w:t>
      </w:r>
    </w:p>
    <w:p w:rsidR="00B45919" w:rsidRDefault="00B45919" w:rsidP="00245699">
      <w:pPr>
        <w:spacing w:line="360" w:lineRule="auto"/>
        <w:ind w:firstLine="900"/>
        <w:jc w:val="both"/>
      </w:pPr>
      <w:r w:rsidRPr="00D42ABF">
        <w:t xml:space="preserve"> </w:t>
      </w:r>
      <w:r w:rsidRPr="00DA15F8">
        <w:t>В пределах опорного обнажения 30 (Аккыр) на правобережье р.Зилим, предшес</w:t>
      </w:r>
      <w:r w:rsidRPr="00DA15F8">
        <w:t>т</w:t>
      </w:r>
      <w:r w:rsidRPr="00DA15F8">
        <w:t>венниками (А.Г. Мизенс, 2007) опис</w:t>
      </w:r>
      <w:r>
        <w:t>ан</w:t>
      </w:r>
      <w:r w:rsidRPr="00DA15F8">
        <w:t xml:space="preserve"> контакт франского и фаменского яруса. В структу</w:t>
      </w:r>
      <w:r w:rsidRPr="00DA15F8">
        <w:t>р</w:t>
      </w:r>
      <w:r w:rsidRPr="00DA15F8">
        <w:t>ном плане подразделения</w:t>
      </w:r>
      <w:r>
        <w:t>,</w:t>
      </w:r>
      <w:r w:rsidRPr="00DA15F8">
        <w:t xml:space="preserve"> слагающие эту часты территории листа</w:t>
      </w:r>
      <w:r>
        <w:t>,</w:t>
      </w:r>
      <w:r w:rsidRPr="00DA15F8">
        <w:t xml:space="preserve"> образуют синклиналь (И.И. Синицын, 1962). Достоверность данной структуры вызывает сомнения у исполнителей, так как севернее аналогичная структура представлена антиклиналью, а так как данные структуры в плане являются продолжениями друг друга, то структуры должны быть иде</w:t>
      </w:r>
      <w:r w:rsidRPr="00DA15F8">
        <w:t>н</w:t>
      </w:r>
      <w:r w:rsidRPr="00DA15F8">
        <w:t>тичны, более того</w:t>
      </w:r>
      <w:r>
        <w:t>,</w:t>
      </w:r>
      <w:r w:rsidRPr="00DA15F8">
        <w:t xml:space="preserve"> франский и фаменский яруса, в непрерывном стратиг</w:t>
      </w:r>
      <w:r>
        <w:t>р</w:t>
      </w:r>
      <w:r w:rsidRPr="00DA15F8">
        <w:t>афическом разрезе, должны сменятся образованиями эмсского яруса (такатинская свита), чего не наблюдается. Структура обнажения 30 (Аккыр) требует дополнительного изучения, в связи с чем, на да</w:t>
      </w:r>
      <w:r w:rsidRPr="00DA15F8">
        <w:t>н</w:t>
      </w:r>
      <w:r w:rsidRPr="00DA15F8">
        <w:t>ный момент она не отображена на карте дочетвертичных образований</w:t>
      </w:r>
      <w:r>
        <w:t>.</w:t>
      </w:r>
    </w:p>
    <w:p w:rsidR="00B45919" w:rsidRPr="00C46FB6" w:rsidRDefault="00B45919" w:rsidP="00245699">
      <w:pPr>
        <w:spacing w:line="360" w:lineRule="auto"/>
        <w:ind w:firstLine="709"/>
        <w:jc w:val="both"/>
        <w:rPr>
          <w:bCs/>
        </w:rPr>
      </w:pPr>
      <w:r>
        <w:t>На карте</w:t>
      </w:r>
      <w:r w:rsidRPr="00C46FB6">
        <w:t xml:space="preserve"> четвертичных образований </w:t>
      </w:r>
      <w:r>
        <w:t>нами показаны</w:t>
      </w:r>
      <w:r w:rsidRPr="00C46FB6">
        <w:t xml:space="preserve"> подразделения, утверждённые в </w:t>
      </w:r>
      <w:r w:rsidRPr="00C46FB6">
        <w:rPr>
          <w:bCs/>
        </w:rPr>
        <w:t>легенде Южно-Уральской серии листов Госгеолкарты-200/2</w:t>
      </w:r>
      <w:r w:rsidRPr="00EF3699">
        <w:rPr>
          <w:bCs/>
        </w:rPr>
        <w:t xml:space="preserve">. </w:t>
      </w:r>
      <w:r w:rsidR="00782E1F" w:rsidRPr="00EF3699">
        <w:t>Карта четвертичных образов</w:t>
      </w:r>
      <w:r w:rsidR="00782E1F" w:rsidRPr="00EF3699">
        <w:t>а</w:t>
      </w:r>
      <w:r w:rsidR="00782E1F" w:rsidRPr="00EF3699">
        <w:t>ний масштаба 1 : 200 000 создана впервые.</w:t>
      </w:r>
      <w:r w:rsidR="00782E1F" w:rsidRPr="00EF3699">
        <w:rPr>
          <w:i/>
        </w:rPr>
        <w:t xml:space="preserve"> </w:t>
      </w:r>
      <w:r w:rsidR="00782E1F" w:rsidRPr="00EF3699">
        <w:t>На карте выделено 27 стратонов, отражающих сложное строение рыхлых отложений разного генезиса.  В основу создания карты легли м</w:t>
      </w:r>
      <w:r w:rsidR="00782E1F" w:rsidRPr="00EF3699">
        <w:t>а</w:t>
      </w:r>
      <w:r w:rsidR="00782E1F" w:rsidRPr="00EF3699">
        <w:t>териалы Госгеолкарты-200/1 и «Уточненная унифицированная региональная стратиграфич</w:t>
      </w:r>
      <w:r w:rsidR="00782E1F" w:rsidRPr="00EF3699">
        <w:t>е</w:t>
      </w:r>
      <w:r w:rsidR="00782E1F" w:rsidRPr="00EF3699">
        <w:t>ская схема четвертичных отложений Предуральского региона и территории Башкортостана» [19]. К сожалению, в полной мере отобразить на карте подразделения, предлагаемые «Ун</w:t>
      </w:r>
      <w:r w:rsidR="00782E1F" w:rsidRPr="00EF3699">
        <w:t>и</w:t>
      </w:r>
      <w:r w:rsidR="00782E1F" w:rsidRPr="00EF3699">
        <w:t>фицированной схемой…», в масштабе картирования не представляется возможным из-за их малой мощности и отсутствия четких картировочных признаков. При картировании страт</w:t>
      </w:r>
      <w:r w:rsidR="00782E1F" w:rsidRPr="00EF3699">
        <w:t>и</w:t>
      </w:r>
      <w:r w:rsidR="00782E1F" w:rsidRPr="00EF3699">
        <w:t>графо-генетических подразделений на площади листа в первую очередь учитывалась их пр</w:t>
      </w:r>
      <w:r w:rsidR="00782E1F" w:rsidRPr="00EF3699">
        <w:t>о</w:t>
      </w:r>
      <w:r w:rsidR="00782E1F" w:rsidRPr="00EF3699">
        <w:t>явленность в современном рельефе. В результате  уточнено и детализировано строение ры</w:t>
      </w:r>
      <w:r w:rsidR="00782E1F" w:rsidRPr="00EF3699">
        <w:t>х</w:t>
      </w:r>
      <w:r w:rsidR="00782E1F" w:rsidRPr="00EF3699">
        <w:t>лых образований. Существенные сложности возникли с определением возраста таксонов, что связано с отсутствием единого мнения у различных авторов о временных рамках их образ</w:t>
      </w:r>
      <w:r w:rsidR="00782E1F" w:rsidRPr="00EF3699">
        <w:t>о</w:t>
      </w:r>
      <w:r w:rsidR="00782E1F" w:rsidRPr="00EF3699">
        <w:t>вания. Наиболее детально проработан вопрос возраста аллювиальных отложений. Здесь имеются палеофаунистические и палинологические определения. В то же время для элюв</w:t>
      </w:r>
      <w:r w:rsidR="00782E1F" w:rsidRPr="00EF3699">
        <w:t>и</w:t>
      </w:r>
      <w:r w:rsidR="00782E1F" w:rsidRPr="00EF3699">
        <w:t>альных, делювиальных и коллювиальных отложений надежные датировки возраста отсутс</w:t>
      </w:r>
      <w:r w:rsidR="00782E1F" w:rsidRPr="00EF3699">
        <w:t>т</w:t>
      </w:r>
      <w:r w:rsidR="00782E1F" w:rsidRPr="00EF3699">
        <w:t>вуют. В этом случае возраст подразделений принимался условно, исходя из общих предста</w:t>
      </w:r>
      <w:r w:rsidR="00782E1F" w:rsidRPr="00EF3699">
        <w:t>в</w:t>
      </w:r>
      <w:r w:rsidR="00782E1F" w:rsidRPr="00EF3699">
        <w:lastRenderedPageBreak/>
        <w:t>лений об истории развития территории в плиоцен-четвертичное время, а также на основании данных о взаимоотношении их с подразделениями, для которых имеются достоверные св</w:t>
      </w:r>
      <w:r w:rsidR="00782E1F" w:rsidRPr="00EF3699">
        <w:t>е</w:t>
      </w:r>
      <w:r w:rsidR="00782E1F" w:rsidRPr="00EF3699">
        <w:t>дения о возрасте.</w:t>
      </w:r>
    </w:p>
    <w:p w:rsidR="00B45919" w:rsidRDefault="00B45919" w:rsidP="00245699">
      <w:pPr>
        <w:spacing w:line="360" w:lineRule="auto"/>
        <w:ind w:firstLine="709"/>
        <w:jc w:val="both"/>
        <w:rPr>
          <w:bCs/>
        </w:rPr>
      </w:pPr>
      <w:r w:rsidRPr="00C46FB6">
        <w:rPr>
          <w:bCs/>
        </w:rPr>
        <w:t>Что касательно подразделений</w:t>
      </w:r>
      <w:r>
        <w:rPr>
          <w:bCs/>
        </w:rPr>
        <w:t>,</w:t>
      </w:r>
      <w:r w:rsidRPr="00C46FB6">
        <w:rPr>
          <w:bCs/>
        </w:rPr>
        <w:t xml:space="preserve"> выделяемы</w:t>
      </w:r>
      <w:r>
        <w:rPr>
          <w:bCs/>
        </w:rPr>
        <w:t>х</w:t>
      </w:r>
      <w:r w:rsidRPr="00C46FB6">
        <w:rPr>
          <w:bCs/>
        </w:rPr>
        <w:t xml:space="preserve"> в работе Данукаловой Г.А. </w:t>
      </w:r>
      <w:r>
        <w:rPr>
          <w:bCs/>
        </w:rPr>
        <w:t>(</w:t>
      </w:r>
      <w:r w:rsidRPr="00C46FB6">
        <w:t>Уточненная унифицированная региональная стратиграфическая схема четвертичных отложений Пред</w:t>
      </w:r>
      <w:r w:rsidRPr="00C46FB6">
        <w:t>у</w:t>
      </w:r>
      <w:r w:rsidRPr="00C46FB6">
        <w:t>ральского региона и территории Башкортостана</w:t>
      </w:r>
      <w:r>
        <w:t>)</w:t>
      </w:r>
      <w:r w:rsidR="00440403">
        <w:t>,</w:t>
      </w:r>
      <w:r w:rsidRPr="00C46FB6">
        <w:t xml:space="preserve"> хотя они и совпадают по временным и</w:t>
      </w:r>
      <w:r w:rsidRPr="00C46FB6">
        <w:t>н</w:t>
      </w:r>
      <w:r w:rsidRPr="00C46FB6">
        <w:t>тервалам, мощностям</w:t>
      </w:r>
      <w:r>
        <w:t xml:space="preserve"> </w:t>
      </w:r>
      <w:r w:rsidRPr="00C46FB6">
        <w:t>и составом с подразделениями, выделяемыми нами на листе</w:t>
      </w:r>
      <w:r>
        <w:t>,</w:t>
      </w:r>
      <w:r w:rsidRPr="00C46FB6">
        <w:t xml:space="preserve"> они не вошли в актуализированную легенду Госгеолкарты-200/2, которая является основой для с</w:t>
      </w:r>
      <w:r w:rsidRPr="00C46FB6">
        <w:t>о</w:t>
      </w:r>
      <w:r w:rsidRPr="00C46FB6">
        <w:t>ст</w:t>
      </w:r>
      <w:r>
        <w:t>авления карт масштаба 1:200 000.</w:t>
      </w:r>
      <w:r w:rsidRPr="00C46FB6">
        <w:t xml:space="preserve"> </w:t>
      </w:r>
      <w:r>
        <w:t>П</w:t>
      </w:r>
      <w:r w:rsidRPr="00C46FB6">
        <w:t>о этой причине в легенде и на карте четвертичных о</w:t>
      </w:r>
      <w:r w:rsidRPr="00C46FB6">
        <w:t>б</w:t>
      </w:r>
      <w:r w:rsidRPr="00C46FB6">
        <w:t xml:space="preserve">разований листа </w:t>
      </w:r>
      <w:r w:rsidRPr="00C46FB6">
        <w:rPr>
          <w:lang w:val="en-US"/>
        </w:rPr>
        <w:t>N</w:t>
      </w:r>
      <w:r w:rsidRPr="00C46FB6">
        <w:t>-40-</w:t>
      </w:r>
      <w:r w:rsidRPr="00C46FB6">
        <w:rPr>
          <w:lang w:val="en-US"/>
        </w:rPr>
        <w:t>XV</w:t>
      </w:r>
      <w:r w:rsidRPr="00C46FB6">
        <w:t xml:space="preserve">, мы </w:t>
      </w:r>
      <w:r>
        <w:t xml:space="preserve">показываем </w:t>
      </w:r>
      <w:r w:rsidRPr="00C46FB6">
        <w:t xml:space="preserve"> утвержде</w:t>
      </w:r>
      <w:r>
        <w:t>нные</w:t>
      </w:r>
      <w:r w:rsidRPr="00C46FB6">
        <w:t xml:space="preserve"> подразделения из </w:t>
      </w:r>
      <w:r w:rsidRPr="00C46FB6">
        <w:rPr>
          <w:bCs/>
        </w:rPr>
        <w:t>легенды Южно-Уральской серии листов Госгеолкарты-200/2</w:t>
      </w:r>
      <w:r>
        <w:rPr>
          <w:bCs/>
        </w:rPr>
        <w:t>.</w:t>
      </w:r>
    </w:p>
    <w:p w:rsidR="00B45919" w:rsidRDefault="00B45919" w:rsidP="00245699">
      <w:pPr>
        <w:spacing w:line="360" w:lineRule="auto"/>
        <w:ind w:firstLine="900"/>
        <w:jc w:val="both"/>
      </w:pPr>
      <w:r w:rsidRPr="00DA15F8">
        <w:t>По результатам анализа предшествующих и собственных работ на регистрационную карту полезных ископаемых добавлен ряд объектов. Так в западной части листа добавлены проявления самородной серы и гипс-агидритовой сульфатно-карбонатной формации, ед</w:t>
      </w:r>
      <w:r w:rsidRPr="00DA15F8">
        <w:t>и</w:t>
      </w:r>
      <w:r w:rsidRPr="00DA15F8">
        <w:t>ничные геохимические пробы с повышенным содержанием стронция в кунгурских образ</w:t>
      </w:r>
      <w:r w:rsidRPr="00DA15F8">
        <w:t>о</w:t>
      </w:r>
      <w:r w:rsidRPr="00DA15F8">
        <w:t>ваниях. Геохимические аномальные содержания стронция, вероятнее всего, связаны с проя</w:t>
      </w:r>
      <w:r w:rsidRPr="00DA15F8">
        <w:t>в</w:t>
      </w:r>
      <w:r w:rsidRPr="00DA15F8">
        <w:t>лением целестиновой минерализации</w:t>
      </w:r>
      <w:r>
        <w:t xml:space="preserve">. </w:t>
      </w:r>
      <w:r w:rsidRPr="00DA15F8">
        <w:t>В восточной горной части по результатам собстве</w:t>
      </w:r>
      <w:r w:rsidRPr="00DA15F8">
        <w:t>н</w:t>
      </w:r>
      <w:r w:rsidRPr="00DA15F8">
        <w:t>ных наблюдений добавлены пункты минерализации бурожелезняковой формации и горючих сланцев, шлиховые ореолы и единичные шлиховые пробы спутников алмазов (хромшпен</w:t>
      </w:r>
      <w:r w:rsidRPr="00DA15F8">
        <w:t>е</w:t>
      </w:r>
      <w:r w:rsidRPr="00DA15F8">
        <w:t xml:space="preserve">лиды, пиропы, пироп-альмандины). </w:t>
      </w:r>
    </w:p>
    <w:p w:rsidR="000F1AA9" w:rsidRPr="00A708F7" w:rsidRDefault="000F1AA9" w:rsidP="000F1AA9">
      <w:pPr>
        <w:spacing w:line="360" w:lineRule="auto"/>
        <w:ind w:firstLine="709"/>
        <w:jc w:val="both"/>
      </w:pPr>
      <w:r w:rsidRPr="00A708F7">
        <w:t xml:space="preserve">В зарамочном оформлении </w:t>
      </w:r>
      <w:r w:rsidRPr="00DA15F8">
        <w:t>регистрационн</w:t>
      </w:r>
      <w:r>
        <w:t>ой</w:t>
      </w:r>
      <w:r w:rsidRPr="00DA15F8">
        <w:t xml:space="preserve"> карт</w:t>
      </w:r>
      <w:r>
        <w:t>ы</w:t>
      </w:r>
      <w:r w:rsidRPr="00DA15F8">
        <w:t xml:space="preserve"> полезных ископаемых</w:t>
      </w:r>
      <w:r w:rsidRPr="00A708F7">
        <w:t xml:space="preserve"> </w:t>
      </w:r>
      <w:r>
        <w:t>(</w:t>
      </w:r>
      <w:r w:rsidR="00B718E4">
        <w:t>Граф.</w:t>
      </w:r>
      <w:r>
        <w:t xml:space="preserve">2) </w:t>
      </w:r>
      <w:r w:rsidRPr="00A708F7">
        <w:t>приведена Схема минерагенического районирования в масштабе 1:500 000. На Схеме от</w:t>
      </w:r>
      <w:r w:rsidRPr="00A708F7">
        <w:t>о</w:t>
      </w:r>
      <w:r w:rsidRPr="00A708F7">
        <w:t>бражены минерагенические таксоны разного уровня, выделенные на площади (минераген</w:t>
      </w:r>
      <w:r w:rsidRPr="00A708F7">
        <w:t>и</w:t>
      </w:r>
      <w:r w:rsidRPr="00A708F7">
        <w:t>ческие зоны, рудные районы, узлы, поля), контуры которых увязаны со смежными листами. Приведена их количественная прогнозная оценка и оценка перспективности, а также рек</w:t>
      </w:r>
      <w:r w:rsidRPr="00A708F7">
        <w:t>о</w:t>
      </w:r>
      <w:r w:rsidRPr="00A708F7">
        <w:t>мендуемые виды работ на объек</w:t>
      </w:r>
      <w:r>
        <w:t>тах.</w:t>
      </w:r>
      <w:r w:rsidRPr="003E5E7A">
        <w:t xml:space="preserve"> </w:t>
      </w:r>
      <w:r>
        <w:t xml:space="preserve">Так же составлена  Схема прогноза на нефть и газ </w:t>
      </w:r>
      <w:r w:rsidRPr="00A708F7">
        <w:t>в масштабе 1:500 000.</w:t>
      </w:r>
    </w:p>
    <w:p w:rsidR="00B45919" w:rsidRDefault="007C501A" w:rsidP="00245699">
      <w:pPr>
        <w:suppressAutoHyphens/>
        <w:spacing w:line="360" w:lineRule="auto"/>
        <w:ind w:firstLine="567"/>
        <w:jc w:val="both"/>
        <w:outlineLvl w:val="0"/>
        <w:rPr>
          <w:color w:val="000000"/>
        </w:rPr>
      </w:pPr>
      <w:r w:rsidRPr="007C501A">
        <w:rPr>
          <w:i/>
        </w:rPr>
        <w:t>Составление геохимической основы на площадь 1 000 км</w:t>
      </w:r>
      <w:r w:rsidRPr="007C501A">
        <w:rPr>
          <w:i/>
          <w:vertAlign w:val="superscript"/>
        </w:rPr>
        <w:t>2</w:t>
      </w:r>
      <w:r w:rsidRPr="007C501A">
        <w:rPr>
          <w:i/>
        </w:rPr>
        <w:t xml:space="preserve"> в пределах Зиганской фосфоритоносной железо-марганцеворудной и Тараташско-Зильмердакской магнезитоносной цинково-свинцово-железорудной минерагенических зон масштаба 1:200 000 в составе:- карта фактического материала геохимических работ; ландшафтно-</w:t>
      </w:r>
      <w:r>
        <w:rPr>
          <w:i/>
        </w:rPr>
        <w:t>г</w:t>
      </w:r>
      <w:r w:rsidRPr="007C501A">
        <w:rPr>
          <w:i/>
        </w:rPr>
        <w:t>охимическая карта масштаба 1:200 000 (на всю площадь листа); схема районирования территории по условиям проведения геохимических работ масштаба 1:500 000 (на всю площадь листа); прогнозно-геохимическая карта (карта рудогенных аномалий); карты моноэлементных и полиэлементных аномалий масштаба 1:200 000.</w:t>
      </w:r>
      <w:r w:rsidR="00B45919">
        <w:rPr>
          <w:i/>
        </w:rPr>
        <w:t xml:space="preserve"> </w:t>
      </w:r>
      <w:r w:rsidR="00B45919">
        <w:rPr>
          <w:color w:val="000000"/>
        </w:rPr>
        <w:t xml:space="preserve">На основе обновленной </w:t>
      </w:r>
      <w:r w:rsidR="00B45919">
        <w:rPr>
          <w:color w:val="000000"/>
        </w:rPr>
        <w:lastRenderedPageBreak/>
        <w:t>геологической основы с</w:t>
      </w:r>
      <w:r w:rsidR="00B45919" w:rsidRPr="00E26CB9">
        <w:rPr>
          <w:color w:val="000000"/>
        </w:rPr>
        <w:t>оставлен</w:t>
      </w:r>
      <w:r w:rsidR="00B45919">
        <w:rPr>
          <w:color w:val="000000"/>
        </w:rPr>
        <w:t>а</w:t>
      </w:r>
      <w:r w:rsidR="00B45919" w:rsidRPr="00E26CB9">
        <w:rPr>
          <w:color w:val="000000"/>
        </w:rPr>
        <w:t xml:space="preserve"> </w:t>
      </w:r>
      <w:r w:rsidR="00B45919">
        <w:rPr>
          <w:color w:val="000000"/>
        </w:rPr>
        <w:t>карта геохимических комплексов</w:t>
      </w:r>
      <w:r w:rsidR="00B45919" w:rsidRPr="00E26CB9">
        <w:rPr>
          <w:color w:val="000000"/>
        </w:rPr>
        <w:t xml:space="preserve"> масштаба 1:200000 в цифровом виде </w:t>
      </w:r>
      <w:r w:rsidR="00B45919">
        <w:rPr>
          <w:color w:val="000000"/>
        </w:rPr>
        <w:t>входящая в комплект геохимической основы (</w:t>
      </w:r>
      <w:r w:rsidR="00B45919" w:rsidRPr="00E26CB9">
        <w:rPr>
          <w:color w:val="000000"/>
        </w:rPr>
        <w:t xml:space="preserve">0,3 </w:t>
      </w:r>
      <w:r w:rsidR="00B45919">
        <w:rPr>
          <w:color w:val="000000"/>
        </w:rPr>
        <w:t>предусмотренной проектом площади). При работе авторы столкнулись с отсутствием приемлемой геохимической информации на площади листа. Нет в необходимом объеме результатов спектрального анализа по коренным породам. В этой связи геохимическую характеристику таксонов при</w:t>
      </w:r>
      <w:r w:rsidR="002A0ACA">
        <w:rPr>
          <w:color w:val="000000"/>
        </w:rPr>
        <w:t>шлось</w:t>
      </w:r>
      <w:r w:rsidR="00B45919">
        <w:rPr>
          <w:color w:val="000000"/>
        </w:rPr>
        <w:t xml:space="preserve"> заимствовать с примыкающих площадей (</w:t>
      </w:r>
      <w:r w:rsidR="00B45919">
        <w:rPr>
          <w:color w:val="000000"/>
          <w:lang w:val="en-US"/>
        </w:rPr>
        <w:t>N</w:t>
      </w:r>
      <w:r w:rsidR="00B45919" w:rsidRPr="00E745E1">
        <w:rPr>
          <w:color w:val="000000"/>
        </w:rPr>
        <w:t>-40-</w:t>
      </w:r>
      <w:r w:rsidR="00B45919">
        <w:rPr>
          <w:color w:val="000000"/>
          <w:lang w:val="en-US"/>
        </w:rPr>
        <w:t>XVI</w:t>
      </w:r>
      <w:r w:rsidR="00B45919" w:rsidRPr="00E745E1">
        <w:rPr>
          <w:color w:val="000000"/>
        </w:rPr>
        <w:t xml:space="preserve">, </w:t>
      </w:r>
      <w:r w:rsidR="00B45919">
        <w:rPr>
          <w:color w:val="000000"/>
          <w:lang w:val="en-US"/>
        </w:rPr>
        <w:t>N</w:t>
      </w:r>
      <w:r w:rsidR="00B45919" w:rsidRPr="00E745E1">
        <w:rPr>
          <w:color w:val="000000"/>
        </w:rPr>
        <w:t>-40-</w:t>
      </w:r>
      <w:r w:rsidR="00B45919">
        <w:rPr>
          <w:color w:val="000000"/>
          <w:lang w:val="en-US"/>
        </w:rPr>
        <w:t>XXI</w:t>
      </w:r>
      <w:r w:rsidR="00B45919">
        <w:rPr>
          <w:color w:val="000000"/>
        </w:rPr>
        <w:t>).</w:t>
      </w:r>
    </w:p>
    <w:p w:rsidR="008862D1" w:rsidRPr="003B626C" w:rsidRDefault="008862D1" w:rsidP="008862D1">
      <w:pPr>
        <w:spacing w:line="360" w:lineRule="auto"/>
        <w:ind w:firstLine="709"/>
        <w:jc w:val="both"/>
        <w:rPr>
          <w:bCs/>
          <w:iCs/>
        </w:rPr>
      </w:pPr>
      <w:r w:rsidRPr="003B626C">
        <w:rPr>
          <w:bCs/>
          <w:iCs/>
        </w:rPr>
        <w:t xml:space="preserve">Комплект геохимических карт территории листа </w:t>
      </w:r>
      <w:r w:rsidRPr="003B626C">
        <w:rPr>
          <w:bCs/>
          <w:iCs/>
          <w:lang w:val="en-US"/>
        </w:rPr>
        <w:t>N</w:t>
      </w:r>
      <w:r w:rsidRPr="003B626C">
        <w:rPr>
          <w:bCs/>
          <w:iCs/>
        </w:rPr>
        <w:t>-40-</w:t>
      </w:r>
      <w:r w:rsidRPr="003B626C">
        <w:rPr>
          <w:bCs/>
          <w:iCs/>
          <w:lang w:val="en-US"/>
        </w:rPr>
        <w:t>XV</w:t>
      </w:r>
      <w:r w:rsidRPr="003B626C">
        <w:rPr>
          <w:bCs/>
          <w:iCs/>
        </w:rPr>
        <w:t xml:space="preserve"> масштаба 1:200 000 соста</w:t>
      </w:r>
      <w:r w:rsidRPr="003B626C">
        <w:rPr>
          <w:bCs/>
          <w:iCs/>
        </w:rPr>
        <w:t>в</w:t>
      </w:r>
      <w:r w:rsidRPr="003B626C">
        <w:rPr>
          <w:bCs/>
          <w:iCs/>
        </w:rPr>
        <w:t>лен впервые. Каждая из представленных карт объективно отражает основные геохимические особенности изученной части региона.</w:t>
      </w:r>
    </w:p>
    <w:p w:rsidR="00B45919" w:rsidRDefault="00D574B8" w:rsidP="00B45919">
      <w:pPr>
        <w:spacing w:line="360" w:lineRule="auto"/>
        <w:ind w:firstLine="900"/>
      </w:pPr>
      <w:r>
        <w:t>С</w:t>
      </w:r>
      <w:r w:rsidR="00B45919" w:rsidRPr="00EF3699">
        <w:t>оставлен комплект основных карт в составе:</w:t>
      </w:r>
      <w:r w:rsidR="00DC27EF">
        <w:t xml:space="preserve"> </w:t>
      </w:r>
      <w:r w:rsidR="00EF3699">
        <w:t>схема  геохимической изученности,</w:t>
      </w:r>
      <w:r w:rsidR="00B45919" w:rsidRPr="00EF3699">
        <w:t xml:space="preserve"> </w:t>
      </w:r>
      <w:r w:rsidR="00EF3699">
        <w:t xml:space="preserve"> </w:t>
      </w:r>
      <w:r w:rsidR="00B45919" w:rsidRPr="00EF3699">
        <w:t>карта фактического материала, ландшафтная карта со схемой районирования по условиям проведения геохимических работ, карта функционального зонирования, карта специализ</w:t>
      </w:r>
      <w:r w:rsidR="00B45919" w:rsidRPr="00EF3699">
        <w:t>а</w:t>
      </w:r>
      <w:r w:rsidR="00B45919" w:rsidRPr="00EF3699">
        <w:t>ции геохимических комплексов со схемой районирования,  прогнозно-геохимическая карта</w:t>
      </w:r>
      <w:r>
        <w:t xml:space="preserve">, </w:t>
      </w:r>
      <w:r w:rsidRPr="00681D1A">
        <w:t>карт</w:t>
      </w:r>
      <w:r>
        <w:t>а</w:t>
      </w:r>
      <w:r w:rsidRPr="00681D1A">
        <w:t xml:space="preserve"> моноэлементных аномалий</w:t>
      </w:r>
      <w:r>
        <w:t>.</w:t>
      </w:r>
    </w:p>
    <w:p w:rsidR="00737EDF" w:rsidRPr="00A708F7" w:rsidRDefault="00737EDF" w:rsidP="00737EDF">
      <w:pPr>
        <w:spacing w:line="360" w:lineRule="auto"/>
        <w:ind w:firstLine="709"/>
        <w:jc w:val="both"/>
      </w:pPr>
      <w:r w:rsidRPr="00A708F7">
        <w:t xml:space="preserve">Составлены две </w:t>
      </w:r>
      <w:r w:rsidRPr="00A708F7">
        <w:rPr>
          <w:u w:val="single"/>
        </w:rPr>
        <w:t>карты фактического материала геохимического опробования</w:t>
      </w:r>
      <w:r w:rsidRPr="00A708F7">
        <w:t xml:space="preserve"> по ра</w:t>
      </w:r>
      <w:r w:rsidRPr="00A708F7">
        <w:t>з</w:t>
      </w:r>
      <w:r w:rsidRPr="00A708F7">
        <w:t>личным средам опробования – по коренным породам и по потокам рассеяния. Карта мног</w:t>
      </w:r>
      <w:r w:rsidRPr="00A708F7">
        <w:t>о</w:t>
      </w:r>
      <w:r w:rsidRPr="00A708F7">
        <w:t>слойна, состоит из тематических слоев: Kfm_p_kp.shp – точки литогеохимического опроб</w:t>
      </w:r>
      <w:r w:rsidRPr="00A708F7">
        <w:t>о</w:t>
      </w:r>
      <w:r w:rsidRPr="00A708F7">
        <w:t>вания коренных пород; Kfm_dn.shp − точки литогеохимического опробования донных отл</w:t>
      </w:r>
      <w:r w:rsidRPr="00A708F7">
        <w:t>о</w:t>
      </w:r>
      <w:r w:rsidRPr="00A708F7">
        <w:t>жений.</w:t>
      </w:r>
    </w:p>
    <w:p w:rsidR="00091DD4" w:rsidRDefault="00091DD4" w:rsidP="00091DD4">
      <w:pPr>
        <w:spacing w:line="360" w:lineRule="auto"/>
        <w:ind w:firstLine="709"/>
        <w:jc w:val="both"/>
      </w:pPr>
      <w:r w:rsidRPr="00A708F7">
        <w:t xml:space="preserve">При составлении </w:t>
      </w:r>
      <w:r w:rsidRPr="00A708F7">
        <w:rPr>
          <w:u w:val="single"/>
        </w:rPr>
        <w:t>Ландшафтной карты</w:t>
      </w:r>
      <w:r w:rsidRPr="00A708F7">
        <w:t xml:space="preserve"> (</w:t>
      </w:r>
      <w:r w:rsidR="00B718E4">
        <w:t>Граф.</w:t>
      </w:r>
      <w:r>
        <w:t>9</w:t>
      </w:r>
      <w:r w:rsidRPr="00A708F7">
        <w:t>) в соответствии с Требованиями (2017) были выделены таксономические категории, соответствующие следующим критериям: х</w:t>
      </w:r>
      <w:r w:rsidRPr="00A708F7">
        <w:t>а</w:t>
      </w:r>
      <w:r w:rsidRPr="00A708F7">
        <w:t>рактер растительности (тип), генетические типы почв (класс), генетические типы рельефа (род), парагенетические ряды или группы рядов четвертичных отложений (вид).</w:t>
      </w:r>
    </w:p>
    <w:p w:rsidR="00091DD4" w:rsidRDefault="00091DD4" w:rsidP="00091DD4">
      <w:pPr>
        <w:spacing w:line="360" w:lineRule="auto"/>
        <w:ind w:firstLine="709"/>
        <w:jc w:val="both"/>
        <w:rPr>
          <w:bCs/>
          <w:iCs/>
        </w:rPr>
      </w:pPr>
      <w:r>
        <w:t xml:space="preserve">Установлено, что </w:t>
      </w:r>
      <w:r>
        <w:rPr>
          <w:bCs/>
        </w:rPr>
        <w:t>л</w:t>
      </w:r>
      <w:r w:rsidRPr="0085212A">
        <w:rPr>
          <w:bCs/>
        </w:rPr>
        <w:t xml:space="preserve">андшафты площади листа занимают </w:t>
      </w:r>
      <w:r w:rsidRPr="0085212A">
        <w:rPr>
          <w:bCs/>
          <w:iCs/>
        </w:rPr>
        <w:t>две геоморфологические о</w:t>
      </w:r>
      <w:r w:rsidRPr="0085212A">
        <w:rPr>
          <w:bCs/>
          <w:iCs/>
        </w:rPr>
        <w:t>б</w:t>
      </w:r>
      <w:r w:rsidRPr="0085212A">
        <w:rPr>
          <w:bCs/>
          <w:iCs/>
        </w:rPr>
        <w:t>ласти: Урало-Монгольский складчатый пояс и Восточно-Европейскую платформу. В пред</w:t>
      </w:r>
      <w:r w:rsidRPr="0085212A">
        <w:rPr>
          <w:bCs/>
          <w:iCs/>
        </w:rPr>
        <w:t>е</w:t>
      </w:r>
      <w:r w:rsidRPr="0085212A">
        <w:rPr>
          <w:bCs/>
          <w:iCs/>
        </w:rPr>
        <w:t>лах геоморфологических областей выделяются более мелкие территориальные единицы.</w:t>
      </w:r>
    </w:p>
    <w:p w:rsidR="000D23D7" w:rsidRDefault="00490121" w:rsidP="000D23D7">
      <w:pPr>
        <w:spacing w:line="360" w:lineRule="auto"/>
        <w:ind w:firstLine="720"/>
        <w:jc w:val="both"/>
        <w:rPr>
          <w:bCs/>
          <w:iCs/>
          <w:kern w:val="1"/>
          <w:lang w:eastAsia="ar-SA"/>
        </w:rPr>
      </w:pPr>
      <w:r w:rsidRPr="00A708F7">
        <w:t>На ландшафтно-геоморфологической основе с учетом типов геохимических ореолов проведено районирование территории по условиям применения геохимических методов п</w:t>
      </w:r>
      <w:r w:rsidRPr="00A708F7">
        <w:t>о</w:t>
      </w:r>
      <w:r w:rsidRPr="00A708F7">
        <w:t>исков.</w:t>
      </w:r>
      <w:r w:rsidR="000D23D7">
        <w:t xml:space="preserve"> </w:t>
      </w:r>
      <w:r w:rsidR="000D23D7" w:rsidRPr="0085212A">
        <w:rPr>
          <w:bCs/>
          <w:iCs/>
          <w:kern w:val="1"/>
          <w:lang w:eastAsia="ar-SA"/>
        </w:rPr>
        <w:t xml:space="preserve">На схеме районирования по условиям проведения геохимических работ </w:t>
      </w:r>
      <w:r w:rsidR="000D23D7" w:rsidRPr="005E3ADA">
        <w:rPr>
          <w:bCs/>
          <w:iCs/>
          <w:kern w:val="1"/>
          <w:lang w:eastAsia="ar-SA"/>
        </w:rPr>
        <w:t>(</w:t>
      </w:r>
      <w:r w:rsidR="00B718E4">
        <w:rPr>
          <w:bCs/>
          <w:iCs/>
          <w:kern w:val="1"/>
          <w:lang w:eastAsia="ar-SA"/>
        </w:rPr>
        <w:t>Граф.</w:t>
      </w:r>
      <w:r w:rsidR="000D23D7">
        <w:rPr>
          <w:bCs/>
          <w:iCs/>
          <w:kern w:val="1"/>
          <w:lang w:eastAsia="ar-SA"/>
        </w:rPr>
        <w:t>9</w:t>
      </w:r>
      <w:r w:rsidR="000D23D7" w:rsidRPr="005E3ADA">
        <w:rPr>
          <w:bCs/>
          <w:iCs/>
          <w:kern w:val="1"/>
          <w:lang w:eastAsia="ar-SA"/>
        </w:rPr>
        <w:t>),</w:t>
      </w:r>
      <w:r w:rsidR="000D23D7" w:rsidRPr="0085212A">
        <w:rPr>
          <w:bCs/>
          <w:iCs/>
          <w:kern w:val="1"/>
          <w:lang w:eastAsia="ar-SA"/>
        </w:rPr>
        <w:t xml:space="preserve"> в пределах площади исследований, выделены 3 категории территорий по сложности опоиск</w:t>
      </w:r>
      <w:r w:rsidR="000D23D7" w:rsidRPr="0085212A">
        <w:rPr>
          <w:bCs/>
          <w:iCs/>
          <w:kern w:val="1"/>
          <w:lang w:eastAsia="ar-SA"/>
        </w:rPr>
        <w:t>о</w:t>
      </w:r>
      <w:r w:rsidR="000D23D7" w:rsidRPr="0085212A">
        <w:rPr>
          <w:bCs/>
          <w:iCs/>
          <w:kern w:val="1"/>
          <w:lang w:eastAsia="ar-SA"/>
        </w:rPr>
        <w:t>вания. Районирование проведено в пределах всей территории листа, т.к</w:t>
      </w:r>
      <w:r w:rsidR="000D23D7">
        <w:rPr>
          <w:bCs/>
          <w:iCs/>
          <w:kern w:val="1"/>
          <w:lang w:eastAsia="ar-SA"/>
        </w:rPr>
        <w:t>.</w:t>
      </w:r>
      <w:r w:rsidR="000D23D7" w:rsidRPr="0085212A">
        <w:rPr>
          <w:bCs/>
          <w:iCs/>
          <w:kern w:val="1"/>
          <w:lang w:eastAsia="ar-SA"/>
        </w:rPr>
        <w:t xml:space="preserve"> глубина залегания коренных пород, перспективных на эндогенное оруденение, не превышает 100м, практически повсеместно.  В границах открытых территорий (13 % общей площади работ) проявляются все типы ореолов и потоков рассеяния. В рациональном поисковом комплексе основным м</w:t>
      </w:r>
      <w:r w:rsidR="000D23D7" w:rsidRPr="0085212A">
        <w:rPr>
          <w:bCs/>
          <w:iCs/>
          <w:kern w:val="1"/>
          <w:lang w:eastAsia="ar-SA"/>
        </w:rPr>
        <w:t>е</w:t>
      </w:r>
      <w:r w:rsidR="000D23D7" w:rsidRPr="0085212A">
        <w:rPr>
          <w:bCs/>
          <w:iCs/>
          <w:kern w:val="1"/>
          <w:lang w:eastAsia="ar-SA"/>
        </w:rPr>
        <w:t xml:space="preserve">тодом будут геологосъемочные работы по потокам рассеяния без использования технических </w:t>
      </w:r>
      <w:r w:rsidR="000D23D7" w:rsidRPr="0085212A">
        <w:rPr>
          <w:bCs/>
          <w:iCs/>
          <w:kern w:val="1"/>
          <w:lang w:eastAsia="ar-SA"/>
        </w:rPr>
        <w:lastRenderedPageBreak/>
        <w:t>средств (скважины и горные выработки). Закрытые территории, занимающие 17 % площади работ,  расп</w:t>
      </w:r>
      <w:r w:rsidR="00633BDC">
        <w:rPr>
          <w:bCs/>
          <w:iCs/>
          <w:kern w:val="1"/>
          <w:lang w:eastAsia="ar-SA"/>
        </w:rPr>
        <w:t>оложены</w:t>
      </w:r>
      <w:r w:rsidR="000D23D7" w:rsidRPr="0085212A">
        <w:rPr>
          <w:bCs/>
          <w:iCs/>
          <w:kern w:val="1"/>
          <w:lang w:eastAsia="ar-SA"/>
        </w:rPr>
        <w:t xml:space="preserve"> к западу, представляющие собой границу глубокого залегания пород домезозойского основания, перекрыт</w:t>
      </w:r>
      <w:r w:rsidR="000D23D7">
        <w:rPr>
          <w:bCs/>
          <w:iCs/>
          <w:kern w:val="1"/>
          <w:lang w:eastAsia="ar-SA"/>
        </w:rPr>
        <w:t>ых</w:t>
      </w:r>
      <w:r w:rsidR="000D23D7" w:rsidRPr="0085212A">
        <w:rPr>
          <w:bCs/>
          <w:iCs/>
          <w:kern w:val="1"/>
          <w:lang w:eastAsia="ar-SA"/>
        </w:rPr>
        <w:t xml:space="preserve"> мощным чехлом покровных четвертичных образов</w:t>
      </w:r>
      <w:r w:rsidR="000D23D7" w:rsidRPr="0085212A">
        <w:rPr>
          <w:bCs/>
          <w:iCs/>
          <w:kern w:val="1"/>
          <w:lang w:eastAsia="ar-SA"/>
        </w:rPr>
        <w:t>а</w:t>
      </w:r>
      <w:r w:rsidR="000D23D7" w:rsidRPr="0085212A">
        <w:rPr>
          <w:bCs/>
          <w:iCs/>
          <w:kern w:val="1"/>
          <w:lang w:eastAsia="ar-SA"/>
        </w:rPr>
        <w:t>ний. Остальные 70 % площади работ, представляют собой полузакрытые и фрагментарно з</w:t>
      </w:r>
      <w:r w:rsidR="000D23D7" w:rsidRPr="0085212A">
        <w:rPr>
          <w:bCs/>
          <w:iCs/>
          <w:kern w:val="1"/>
          <w:lang w:eastAsia="ar-SA"/>
        </w:rPr>
        <w:t>а</w:t>
      </w:r>
      <w:r w:rsidR="000D23D7" w:rsidRPr="0085212A">
        <w:rPr>
          <w:bCs/>
          <w:iCs/>
          <w:kern w:val="1"/>
          <w:lang w:eastAsia="ar-SA"/>
        </w:rPr>
        <w:t xml:space="preserve">крытые участки, </w:t>
      </w:r>
      <w:r w:rsidR="000D23D7" w:rsidRPr="0017019C">
        <w:rPr>
          <w:bCs/>
          <w:iCs/>
          <w:kern w:val="1"/>
          <w:lang w:eastAsia="ar-SA"/>
        </w:rPr>
        <w:t>где также возможно использование метода геологосъемочных работ по п</w:t>
      </w:r>
      <w:r w:rsidR="000D23D7" w:rsidRPr="0017019C">
        <w:rPr>
          <w:bCs/>
          <w:iCs/>
          <w:kern w:val="1"/>
          <w:lang w:eastAsia="ar-SA"/>
        </w:rPr>
        <w:t>о</w:t>
      </w:r>
      <w:r w:rsidR="000D23D7" w:rsidRPr="0017019C">
        <w:rPr>
          <w:bCs/>
          <w:iCs/>
          <w:kern w:val="1"/>
          <w:lang w:eastAsia="ar-SA"/>
        </w:rPr>
        <w:t>токам рассеяния.</w:t>
      </w:r>
    </w:p>
    <w:p w:rsidR="008862D1" w:rsidRPr="003B626C" w:rsidRDefault="008862D1" w:rsidP="008862D1">
      <w:pPr>
        <w:spacing w:line="360" w:lineRule="auto"/>
        <w:ind w:firstLine="709"/>
        <w:jc w:val="both"/>
        <w:rPr>
          <w:bCs/>
          <w:iCs/>
        </w:rPr>
      </w:pPr>
      <w:r w:rsidRPr="003B626C">
        <w:rPr>
          <w:bCs/>
          <w:iCs/>
        </w:rPr>
        <w:t>В результате функционального зонирования территория листа дифференцирована по типам, подтипам и видам ее функционального использования, что позволило сделать сл</w:t>
      </w:r>
      <w:r w:rsidRPr="003B626C">
        <w:rPr>
          <w:bCs/>
          <w:iCs/>
        </w:rPr>
        <w:t>е</w:t>
      </w:r>
      <w:r w:rsidRPr="003B626C">
        <w:rPr>
          <w:bCs/>
          <w:iCs/>
        </w:rPr>
        <w:t>дующие выводы:</w:t>
      </w:r>
    </w:p>
    <w:p w:rsidR="008862D1" w:rsidRPr="003B626C" w:rsidRDefault="008862D1" w:rsidP="008862D1">
      <w:pPr>
        <w:spacing w:line="360" w:lineRule="auto"/>
        <w:ind w:firstLine="709"/>
        <w:jc w:val="both"/>
        <w:rPr>
          <w:bCs/>
          <w:iCs/>
        </w:rPr>
      </w:pPr>
      <w:r w:rsidRPr="003B626C">
        <w:rPr>
          <w:bCs/>
          <w:iCs/>
        </w:rPr>
        <w:t>- большая часть листа представлена природно-техногенными ландшафтами, где н</w:t>
      </w:r>
      <w:r w:rsidRPr="003B626C">
        <w:rPr>
          <w:bCs/>
          <w:iCs/>
        </w:rPr>
        <w:t>а</w:t>
      </w:r>
      <w:r w:rsidRPr="003B626C">
        <w:rPr>
          <w:bCs/>
          <w:iCs/>
        </w:rPr>
        <w:t>рушения не превышает 40%. Основным источником нарушения здесь служит сельское х</w:t>
      </w:r>
      <w:r w:rsidRPr="003B626C">
        <w:rPr>
          <w:bCs/>
          <w:iCs/>
        </w:rPr>
        <w:t>о</w:t>
      </w:r>
      <w:r w:rsidRPr="003B626C">
        <w:rPr>
          <w:bCs/>
          <w:iCs/>
        </w:rPr>
        <w:t xml:space="preserve">зяйство. </w:t>
      </w:r>
    </w:p>
    <w:p w:rsidR="008862D1" w:rsidRPr="003B626C" w:rsidRDefault="008862D1" w:rsidP="008862D1">
      <w:pPr>
        <w:spacing w:line="360" w:lineRule="auto"/>
        <w:ind w:firstLine="709"/>
        <w:jc w:val="both"/>
        <w:rPr>
          <w:bCs/>
          <w:iCs/>
        </w:rPr>
      </w:pPr>
      <w:r w:rsidRPr="003B626C">
        <w:rPr>
          <w:bCs/>
          <w:iCs/>
        </w:rPr>
        <w:t>- к существенно техногенным ландшафтам отн</w:t>
      </w:r>
      <w:r>
        <w:rPr>
          <w:bCs/>
          <w:iCs/>
        </w:rPr>
        <w:t>о</w:t>
      </w:r>
      <w:r w:rsidRPr="003B626C">
        <w:rPr>
          <w:bCs/>
          <w:iCs/>
        </w:rPr>
        <w:t>сятся земли селитебного и горнод</w:t>
      </w:r>
      <w:r w:rsidRPr="003B626C">
        <w:rPr>
          <w:bCs/>
          <w:iCs/>
        </w:rPr>
        <w:t>о</w:t>
      </w:r>
      <w:r w:rsidRPr="003B626C">
        <w:rPr>
          <w:bCs/>
          <w:iCs/>
        </w:rPr>
        <w:t xml:space="preserve">бывающего типов функционального использования – их нарушенность более 40 %. </w:t>
      </w:r>
    </w:p>
    <w:p w:rsidR="008862D1" w:rsidRDefault="008862D1" w:rsidP="008862D1">
      <w:pPr>
        <w:spacing w:line="360" w:lineRule="auto"/>
        <w:ind w:firstLine="709"/>
        <w:jc w:val="both"/>
        <w:rPr>
          <w:bCs/>
          <w:iCs/>
        </w:rPr>
      </w:pPr>
      <w:r w:rsidRPr="003B626C">
        <w:rPr>
          <w:bCs/>
          <w:iCs/>
        </w:rPr>
        <w:t>- природные пойменные ландшафты используются преимущественно как пастби</w:t>
      </w:r>
      <w:r w:rsidRPr="003B626C">
        <w:rPr>
          <w:bCs/>
          <w:iCs/>
        </w:rPr>
        <w:t>щ</w:t>
      </w:r>
      <w:r w:rsidRPr="003B626C">
        <w:rPr>
          <w:bCs/>
          <w:iCs/>
        </w:rPr>
        <w:t xml:space="preserve">ные, в связи с чем сохранили невысокую нарушенность (до 15%). </w:t>
      </w:r>
    </w:p>
    <w:p w:rsidR="00A436DC" w:rsidRDefault="00A436DC" w:rsidP="00A436DC">
      <w:pPr>
        <w:pStyle w:val="affa"/>
      </w:pPr>
      <w:r>
        <w:t>Эколого-геохомическая карта (</w:t>
      </w:r>
      <w:r w:rsidR="00B718E4">
        <w:t>Граф.</w:t>
      </w:r>
      <w:r>
        <w:t>16), составлена на основе карты функционального зонирования, прогнозно-геохимической и ландшафтно-геохимической карт. В результате анализа уровня загрязнения компонентов ПГС на исследуемой территории выделены площ</w:t>
      </w:r>
      <w:r>
        <w:t>а</w:t>
      </w:r>
      <w:r>
        <w:t>ди с удовлетворительным и напряженным, эколого-геохимическим состоянием. Основой для объединения территорий в районы с определенной эколого-геохимической обстановкой п</w:t>
      </w:r>
      <w:r>
        <w:t>о</w:t>
      </w:r>
      <w:r>
        <w:t>служили данные об</w:t>
      </w:r>
      <w:r>
        <w:rPr>
          <w:i/>
        </w:rPr>
        <w:t xml:space="preserve"> </w:t>
      </w:r>
      <w:r>
        <w:t>уровне загрязнения донных отложений.</w:t>
      </w:r>
    </w:p>
    <w:p w:rsidR="00A436DC" w:rsidRDefault="00A436DC" w:rsidP="00A436DC">
      <w:pPr>
        <w:spacing w:line="360" w:lineRule="auto"/>
        <w:ind w:firstLine="709"/>
        <w:rPr>
          <w:highlight w:val="yellow"/>
        </w:rPr>
      </w:pPr>
      <w:r>
        <w:t>Для определения эколого-геохимического состояния изученной территории, были и</w:t>
      </w:r>
      <w:r>
        <w:t>с</w:t>
      </w:r>
      <w:r>
        <w:t>пользованы результаты собственных исследований (результаты анализов донных отлож</w:t>
      </w:r>
      <w:r>
        <w:t>е</w:t>
      </w:r>
      <w:r>
        <w:t>ний).</w:t>
      </w:r>
      <w:r>
        <w:rPr>
          <w:highlight w:val="yellow"/>
        </w:rPr>
        <w:t xml:space="preserve"> </w:t>
      </w:r>
    </w:p>
    <w:p w:rsidR="00A436DC" w:rsidRDefault="00A436DC" w:rsidP="00A436DC">
      <w:pPr>
        <w:pStyle w:val="affa"/>
      </w:pPr>
      <w:r>
        <w:t>Удовлетворительное эколого-геохимическое состояние распространено на большей части площади работ, занятой природными лесными горными и реже сельскохозяйственн</w:t>
      </w:r>
      <w:r>
        <w:t>ы</w:t>
      </w:r>
      <w:r>
        <w:t>ми или природоохранными территориями.</w:t>
      </w:r>
    </w:p>
    <w:p w:rsidR="00A436DC" w:rsidRPr="00A436DC" w:rsidRDefault="00A436DC" w:rsidP="00A436DC">
      <w:pPr>
        <w:widowControl/>
        <w:suppressLineNumbers/>
        <w:autoSpaceDE/>
        <w:autoSpaceDN/>
        <w:adjustRightInd/>
        <w:spacing w:line="360" w:lineRule="auto"/>
        <w:ind w:firstLine="709"/>
        <w:jc w:val="both"/>
        <w:rPr>
          <w:rFonts w:eastAsia="Times New Roman"/>
          <w:kern w:val="1"/>
          <w:lang w:eastAsia="ar-SA"/>
        </w:rPr>
      </w:pPr>
      <w:r w:rsidRPr="00A436DC">
        <w:rPr>
          <w:rFonts w:eastAsia="Times New Roman"/>
          <w:kern w:val="1"/>
          <w:lang w:eastAsia="ar-SA"/>
        </w:rPr>
        <w:t>Всего выявлено 5 зон неудовлетворительного эколого-геохимического состояния о</w:t>
      </w:r>
      <w:r w:rsidRPr="00A436DC">
        <w:rPr>
          <w:rFonts w:eastAsia="Times New Roman"/>
          <w:kern w:val="1"/>
          <w:lang w:eastAsia="ar-SA"/>
        </w:rPr>
        <w:t>б</w:t>
      </w:r>
      <w:r w:rsidRPr="00A436DC">
        <w:rPr>
          <w:rFonts w:eastAsia="Times New Roman"/>
          <w:kern w:val="1"/>
          <w:lang w:eastAsia="ar-SA"/>
        </w:rPr>
        <w:t>щей площадью 74 км</w:t>
      </w:r>
      <w:r w:rsidRPr="00A436DC">
        <w:rPr>
          <w:rFonts w:eastAsia="Times New Roman"/>
          <w:kern w:val="1"/>
          <w:vertAlign w:val="superscript"/>
          <w:lang w:eastAsia="ar-SA"/>
        </w:rPr>
        <w:t>2</w:t>
      </w:r>
      <w:r w:rsidRPr="00A436DC">
        <w:rPr>
          <w:rFonts w:eastAsia="Times New Roman"/>
          <w:kern w:val="1"/>
          <w:lang w:eastAsia="ar-SA"/>
        </w:rPr>
        <w:t>, что составляет 9% территории изученной части листа.</w:t>
      </w:r>
    </w:p>
    <w:p w:rsidR="00A436DC" w:rsidRPr="00A436DC" w:rsidRDefault="00A436DC" w:rsidP="00A436DC">
      <w:pPr>
        <w:widowControl/>
        <w:autoSpaceDE/>
        <w:autoSpaceDN/>
        <w:adjustRightInd/>
        <w:spacing w:line="360" w:lineRule="auto"/>
        <w:ind w:firstLine="709"/>
        <w:jc w:val="both"/>
        <w:rPr>
          <w:rFonts w:eastAsia="Times New Roman"/>
          <w:lang w:eastAsia="ru-RU"/>
        </w:rPr>
      </w:pPr>
      <w:r w:rsidRPr="00A436DC">
        <w:rPr>
          <w:rFonts w:eastAsia="Times New Roman"/>
          <w:lang w:eastAsia="ru-RU"/>
        </w:rPr>
        <w:t>Зоны неудовлевтворительного состояния по источникам загрязнения ПГС состоят из одной группы: природной. Образования природных зон загрязнения яваляются следствием рудогенных факторов, таким образом, эти зоны, по сути, являются потоками рассеяния.</w:t>
      </w:r>
    </w:p>
    <w:p w:rsidR="00A436DC" w:rsidRDefault="00A436DC" w:rsidP="008862D1">
      <w:pPr>
        <w:spacing w:line="360" w:lineRule="auto"/>
        <w:ind w:firstLine="709"/>
        <w:jc w:val="both"/>
        <w:rPr>
          <w:bCs/>
          <w:iCs/>
        </w:rPr>
      </w:pPr>
    </w:p>
    <w:p w:rsidR="008862D1" w:rsidRPr="00A708F7" w:rsidRDefault="008862D1" w:rsidP="000B7514">
      <w:pPr>
        <w:spacing w:line="360" w:lineRule="auto"/>
        <w:ind w:firstLine="709"/>
        <w:jc w:val="both"/>
      </w:pPr>
      <w:r w:rsidRPr="00A708F7">
        <w:t>Составлены</w:t>
      </w:r>
      <w:r w:rsidRPr="00A708F7">
        <w:rPr>
          <w:i/>
        </w:rPr>
        <w:t xml:space="preserve"> </w:t>
      </w:r>
      <w:r w:rsidRPr="00A708F7">
        <w:rPr>
          <w:u w:val="single"/>
        </w:rPr>
        <w:t>моно- и полиэлементные карты</w:t>
      </w:r>
      <w:r w:rsidRPr="00A708F7">
        <w:t xml:space="preserve">. Всего составлено </w:t>
      </w:r>
      <w:r>
        <w:t>30</w:t>
      </w:r>
      <w:r w:rsidRPr="00A708F7">
        <w:t xml:space="preserve"> карт масштаба </w:t>
      </w:r>
      <w:r w:rsidRPr="00A708F7">
        <w:lastRenderedPageBreak/>
        <w:t>1:</w:t>
      </w:r>
      <w:r>
        <w:t>5</w:t>
      </w:r>
      <w:r w:rsidRPr="00A708F7">
        <w:t>00 000 (</w:t>
      </w:r>
      <w:r w:rsidR="00B718E4">
        <w:t>Граф.</w:t>
      </w:r>
      <w:r>
        <w:t>.</w:t>
      </w:r>
      <w:r w:rsidRPr="00A708F7">
        <w:t>1</w:t>
      </w:r>
      <w:r>
        <w:t>2</w:t>
      </w:r>
      <w:r w:rsidRPr="00A708F7">
        <w:t xml:space="preserve">) по следующим элементам: </w:t>
      </w:r>
      <w:r w:rsidR="005A3785" w:rsidRPr="0085212A">
        <w:rPr>
          <w:lang w:val="en-US"/>
        </w:rPr>
        <w:t>P</w:t>
      </w:r>
      <w:r w:rsidR="005A3785" w:rsidRPr="0085212A">
        <w:t xml:space="preserve">, </w:t>
      </w:r>
      <w:r w:rsidR="005A3785" w:rsidRPr="0085212A">
        <w:rPr>
          <w:lang w:val="en-US"/>
        </w:rPr>
        <w:t>Ba</w:t>
      </w:r>
      <w:r w:rsidR="005A3785" w:rsidRPr="0085212A">
        <w:t xml:space="preserve">, </w:t>
      </w:r>
      <w:r w:rsidR="005A3785" w:rsidRPr="0085212A">
        <w:rPr>
          <w:lang w:val="en-US"/>
        </w:rPr>
        <w:t>Sr</w:t>
      </w:r>
      <w:r w:rsidR="005A3785" w:rsidRPr="0085212A">
        <w:t xml:space="preserve">, </w:t>
      </w:r>
      <w:r w:rsidR="005A3785" w:rsidRPr="0085212A">
        <w:rPr>
          <w:lang w:val="en-US"/>
        </w:rPr>
        <w:t>Ti</w:t>
      </w:r>
      <w:r w:rsidR="005A3785" w:rsidRPr="0085212A">
        <w:t xml:space="preserve">, </w:t>
      </w:r>
      <w:r w:rsidR="005A3785" w:rsidRPr="0085212A">
        <w:rPr>
          <w:lang w:val="en-US"/>
        </w:rPr>
        <w:t>Mn</w:t>
      </w:r>
      <w:r w:rsidR="005A3785" w:rsidRPr="0085212A">
        <w:t xml:space="preserve">, </w:t>
      </w:r>
      <w:r w:rsidR="005A3785" w:rsidRPr="0085212A">
        <w:rPr>
          <w:lang w:val="en-US"/>
        </w:rPr>
        <w:t>V</w:t>
      </w:r>
      <w:r w:rsidR="005A3785" w:rsidRPr="0085212A">
        <w:t xml:space="preserve">, </w:t>
      </w:r>
      <w:r w:rsidR="005A3785" w:rsidRPr="0085212A">
        <w:rPr>
          <w:lang w:val="en-US"/>
        </w:rPr>
        <w:t>Cr</w:t>
      </w:r>
      <w:r w:rsidR="005A3785" w:rsidRPr="0085212A">
        <w:t xml:space="preserve">, </w:t>
      </w:r>
      <w:r w:rsidR="005A3785" w:rsidRPr="0085212A">
        <w:rPr>
          <w:lang w:val="en-US"/>
        </w:rPr>
        <w:t>Co</w:t>
      </w:r>
      <w:r w:rsidR="005A3785" w:rsidRPr="0085212A">
        <w:t xml:space="preserve">, </w:t>
      </w:r>
      <w:r w:rsidR="005A3785" w:rsidRPr="0085212A">
        <w:rPr>
          <w:lang w:val="en-US"/>
        </w:rPr>
        <w:t>Ni</w:t>
      </w:r>
      <w:r w:rsidR="005A3785" w:rsidRPr="0085212A">
        <w:t xml:space="preserve">, </w:t>
      </w:r>
      <w:r w:rsidR="005A3785" w:rsidRPr="0085212A">
        <w:rPr>
          <w:lang w:val="en-US"/>
        </w:rPr>
        <w:t>Zr</w:t>
      </w:r>
      <w:r w:rsidR="005A3785" w:rsidRPr="0085212A">
        <w:t xml:space="preserve">, </w:t>
      </w:r>
      <w:r w:rsidR="005A3785" w:rsidRPr="0085212A">
        <w:rPr>
          <w:lang w:val="en-US"/>
        </w:rPr>
        <w:t>Nb</w:t>
      </w:r>
      <w:r w:rsidR="005A3785" w:rsidRPr="0085212A">
        <w:t xml:space="preserve">, </w:t>
      </w:r>
      <w:r w:rsidR="005A3785" w:rsidRPr="0085212A">
        <w:rPr>
          <w:lang w:val="en-US"/>
        </w:rPr>
        <w:t>Sc</w:t>
      </w:r>
      <w:r w:rsidR="005A3785" w:rsidRPr="0085212A">
        <w:t xml:space="preserve">, </w:t>
      </w:r>
      <w:r w:rsidR="005A3785" w:rsidRPr="0085212A">
        <w:rPr>
          <w:lang w:val="en-US"/>
        </w:rPr>
        <w:t>Ce</w:t>
      </w:r>
      <w:r w:rsidR="005A3785" w:rsidRPr="0085212A">
        <w:t xml:space="preserve">, </w:t>
      </w:r>
      <w:r w:rsidR="005A3785" w:rsidRPr="0085212A">
        <w:rPr>
          <w:lang w:val="en-US"/>
        </w:rPr>
        <w:t>La</w:t>
      </w:r>
      <w:r w:rsidR="005A3785" w:rsidRPr="0085212A">
        <w:t xml:space="preserve">, </w:t>
      </w:r>
      <w:r w:rsidR="005A3785" w:rsidRPr="0085212A">
        <w:rPr>
          <w:lang w:val="en-US"/>
        </w:rPr>
        <w:t>Y</w:t>
      </w:r>
      <w:r w:rsidR="005A3785" w:rsidRPr="0085212A">
        <w:t xml:space="preserve">, </w:t>
      </w:r>
      <w:r w:rsidR="005A3785" w:rsidRPr="0085212A">
        <w:rPr>
          <w:lang w:val="en-US"/>
        </w:rPr>
        <w:t>Yb</w:t>
      </w:r>
      <w:r w:rsidR="005A3785" w:rsidRPr="0085212A">
        <w:t xml:space="preserve">, </w:t>
      </w:r>
      <w:r w:rsidR="005A3785" w:rsidRPr="0085212A">
        <w:rPr>
          <w:lang w:val="en-US"/>
        </w:rPr>
        <w:t>Be</w:t>
      </w:r>
      <w:r w:rsidR="005A3785" w:rsidRPr="0085212A">
        <w:t xml:space="preserve">, </w:t>
      </w:r>
      <w:r w:rsidR="005A3785" w:rsidRPr="0085212A">
        <w:rPr>
          <w:lang w:val="en-US"/>
        </w:rPr>
        <w:t>Li</w:t>
      </w:r>
      <w:r w:rsidR="005A3785" w:rsidRPr="0085212A">
        <w:t xml:space="preserve">, </w:t>
      </w:r>
      <w:r w:rsidR="005A3785" w:rsidRPr="0085212A">
        <w:rPr>
          <w:lang w:val="en-US"/>
        </w:rPr>
        <w:t>W</w:t>
      </w:r>
      <w:r w:rsidR="005A3785" w:rsidRPr="0085212A">
        <w:t xml:space="preserve">, </w:t>
      </w:r>
      <w:r w:rsidR="005A3785" w:rsidRPr="005A3785">
        <w:rPr>
          <w:lang w:val="en-US"/>
        </w:rPr>
        <w:t>Mo</w:t>
      </w:r>
      <w:r w:rsidR="005A3785" w:rsidRPr="005A3785">
        <w:t xml:space="preserve">, </w:t>
      </w:r>
      <w:r w:rsidR="005A3785" w:rsidRPr="005A3785">
        <w:rPr>
          <w:lang w:val="en-US"/>
        </w:rPr>
        <w:t>Sn</w:t>
      </w:r>
      <w:r w:rsidR="005A3785" w:rsidRPr="005A3785">
        <w:t xml:space="preserve">, </w:t>
      </w:r>
      <w:r w:rsidR="005A3785" w:rsidRPr="005A3785">
        <w:rPr>
          <w:lang w:val="en-US"/>
        </w:rPr>
        <w:t>Cu</w:t>
      </w:r>
      <w:r w:rsidR="005A3785" w:rsidRPr="005A3785">
        <w:t xml:space="preserve">, </w:t>
      </w:r>
      <w:r w:rsidR="005A3785" w:rsidRPr="005A3785">
        <w:rPr>
          <w:lang w:val="en-US"/>
        </w:rPr>
        <w:t>Pb</w:t>
      </w:r>
      <w:r w:rsidR="005A3785" w:rsidRPr="005A3785">
        <w:t xml:space="preserve">, </w:t>
      </w:r>
      <w:r w:rsidR="005A3785" w:rsidRPr="005A3785">
        <w:rPr>
          <w:lang w:val="en-US"/>
        </w:rPr>
        <w:t>Zn</w:t>
      </w:r>
      <w:r w:rsidR="005A3785" w:rsidRPr="005A3785">
        <w:t xml:space="preserve">, </w:t>
      </w:r>
      <w:r w:rsidR="005A3785" w:rsidRPr="005A3785">
        <w:rPr>
          <w:lang w:val="en-US"/>
        </w:rPr>
        <w:t>Cd</w:t>
      </w:r>
      <w:r w:rsidR="005A3785" w:rsidRPr="005A3785">
        <w:t xml:space="preserve">, </w:t>
      </w:r>
      <w:r w:rsidR="005A3785" w:rsidRPr="005A3785">
        <w:rPr>
          <w:lang w:val="en-US"/>
        </w:rPr>
        <w:t>Bi</w:t>
      </w:r>
      <w:r w:rsidR="005A3785" w:rsidRPr="005A3785">
        <w:t xml:space="preserve">, </w:t>
      </w:r>
      <w:r w:rsidR="005A3785" w:rsidRPr="005A3785">
        <w:rPr>
          <w:lang w:val="en-US"/>
        </w:rPr>
        <w:t>Ga</w:t>
      </w:r>
      <w:r w:rsidR="005A3785" w:rsidRPr="005A3785">
        <w:t xml:space="preserve">, </w:t>
      </w:r>
      <w:r w:rsidR="005A3785" w:rsidRPr="005A3785">
        <w:rPr>
          <w:lang w:val="en-US"/>
        </w:rPr>
        <w:t>As</w:t>
      </w:r>
      <w:r w:rsidR="005A3785" w:rsidRPr="005A3785">
        <w:t>,</w:t>
      </w:r>
      <w:r w:rsidR="005A3785" w:rsidRPr="0085212A">
        <w:t xml:space="preserve"> </w:t>
      </w:r>
      <w:r w:rsidR="005A3785" w:rsidRPr="0085212A">
        <w:rPr>
          <w:lang w:val="en-US"/>
        </w:rPr>
        <w:t>B</w:t>
      </w:r>
      <w:r w:rsidR="005A3785" w:rsidRPr="0085212A">
        <w:t xml:space="preserve">, </w:t>
      </w:r>
      <w:r w:rsidR="005A3785" w:rsidRPr="0085212A">
        <w:rPr>
          <w:lang w:val="en-US"/>
        </w:rPr>
        <w:t>Ag</w:t>
      </w:r>
      <w:r w:rsidR="005A3785">
        <w:t xml:space="preserve"> </w:t>
      </w:r>
      <w:r w:rsidRPr="00A708F7">
        <w:t xml:space="preserve"> </w:t>
      </w:r>
      <w:r w:rsidR="005A3785">
        <w:t xml:space="preserve">и </w:t>
      </w:r>
      <w:r w:rsidR="00633BDC">
        <w:t>2 карты масштаба 1:200 000</w:t>
      </w:r>
      <w:r w:rsidR="00B718E4">
        <w:t xml:space="preserve"> (Граф.17)</w:t>
      </w:r>
      <w:r w:rsidR="00633BDC">
        <w:t xml:space="preserve"> </w:t>
      </w:r>
      <w:r w:rsidR="00633BDC" w:rsidRPr="00633BDC">
        <w:t xml:space="preserve">с </w:t>
      </w:r>
      <w:r w:rsidRPr="00633BDC">
        <w:t>аддитивны</w:t>
      </w:r>
      <w:r w:rsidR="00633BDC" w:rsidRPr="00633BDC">
        <w:t>ми</w:t>
      </w:r>
      <w:r w:rsidRPr="00633BDC">
        <w:t xml:space="preserve"> коэффициент</w:t>
      </w:r>
      <w:r w:rsidR="00633BDC" w:rsidRPr="00633BDC">
        <w:t>ами</w:t>
      </w:r>
      <w:r w:rsidRPr="00633BDC">
        <w:t xml:space="preserve"> по сидерофильным</w:t>
      </w:r>
      <w:r w:rsidR="00633BDC" w:rsidRPr="00633BDC">
        <w:t xml:space="preserve"> и </w:t>
      </w:r>
      <w:r w:rsidRPr="00633BDC">
        <w:t xml:space="preserve">халькофильным </w:t>
      </w:r>
      <w:r w:rsidR="00633BDC" w:rsidRPr="00633BDC">
        <w:t>ассоциац</w:t>
      </w:r>
      <w:r w:rsidR="00633BDC" w:rsidRPr="00633BDC">
        <w:t>и</w:t>
      </w:r>
      <w:r w:rsidR="00633BDC" w:rsidRPr="00633BDC">
        <w:t>ям элементов</w:t>
      </w:r>
      <w:r w:rsidRPr="00633BDC">
        <w:t>.</w:t>
      </w:r>
    </w:p>
    <w:p w:rsidR="008862D1" w:rsidRPr="007E287F" w:rsidRDefault="008862D1" w:rsidP="008862D1">
      <w:pPr>
        <w:spacing w:line="360" w:lineRule="auto"/>
        <w:ind w:firstLine="540"/>
        <w:jc w:val="both"/>
        <w:rPr>
          <w:color w:val="000000"/>
          <w:vertAlign w:val="subscript"/>
        </w:rPr>
      </w:pPr>
      <w:r w:rsidRPr="007E287F">
        <w:rPr>
          <w:bCs/>
          <w:iCs/>
        </w:rPr>
        <w:t xml:space="preserve">Результатом прогнозно-геохимической оценки территории листа стало выделение </w:t>
      </w:r>
      <w:r w:rsidRPr="007E287F">
        <w:t>5 аномальных геохимических объектов в ранге полей. Д</w:t>
      </w:r>
      <w:r w:rsidRPr="007E287F">
        <w:rPr>
          <w:color w:val="000000"/>
        </w:rPr>
        <w:t>ля выделенных аномальных геохим</w:t>
      </w:r>
      <w:r w:rsidRPr="007E287F">
        <w:rPr>
          <w:color w:val="000000"/>
        </w:rPr>
        <w:t>и</w:t>
      </w:r>
      <w:r w:rsidRPr="007E287F">
        <w:rPr>
          <w:color w:val="000000"/>
        </w:rPr>
        <w:t>ческих объектов выполнена оценка прогнозных ресурсов категории Р</w:t>
      </w:r>
      <w:r w:rsidRPr="007E287F">
        <w:rPr>
          <w:color w:val="000000"/>
          <w:vertAlign w:val="subscript"/>
        </w:rPr>
        <w:t>3.</w:t>
      </w:r>
    </w:p>
    <w:p w:rsidR="008862D1" w:rsidRDefault="008862D1" w:rsidP="008862D1">
      <w:pPr>
        <w:spacing w:line="360" w:lineRule="auto"/>
        <w:ind w:firstLine="540"/>
        <w:jc w:val="both"/>
        <w:rPr>
          <w:color w:val="000000"/>
        </w:rPr>
      </w:pPr>
      <w:r w:rsidRPr="00306912">
        <w:rPr>
          <w:color w:val="000000"/>
        </w:rPr>
        <w:t xml:space="preserve">По результатам прогнозно-геохимической оценки территории </w:t>
      </w:r>
      <w:r>
        <w:rPr>
          <w:color w:val="000000"/>
        </w:rPr>
        <w:t>района работ</w:t>
      </w:r>
      <w:r w:rsidRPr="000370F5">
        <w:rPr>
          <w:color w:val="000000"/>
        </w:rPr>
        <w:t xml:space="preserve"> установл</w:t>
      </w:r>
      <w:r w:rsidRPr="000370F5">
        <w:rPr>
          <w:color w:val="000000"/>
        </w:rPr>
        <w:t>е</w:t>
      </w:r>
      <w:r w:rsidRPr="000370F5">
        <w:rPr>
          <w:color w:val="000000"/>
        </w:rPr>
        <w:t>на перспективность исследованной территории на выявление новых объектов стронциевой сульфатно-терригенно-карбонатной стратиформной, марганцевой карбонатной стратифор</w:t>
      </w:r>
      <w:r w:rsidRPr="000370F5">
        <w:rPr>
          <w:color w:val="000000"/>
        </w:rPr>
        <w:t>м</w:t>
      </w:r>
      <w:r w:rsidRPr="000370F5">
        <w:rPr>
          <w:color w:val="000000"/>
        </w:rPr>
        <w:t>ной, редкоземельно-редкометальной карбонатно-терригенной рудных формаций</w:t>
      </w:r>
      <w:r>
        <w:rPr>
          <w:color w:val="000000"/>
        </w:rPr>
        <w:t xml:space="preserve">. </w:t>
      </w:r>
      <w:r w:rsidRPr="002E5FDF">
        <w:rPr>
          <w:color w:val="000000"/>
        </w:rPr>
        <w:t>Заслуж</w:t>
      </w:r>
      <w:r w:rsidRPr="002E5FDF">
        <w:rPr>
          <w:color w:val="000000"/>
        </w:rPr>
        <w:t>и</w:t>
      </w:r>
      <w:r w:rsidRPr="002E5FDF">
        <w:rPr>
          <w:color w:val="000000"/>
        </w:rPr>
        <w:t>вают внимания редкоземельная минерализация Такатинского геохимического поля, данная минерализация вероятнее связана с алмазными объектами.</w:t>
      </w:r>
    </w:p>
    <w:p w:rsidR="005A3785" w:rsidRDefault="005A3785" w:rsidP="008862D1">
      <w:pPr>
        <w:spacing w:line="360" w:lineRule="auto"/>
        <w:ind w:firstLine="540"/>
        <w:jc w:val="both"/>
        <w:rPr>
          <w:color w:val="000000"/>
        </w:rPr>
      </w:pPr>
      <w:r>
        <w:rPr>
          <w:color w:val="000000"/>
        </w:rPr>
        <w:t>Более подробно результаты работ по созданию Геохимической основы листа отражены в разделе 5.8.</w:t>
      </w:r>
    </w:p>
    <w:p w:rsidR="007C501A" w:rsidRPr="007C501A" w:rsidRDefault="007C501A" w:rsidP="007C501A">
      <w:pPr>
        <w:suppressAutoHyphens/>
        <w:spacing w:line="360" w:lineRule="auto"/>
        <w:ind w:firstLine="567"/>
        <w:jc w:val="both"/>
        <w:outlineLvl w:val="0"/>
        <w:rPr>
          <w:i/>
        </w:rPr>
      </w:pPr>
      <w:r w:rsidRPr="007C501A">
        <w:rPr>
          <w:i/>
        </w:rPr>
        <w:t xml:space="preserve">Выявление нерешенных вопросов геологического строения территории, состава и площадей развития стратифицированных и нестратифицированных образований, их литолого-стратиграфических, петрографических и петрологических особенностей. </w:t>
      </w:r>
    </w:p>
    <w:p w:rsidR="00B45919" w:rsidRPr="00EF3699" w:rsidRDefault="00B45919" w:rsidP="00B45919">
      <w:pPr>
        <w:spacing w:line="360" w:lineRule="auto"/>
        <w:ind w:firstLine="709"/>
        <w:jc w:val="both"/>
      </w:pPr>
      <w:r w:rsidRPr="00EF3699">
        <w:t>Докебрий. Необходимо провести корреляцию подразделений рифея и венда Камско-Бельской СФцО и Башкирской СФЗ, в том числе с привлечением данных по смежным пл</w:t>
      </w:r>
      <w:r w:rsidRPr="00EF3699">
        <w:t>о</w:t>
      </w:r>
      <w:r w:rsidRPr="00EF3699">
        <w:t>щадям. Дополнить описание стратонов петрографическими и геохимическими данными, к</w:t>
      </w:r>
      <w:r w:rsidRPr="00EF3699">
        <w:t>о</w:t>
      </w:r>
      <w:r w:rsidRPr="00EF3699">
        <w:t>торые в настоящее время не являются исчерпывающими. Составить геологический разрез (разрезы) масштаба 1 : 200 000 в крест основных структур, в том числе с привлечением да</w:t>
      </w:r>
      <w:r w:rsidRPr="00EF3699">
        <w:t>н</w:t>
      </w:r>
      <w:r w:rsidRPr="00EF3699">
        <w:t>ных глубокого бурения и сейсмопрофилирования (камеральные работы). Учитывая фац</w:t>
      </w:r>
      <w:r w:rsidRPr="00EF3699">
        <w:t>и</w:t>
      </w:r>
      <w:r w:rsidRPr="00EF3699">
        <w:t>альную изменчивость венда дополнительно составить частные разрезы, с параллельным ге</w:t>
      </w:r>
      <w:r w:rsidRPr="00EF3699">
        <w:t>о</w:t>
      </w:r>
      <w:r w:rsidRPr="00EF3699">
        <w:t>химическим и петрографическим опробованием. Получить недостающую геохимическую характеристику подразделений (составление разрезов, дополнительное опробование, анал</w:t>
      </w:r>
      <w:r w:rsidRPr="00EF3699">
        <w:t>и</w:t>
      </w:r>
      <w:r w:rsidRPr="00EF3699">
        <w:t>тические, лабораторные и камеральные работы).</w:t>
      </w:r>
    </w:p>
    <w:p w:rsidR="00B45919" w:rsidRPr="00EF3699" w:rsidRDefault="00B45919" w:rsidP="00B45919">
      <w:pPr>
        <w:spacing w:line="360" w:lineRule="auto"/>
        <w:ind w:firstLine="709"/>
        <w:jc w:val="both"/>
      </w:pPr>
      <w:r w:rsidRPr="00EF3699">
        <w:t>Палеозой. Подлежат дополнительному исследованию разрезы девона (такатинская свита), ассейско-артинской и кунгурской перми. Исследования необходимо проводить п</w:t>
      </w:r>
      <w:r w:rsidRPr="00EF3699">
        <w:t>о</w:t>
      </w:r>
      <w:r w:rsidRPr="00EF3699">
        <w:t>раллельно с углубленным исследованием вопросов петрографии и геохимии.</w:t>
      </w:r>
    </w:p>
    <w:p w:rsidR="00B45919" w:rsidRPr="00EF3699" w:rsidRDefault="00B45919" w:rsidP="00B45919">
      <w:pPr>
        <w:spacing w:line="360" w:lineRule="auto"/>
        <w:ind w:firstLine="709"/>
        <w:jc w:val="both"/>
      </w:pPr>
      <w:r w:rsidRPr="00EF3699">
        <w:t>Кайнозой. Провести корреляцию существующих и утвержденных стратиграфических схем. Вынести на полотной карты опорные (стратотипические ?) разрезы, составить геол</w:t>
      </w:r>
      <w:r w:rsidRPr="00EF3699">
        <w:t>о</w:t>
      </w:r>
      <w:r w:rsidRPr="00EF3699">
        <w:t>гический разрез (разрезы) масштаба 1: 200</w:t>
      </w:r>
      <w:r w:rsidR="00B75DEE" w:rsidRPr="00EF3699">
        <w:t> </w:t>
      </w:r>
      <w:r w:rsidRPr="00EF3699">
        <w:t>000.</w:t>
      </w:r>
    </w:p>
    <w:p w:rsidR="00B75DEE" w:rsidRPr="00EF3699" w:rsidRDefault="00B75DEE" w:rsidP="00B75DEE">
      <w:pPr>
        <w:pStyle w:val="ac"/>
        <w:ind w:firstLine="709"/>
        <w:jc w:val="both"/>
        <w:rPr>
          <w:rFonts w:ascii="Times New Roman" w:hAnsi="Times New Roman"/>
          <w:szCs w:val="24"/>
        </w:rPr>
      </w:pPr>
      <w:r w:rsidRPr="00EF3699">
        <w:rPr>
          <w:rFonts w:ascii="Times New Roman" w:hAnsi="Times New Roman"/>
          <w:szCs w:val="24"/>
        </w:rPr>
        <w:t>Поисковые маршруты методом шлихового опробования при рекогносцировочных р</w:t>
      </w:r>
      <w:r w:rsidRPr="00EF3699">
        <w:rPr>
          <w:rFonts w:ascii="Times New Roman" w:hAnsi="Times New Roman"/>
          <w:szCs w:val="24"/>
        </w:rPr>
        <w:t>а</w:t>
      </w:r>
      <w:r w:rsidRPr="00EF3699">
        <w:rPr>
          <w:rFonts w:ascii="Times New Roman" w:hAnsi="Times New Roman"/>
          <w:szCs w:val="24"/>
        </w:rPr>
        <w:lastRenderedPageBreak/>
        <w:t>ботах показали присутствие в тяжелой фракции аллювия широкого спектра минералов, ср</w:t>
      </w:r>
      <w:r w:rsidRPr="00EF3699">
        <w:rPr>
          <w:rFonts w:ascii="Times New Roman" w:hAnsi="Times New Roman"/>
          <w:szCs w:val="24"/>
        </w:rPr>
        <w:t>е</w:t>
      </w:r>
      <w:r w:rsidRPr="00EF3699">
        <w:rPr>
          <w:rFonts w:ascii="Times New Roman" w:hAnsi="Times New Roman"/>
          <w:szCs w:val="24"/>
        </w:rPr>
        <w:t>ди которых диагностированы:</w:t>
      </w:r>
      <w:r w:rsidRPr="00513D4C">
        <w:rPr>
          <w:rFonts w:ascii="Times New Roman" w:hAnsi="Times New Roman"/>
          <w:szCs w:val="24"/>
        </w:rPr>
        <w:t xml:space="preserve"> </w:t>
      </w:r>
      <w:r w:rsidRPr="00EF3699">
        <w:rPr>
          <w:rFonts w:ascii="Times New Roman" w:hAnsi="Times New Roman"/>
          <w:szCs w:val="24"/>
        </w:rPr>
        <w:t>магнетит, гранат, хромит, ильменит, пикроильменит, оливин, монацит, турмалин, циркон, ставролит, хромшпинелид, сфен. В этой связи, вопросам пои</w:t>
      </w:r>
      <w:r w:rsidRPr="00EF3699">
        <w:rPr>
          <w:rFonts w:ascii="Times New Roman" w:hAnsi="Times New Roman"/>
          <w:szCs w:val="24"/>
        </w:rPr>
        <w:t>с</w:t>
      </w:r>
      <w:r w:rsidRPr="00EF3699">
        <w:rPr>
          <w:rFonts w:ascii="Times New Roman" w:hAnsi="Times New Roman"/>
          <w:szCs w:val="24"/>
        </w:rPr>
        <w:t>ков магматитов комплекса в процессе полевых работ (</w:t>
      </w:r>
      <w:r w:rsidRPr="00EF3699">
        <w:rPr>
          <w:rFonts w:ascii="Times New Roman" w:hAnsi="Times New Roman"/>
          <w:i/>
          <w:szCs w:val="24"/>
        </w:rPr>
        <w:t>контрольно-увязочные маршруты различных масштабов)</w:t>
      </w:r>
      <w:r w:rsidRPr="00EF3699">
        <w:rPr>
          <w:rFonts w:ascii="Times New Roman" w:hAnsi="Times New Roman"/>
          <w:szCs w:val="24"/>
        </w:rPr>
        <w:t>, лабораторных (</w:t>
      </w:r>
      <w:r w:rsidRPr="00EF3699">
        <w:rPr>
          <w:rFonts w:ascii="Times New Roman" w:hAnsi="Times New Roman"/>
          <w:i/>
          <w:szCs w:val="24"/>
        </w:rPr>
        <w:t>петрографические и минералогические исследов</w:t>
      </w:r>
      <w:r w:rsidRPr="00EF3699">
        <w:rPr>
          <w:rFonts w:ascii="Times New Roman" w:hAnsi="Times New Roman"/>
          <w:i/>
          <w:szCs w:val="24"/>
        </w:rPr>
        <w:t>а</w:t>
      </w:r>
      <w:r w:rsidRPr="00EF3699">
        <w:rPr>
          <w:rFonts w:ascii="Times New Roman" w:hAnsi="Times New Roman"/>
          <w:i/>
          <w:szCs w:val="24"/>
        </w:rPr>
        <w:t>ния</w:t>
      </w:r>
      <w:r w:rsidRPr="00EF3699">
        <w:rPr>
          <w:rFonts w:ascii="Times New Roman" w:hAnsi="Times New Roman"/>
          <w:szCs w:val="24"/>
        </w:rPr>
        <w:t xml:space="preserve">) и </w:t>
      </w:r>
      <w:r w:rsidRPr="00EF3699">
        <w:rPr>
          <w:rFonts w:ascii="Times New Roman" w:hAnsi="Times New Roman"/>
          <w:i/>
          <w:szCs w:val="24"/>
        </w:rPr>
        <w:t>камеральных исследований</w:t>
      </w:r>
      <w:r w:rsidRPr="00EF3699">
        <w:rPr>
          <w:rFonts w:ascii="Times New Roman" w:hAnsi="Times New Roman"/>
          <w:szCs w:val="24"/>
        </w:rPr>
        <w:t xml:space="preserve">  необходимо уделить повышенное внимание.</w:t>
      </w:r>
    </w:p>
    <w:p w:rsidR="00EC7CE5" w:rsidRPr="00EF3699" w:rsidRDefault="00EC7CE5" w:rsidP="00EC7CE5">
      <w:pPr>
        <w:shd w:val="clear" w:color="auto" w:fill="FFFFFF"/>
        <w:spacing w:line="360" w:lineRule="auto"/>
        <w:ind w:firstLine="709"/>
        <w:jc w:val="both"/>
      </w:pPr>
      <w:r w:rsidRPr="00EF3699">
        <w:t>В тектоническом строении территории следует отметить ряд очевидных недостатков, не позволяющих корректное описание вопросов тектоники. Во-первых, практически отсу</w:t>
      </w:r>
      <w:r w:rsidRPr="00EF3699">
        <w:t>т</w:t>
      </w:r>
      <w:r w:rsidRPr="00EF3699">
        <w:t>свуют структурные наблюдения с анализом морфологических особенностей складчатых и разрывных деформаций. В результате нет общих представлений о взаимосвязи и направле</w:t>
      </w:r>
      <w:r w:rsidRPr="00EF3699">
        <w:t>н</w:t>
      </w:r>
      <w:r w:rsidRPr="00EF3699">
        <w:t>ности изменений тектонического строения территории. Во-вторых: несмотря на широкое развитие на территории карстовых воронок, наличие которых уверенно свидетельствует о распространиении кунгурских подразделений  корректных, и конкретных данных о формах, парагенезисах проявлений диапировых тектонических форм нет. Как нет и упоменаний о возрасте их формирования. Как нет сведений о карстообразования в пределах широкого ра</w:t>
      </w:r>
      <w:r w:rsidRPr="00EF3699">
        <w:t>з</w:t>
      </w:r>
      <w:r w:rsidRPr="00EF3699">
        <w:t xml:space="preserve">вития на площади листа гипсоносных и соленосных образований кунгура. </w:t>
      </w:r>
    </w:p>
    <w:p w:rsidR="00B45919" w:rsidRDefault="007C501A" w:rsidP="00B45919">
      <w:pPr>
        <w:suppressAutoHyphens/>
        <w:spacing w:line="360" w:lineRule="auto"/>
        <w:ind w:firstLine="567"/>
        <w:jc w:val="both"/>
        <w:outlineLvl w:val="0"/>
        <w:rPr>
          <w:rFonts w:eastAsia="Times New Roman"/>
        </w:rPr>
      </w:pPr>
      <w:r w:rsidRPr="007C501A">
        <w:rPr>
          <w:i/>
        </w:rPr>
        <w:t>Оценка перспектив площади на профилирующие виды полезных ископаемых, в том числе: железо, фосфориты, алмазы и другие виды полезных ископаемых.</w:t>
      </w:r>
      <w:r w:rsidR="00B45919">
        <w:rPr>
          <w:i/>
        </w:rPr>
        <w:t xml:space="preserve"> </w:t>
      </w:r>
      <w:r w:rsidR="00B45919">
        <w:rPr>
          <w:rFonts w:eastAsia="Times New Roman"/>
        </w:rPr>
        <w:t>По данным микрозондового анализа предварительно выделены следующие минералы спутники алмазов (МСА): пиропы, пироп-альмандины и хромшпинелиды.</w:t>
      </w:r>
    </w:p>
    <w:p w:rsidR="00B45919" w:rsidRDefault="00B45919" w:rsidP="00245699">
      <w:pPr>
        <w:spacing w:line="360" w:lineRule="auto"/>
        <w:ind w:firstLine="567"/>
        <w:jc w:val="both"/>
        <w:rPr>
          <w:rFonts w:eastAsia="Times New Roman"/>
        </w:rPr>
      </w:pPr>
      <w:r w:rsidRPr="00F9784F">
        <w:rPr>
          <w:rFonts w:eastAsia="Times New Roman"/>
        </w:rPr>
        <w:t>Известны две группы гранатов, имеющих поисковое значение – это магнезиальные хромистые пиропы, в том числе с примесью кноррингитовой компоненты (гранаты ультр</w:t>
      </w:r>
      <w:r w:rsidRPr="00F9784F">
        <w:rPr>
          <w:rFonts w:eastAsia="Times New Roman"/>
        </w:rPr>
        <w:t>а</w:t>
      </w:r>
      <w:r w:rsidRPr="00F9784F">
        <w:rPr>
          <w:rFonts w:eastAsia="Times New Roman"/>
        </w:rPr>
        <w:t>основного парагенезиса), и железисто-магнезиальные пироп-альмандиновые гранаты (экл</w:t>
      </w:r>
      <w:r w:rsidRPr="00F9784F">
        <w:rPr>
          <w:rFonts w:eastAsia="Times New Roman"/>
        </w:rPr>
        <w:t>о</w:t>
      </w:r>
      <w:r w:rsidRPr="00F9784F">
        <w:rPr>
          <w:rFonts w:eastAsia="Times New Roman"/>
        </w:rPr>
        <w:t xml:space="preserve">гитовый парагенезис). </w:t>
      </w:r>
    </w:p>
    <w:p w:rsidR="00B45919" w:rsidRDefault="00B45919" w:rsidP="00245699">
      <w:pPr>
        <w:spacing w:line="360" w:lineRule="auto"/>
        <w:ind w:firstLine="567"/>
        <w:jc w:val="both"/>
        <w:rPr>
          <w:rFonts w:eastAsia="Times New Roman"/>
        </w:rPr>
      </w:pPr>
      <w:r>
        <w:rPr>
          <w:rFonts w:eastAsia="Times New Roman"/>
        </w:rPr>
        <w:t>Встречен один магнезиальный низкохромистый пироп в шлиховой пробе 103 (спектры 12 и 13) на р. Сукум в поле развития карбона у восточной кромки листа с содержанием MgO 23,64-24,8%</w:t>
      </w:r>
      <w:r w:rsidRPr="00832BBC">
        <w:rPr>
          <w:rFonts w:eastAsia="Times New Roman"/>
        </w:rPr>
        <w:t xml:space="preserve">; </w:t>
      </w:r>
      <w:r w:rsidRPr="00832BBC">
        <w:rPr>
          <w:rFonts w:eastAsia="Times New Roman"/>
          <w:lang w:val="en-US"/>
        </w:rPr>
        <w:t>Cr</w:t>
      </w:r>
      <w:r w:rsidRPr="00832BBC">
        <w:rPr>
          <w:rFonts w:eastAsia="Times New Roman"/>
          <w:vertAlign w:val="subscript"/>
        </w:rPr>
        <w:t>2</w:t>
      </w:r>
      <w:r w:rsidRPr="00832BBC">
        <w:rPr>
          <w:rFonts w:eastAsia="Times New Roman"/>
          <w:lang w:val="en-US"/>
        </w:rPr>
        <w:t>O</w:t>
      </w:r>
      <w:r w:rsidRPr="00832BBC">
        <w:rPr>
          <w:rFonts w:eastAsia="Times New Roman"/>
          <w:vertAlign w:val="subscript"/>
        </w:rPr>
        <w:t>3</w:t>
      </w:r>
      <w:r>
        <w:rPr>
          <w:rFonts w:eastAsia="Times New Roman"/>
        </w:rPr>
        <w:t>2,45-2,57</w:t>
      </w:r>
      <w:r w:rsidRPr="00832BBC">
        <w:rPr>
          <w:rFonts w:eastAsia="Times New Roman"/>
        </w:rPr>
        <w:t xml:space="preserve">%; </w:t>
      </w:r>
      <w:r w:rsidRPr="00832BBC">
        <w:rPr>
          <w:rFonts w:eastAsia="Times New Roman"/>
          <w:lang w:val="en-US"/>
        </w:rPr>
        <w:t>CaO</w:t>
      </w:r>
      <w:r w:rsidRPr="00832BBC">
        <w:rPr>
          <w:rFonts w:eastAsia="Times New Roman"/>
        </w:rPr>
        <w:t xml:space="preserve"> 3,</w:t>
      </w:r>
      <w:r>
        <w:rPr>
          <w:rFonts w:eastAsia="Times New Roman"/>
        </w:rPr>
        <w:t>15</w:t>
      </w:r>
      <w:r w:rsidRPr="00832BBC">
        <w:rPr>
          <w:rFonts w:eastAsia="Times New Roman"/>
        </w:rPr>
        <w:t>-</w:t>
      </w:r>
      <w:r>
        <w:rPr>
          <w:rFonts w:eastAsia="Times New Roman"/>
        </w:rPr>
        <w:t>3</w:t>
      </w:r>
      <w:r w:rsidRPr="00832BBC">
        <w:rPr>
          <w:rFonts w:eastAsia="Times New Roman"/>
        </w:rPr>
        <w:t>,</w:t>
      </w:r>
      <w:r>
        <w:rPr>
          <w:rFonts w:eastAsia="Times New Roman"/>
        </w:rPr>
        <w:t>67</w:t>
      </w:r>
      <w:r w:rsidRPr="00832BBC">
        <w:rPr>
          <w:rFonts w:eastAsia="Times New Roman"/>
        </w:rPr>
        <w:t>%</w:t>
      </w:r>
      <w:r>
        <w:rPr>
          <w:rFonts w:eastAsia="Times New Roman"/>
        </w:rPr>
        <w:t>.</w:t>
      </w:r>
    </w:p>
    <w:p w:rsidR="00B45919" w:rsidRDefault="00B45919" w:rsidP="00245699">
      <w:pPr>
        <w:spacing w:line="360" w:lineRule="auto"/>
        <w:ind w:firstLine="567"/>
        <w:jc w:val="both"/>
        <w:rPr>
          <w:rFonts w:eastAsia="Times New Roman"/>
        </w:rPr>
      </w:pPr>
      <w:r w:rsidRPr="00B04BCB">
        <w:rPr>
          <w:rFonts w:eastAsia="Times New Roman"/>
        </w:rPr>
        <w:t>Находки магнезиально-железистых пироп</w:t>
      </w:r>
      <w:r w:rsidRPr="00D02E5D">
        <w:rPr>
          <w:rFonts w:eastAsia="Times New Roman"/>
        </w:rPr>
        <w:t>-альмандиновых гранатов</w:t>
      </w:r>
      <w:r w:rsidRPr="00B04BCB">
        <w:rPr>
          <w:rFonts w:eastAsia="Times New Roman"/>
        </w:rPr>
        <w:t xml:space="preserve"> известны более широко. В связи с полигенностью этого типа гранатов отнесение их к МСА возможно с н</w:t>
      </w:r>
      <w:r w:rsidRPr="00B04BCB">
        <w:rPr>
          <w:rFonts w:eastAsia="Times New Roman"/>
        </w:rPr>
        <w:t>е</w:t>
      </w:r>
      <w:r w:rsidRPr="00B04BCB">
        <w:rPr>
          <w:rFonts w:eastAsia="Times New Roman"/>
        </w:rPr>
        <w:t xml:space="preserve">которой долей условности и только с учетом их химического состава на основе соответствия составу железисто-магнезиальных гранатов из эклогитовых включений в кимберлит-лампроитовых алмазах. </w:t>
      </w:r>
      <w:r w:rsidRPr="00415FD8">
        <w:rPr>
          <w:rFonts w:eastAsia="Times New Roman"/>
        </w:rPr>
        <w:t>Выделение пироп-альмандинов алмазоносной ассоциации произв</w:t>
      </w:r>
      <w:r w:rsidRPr="00415FD8">
        <w:rPr>
          <w:rFonts w:eastAsia="Times New Roman"/>
        </w:rPr>
        <w:t>о</w:t>
      </w:r>
      <w:r w:rsidRPr="00415FD8">
        <w:rPr>
          <w:rFonts w:eastAsia="Times New Roman"/>
        </w:rPr>
        <w:t xml:space="preserve">дилось по следующим параметрам: MgO больше 7%; MnO меньше 0,6%; CaO больше 2%. </w:t>
      </w:r>
      <w:r>
        <w:rPr>
          <w:rFonts w:eastAsia="Times New Roman"/>
        </w:rPr>
        <w:t xml:space="preserve">Найдено 2 пироп-альмандина в пробах 135 </w:t>
      </w:r>
      <w:r w:rsidRPr="00415FD8">
        <w:rPr>
          <w:rFonts w:eastAsia="Times New Roman"/>
        </w:rPr>
        <w:t xml:space="preserve">(спектр </w:t>
      </w:r>
      <w:r>
        <w:rPr>
          <w:rFonts w:eastAsia="Times New Roman"/>
        </w:rPr>
        <w:t>68</w:t>
      </w:r>
      <w:r w:rsidRPr="00415FD8">
        <w:rPr>
          <w:rFonts w:eastAsia="Times New Roman"/>
        </w:rPr>
        <w:t>)</w:t>
      </w:r>
      <w:r>
        <w:rPr>
          <w:rFonts w:eastAsia="Times New Roman"/>
        </w:rPr>
        <w:t xml:space="preserve"> и 153 </w:t>
      </w:r>
      <w:r w:rsidRPr="00415FD8">
        <w:rPr>
          <w:rFonts w:eastAsia="Times New Roman"/>
        </w:rPr>
        <w:t xml:space="preserve">(спектр </w:t>
      </w:r>
      <w:r>
        <w:rPr>
          <w:rFonts w:eastAsia="Times New Roman"/>
        </w:rPr>
        <w:t>69</w:t>
      </w:r>
      <w:r w:rsidRPr="00415FD8">
        <w:rPr>
          <w:rFonts w:eastAsia="Times New Roman"/>
        </w:rPr>
        <w:t>)</w:t>
      </w:r>
      <w:r>
        <w:rPr>
          <w:rFonts w:eastAsia="Times New Roman"/>
        </w:rPr>
        <w:t>: первый на р. Ски</w:t>
      </w:r>
      <w:r>
        <w:rPr>
          <w:rFonts w:eastAsia="Times New Roman"/>
        </w:rPr>
        <w:t>м</w:t>
      </w:r>
      <w:r>
        <w:rPr>
          <w:rFonts w:eastAsia="Times New Roman"/>
        </w:rPr>
        <w:t xml:space="preserve">ка (участок детальных работ у поселка Аскино) в поле развития такатинской свиты девона; </w:t>
      </w:r>
      <w:r>
        <w:rPr>
          <w:rFonts w:eastAsia="Times New Roman"/>
        </w:rPr>
        <w:lastRenderedPageBreak/>
        <w:t>второй – на правом  безымянном притоке р.Зилим, в пределах поселка Ташасты, в поле ни</w:t>
      </w:r>
      <w:r>
        <w:rPr>
          <w:rFonts w:eastAsia="Times New Roman"/>
        </w:rPr>
        <w:t>ж</w:t>
      </w:r>
      <w:r>
        <w:rPr>
          <w:rFonts w:eastAsia="Times New Roman"/>
        </w:rPr>
        <w:t>ней перми у тектонического контакта его с карбоном</w:t>
      </w:r>
      <w:r w:rsidR="000F1AA9">
        <w:rPr>
          <w:rFonts w:eastAsia="Times New Roman"/>
        </w:rPr>
        <w:t>.</w:t>
      </w:r>
      <w:r>
        <w:rPr>
          <w:rFonts w:eastAsia="Times New Roman"/>
        </w:rPr>
        <w:t xml:space="preserve"> </w:t>
      </w:r>
    </w:p>
    <w:p w:rsidR="00B45919" w:rsidRDefault="00B45919" w:rsidP="00245699">
      <w:pPr>
        <w:spacing w:line="360" w:lineRule="auto"/>
        <w:ind w:firstLine="567"/>
        <w:jc w:val="both"/>
        <w:rPr>
          <w:rFonts w:eastAsia="Times New Roman"/>
        </w:rPr>
      </w:pPr>
      <w:r w:rsidRPr="00EE7975">
        <w:rPr>
          <w:rFonts w:eastAsia="Times New Roman"/>
        </w:rPr>
        <w:t>Выделение хромитов в качестве МСА возможно только с учетом их химического с</w:t>
      </w:r>
      <w:r w:rsidRPr="00EE7975">
        <w:rPr>
          <w:rFonts w:eastAsia="Times New Roman"/>
        </w:rPr>
        <w:t>о</w:t>
      </w:r>
      <w:r w:rsidRPr="00EE7975">
        <w:rPr>
          <w:rFonts w:eastAsia="Times New Roman"/>
        </w:rPr>
        <w:t>става. За основу были взяты два основных параметра: содержание Cr</w:t>
      </w:r>
      <w:r w:rsidRPr="00EE7975">
        <w:rPr>
          <w:rFonts w:eastAsia="Times New Roman"/>
          <w:vertAlign w:val="subscript"/>
        </w:rPr>
        <w:t>2</w:t>
      </w:r>
      <w:r w:rsidRPr="00EE7975">
        <w:rPr>
          <w:rFonts w:eastAsia="Times New Roman"/>
        </w:rPr>
        <w:t>O</w:t>
      </w:r>
      <w:r w:rsidRPr="00EE7975">
        <w:rPr>
          <w:rFonts w:eastAsia="Times New Roman"/>
          <w:vertAlign w:val="subscript"/>
        </w:rPr>
        <w:t>3</w:t>
      </w:r>
      <w:r w:rsidRPr="00EE7975">
        <w:rPr>
          <w:rFonts w:eastAsia="Times New Roman"/>
        </w:rPr>
        <w:t xml:space="preserve"> и Al</w:t>
      </w:r>
      <w:r w:rsidRPr="00EE7975">
        <w:rPr>
          <w:rFonts w:eastAsia="Times New Roman"/>
          <w:vertAlign w:val="subscript"/>
        </w:rPr>
        <w:t>2</w:t>
      </w:r>
      <w:r w:rsidRPr="00EE7975">
        <w:rPr>
          <w:rFonts w:eastAsia="Times New Roman"/>
        </w:rPr>
        <w:t>O</w:t>
      </w:r>
      <w:r w:rsidRPr="00EE7975">
        <w:rPr>
          <w:rFonts w:eastAsia="Times New Roman"/>
          <w:vertAlign w:val="subscript"/>
        </w:rPr>
        <w:t>3</w:t>
      </w:r>
      <w:r w:rsidRPr="00EE7975">
        <w:rPr>
          <w:rFonts w:eastAsia="Times New Roman"/>
        </w:rPr>
        <w:t>. Как извес</w:t>
      </w:r>
      <w:r w:rsidRPr="00EE7975">
        <w:rPr>
          <w:rFonts w:eastAsia="Times New Roman"/>
        </w:rPr>
        <w:t>т</w:t>
      </w:r>
      <w:r w:rsidRPr="00EE7975">
        <w:rPr>
          <w:rFonts w:eastAsia="Times New Roman"/>
        </w:rPr>
        <w:t>но, в алмазоносных кимберлитах как правило присутствуют хромиты с содержаниями Cr</w:t>
      </w:r>
      <w:r w:rsidRPr="00EE7975">
        <w:rPr>
          <w:rFonts w:eastAsia="Times New Roman"/>
          <w:vertAlign w:val="subscript"/>
        </w:rPr>
        <w:t>2</w:t>
      </w:r>
      <w:r w:rsidRPr="00EE7975">
        <w:rPr>
          <w:rFonts w:eastAsia="Times New Roman"/>
        </w:rPr>
        <w:t>O</w:t>
      </w:r>
      <w:r w:rsidRPr="00EE7975">
        <w:rPr>
          <w:rFonts w:eastAsia="Times New Roman"/>
          <w:vertAlign w:val="subscript"/>
        </w:rPr>
        <w:t>3</w:t>
      </w:r>
      <w:r w:rsidRPr="00EE7975">
        <w:rPr>
          <w:rFonts w:eastAsia="Times New Roman"/>
        </w:rPr>
        <w:t>&gt;62% и Al</w:t>
      </w:r>
      <w:r w:rsidRPr="00EE7975">
        <w:rPr>
          <w:rFonts w:eastAsia="Times New Roman"/>
          <w:vertAlign w:val="subscript"/>
        </w:rPr>
        <w:t>2</w:t>
      </w:r>
      <w:r w:rsidRPr="00EE7975">
        <w:rPr>
          <w:rFonts w:eastAsia="Times New Roman"/>
        </w:rPr>
        <w:t>O</w:t>
      </w:r>
      <w:r w:rsidRPr="00EE7975">
        <w:rPr>
          <w:rFonts w:eastAsia="Times New Roman"/>
          <w:vertAlign w:val="subscript"/>
        </w:rPr>
        <w:t>3</w:t>
      </w:r>
      <w:r w:rsidRPr="00EE7975">
        <w:rPr>
          <w:rFonts w:eastAsia="Times New Roman"/>
        </w:rPr>
        <w:t>&lt;8%. Во включениях в кимберлитовых алмазах хромиты указанного с</w:t>
      </w:r>
      <w:r w:rsidRPr="00EE7975">
        <w:rPr>
          <w:rFonts w:eastAsia="Times New Roman"/>
        </w:rPr>
        <w:t>о</w:t>
      </w:r>
      <w:r w:rsidRPr="00EE7975">
        <w:rPr>
          <w:rFonts w:eastAsia="Times New Roman"/>
        </w:rPr>
        <w:t>става составляют более 70% от общего их количества.</w:t>
      </w:r>
    </w:p>
    <w:p w:rsidR="005C6173" w:rsidRPr="00CF0F92" w:rsidRDefault="005C6173" w:rsidP="005C6173">
      <w:pPr>
        <w:spacing w:line="360" w:lineRule="auto"/>
        <w:ind w:firstLine="900"/>
      </w:pPr>
      <w:r w:rsidRPr="00CF0F92">
        <w:t>В пределах Зиганской фосфоритоносной железо-марганцевой минерагенической з</w:t>
      </w:r>
      <w:r w:rsidRPr="00CF0F92">
        <w:t>о</w:t>
      </w:r>
      <w:r w:rsidRPr="00CF0F92">
        <w:t>ны известно одно непромышленное месторождение, два рудопроявления пластовых фосф</w:t>
      </w:r>
      <w:r w:rsidRPr="00CF0F92">
        <w:t>о</w:t>
      </w:r>
      <w:r w:rsidRPr="00CF0F92">
        <w:t>ритов кремнисто-карбонатной формации, три непромышленных малых местородений и два пункта минерализации бурожелезняковой формации.</w:t>
      </w:r>
    </w:p>
    <w:p w:rsidR="005C6173" w:rsidRPr="00CF0F92" w:rsidRDefault="005C6173" w:rsidP="009E5554">
      <w:pPr>
        <w:spacing w:line="360" w:lineRule="auto"/>
        <w:ind w:firstLine="900"/>
        <w:jc w:val="both"/>
        <w:rPr>
          <w:color w:val="000000"/>
          <w:spacing w:val="2"/>
          <w:w w:val="101"/>
        </w:rPr>
      </w:pPr>
      <w:r w:rsidRPr="00CF0F92">
        <w:t xml:space="preserve">Фосфориты локализованы в карбонатно-кремнистых образованиях нижней перми и представляют собой пласты мощностью не более </w:t>
      </w:r>
      <w:smartTag w:uri="urn:schemas-microsoft-com:office:smarttags" w:element="metricconverter">
        <w:smartTagPr>
          <w:attr w:name="ProductID" w:val="3 м"/>
        </w:smartTagPr>
        <w:r w:rsidRPr="00CF0F92">
          <w:t>3 м</w:t>
        </w:r>
      </w:smartTag>
      <w:r w:rsidRPr="00CF0F92">
        <w:t xml:space="preserve">, не редко расщепляющихся на мелкие прослои, вследствие чего имеют не выдержанную мощность, содержание </w:t>
      </w:r>
      <w:r w:rsidRPr="00CF0F92">
        <w:rPr>
          <w:color w:val="000000"/>
          <w:spacing w:val="2"/>
          <w:w w:val="101"/>
          <w:lang w:val="en-US"/>
        </w:rPr>
        <w:t>P</w:t>
      </w:r>
      <w:r w:rsidRPr="00CF0F92">
        <w:rPr>
          <w:color w:val="000000"/>
          <w:spacing w:val="2"/>
          <w:w w:val="101"/>
          <w:vertAlign w:val="subscript"/>
        </w:rPr>
        <w:t>2</w:t>
      </w:r>
      <w:r w:rsidRPr="00CF0F92">
        <w:rPr>
          <w:color w:val="000000"/>
          <w:spacing w:val="2"/>
          <w:w w:val="101"/>
          <w:lang w:val="en-US"/>
        </w:rPr>
        <w:t>O</w:t>
      </w:r>
      <w:r w:rsidRPr="00CF0F92">
        <w:rPr>
          <w:color w:val="000000"/>
          <w:spacing w:val="2"/>
          <w:w w:val="101"/>
          <w:vertAlign w:val="subscript"/>
        </w:rPr>
        <w:t xml:space="preserve">5 </w:t>
      </w:r>
      <w:r w:rsidRPr="00CF0F92">
        <w:t>в среднем с</w:t>
      </w:r>
      <w:r w:rsidRPr="00CF0F92">
        <w:t>о</w:t>
      </w:r>
      <w:r w:rsidRPr="00CF0F92">
        <w:t xml:space="preserve">ставляет </w:t>
      </w:r>
      <w:r w:rsidRPr="00CF0F92">
        <w:rPr>
          <w:color w:val="000000"/>
          <w:spacing w:val="2"/>
          <w:w w:val="101"/>
        </w:rPr>
        <w:t>16,87%. В процессе собственных исследований проявлений фосфоритов не выя</w:t>
      </w:r>
      <w:r w:rsidRPr="00CF0F92">
        <w:rPr>
          <w:color w:val="000000"/>
          <w:spacing w:val="2"/>
          <w:w w:val="101"/>
        </w:rPr>
        <w:t>в</w:t>
      </w:r>
      <w:r w:rsidRPr="00CF0F92">
        <w:rPr>
          <w:color w:val="000000"/>
          <w:spacing w:val="2"/>
          <w:w w:val="101"/>
        </w:rPr>
        <w:t>лено. Тем не менее</w:t>
      </w:r>
      <w:r w:rsidR="00836C1C">
        <w:rPr>
          <w:color w:val="000000"/>
          <w:spacing w:val="2"/>
          <w:w w:val="101"/>
        </w:rPr>
        <w:t>,</w:t>
      </w:r>
      <w:r w:rsidRPr="00CF0F92">
        <w:rPr>
          <w:color w:val="000000"/>
          <w:spacing w:val="2"/>
          <w:w w:val="101"/>
        </w:rPr>
        <w:t xml:space="preserve"> учитывая площадь выхода рудоконтролирующих образований</w:t>
      </w:r>
      <w:r w:rsidR="00836C1C">
        <w:rPr>
          <w:color w:val="000000"/>
          <w:spacing w:val="2"/>
          <w:w w:val="101"/>
        </w:rPr>
        <w:t>,</w:t>
      </w:r>
      <w:r w:rsidRPr="00CF0F92">
        <w:rPr>
          <w:color w:val="000000"/>
          <w:spacing w:val="2"/>
          <w:w w:val="101"/>
        </w:rPr>
        <w:t xml:space="preserve"> выд</w:t>
      </w:r>
      <w:r w:rsidRPr="00CF0F92">
        <w:rPr>
          <w:color w:val="000000"/>
          <w:spacing w:val="2"/>
          <w:w w:val="101"/>
        </w:rPr>
        <w:t>е</w:t>
      </w:r>
      <w:r w:rsidRPr="00CF0F92">
        <w:rPr>
          <w:color w:val="000000"/>
          <w:spacing w:val="2"/>
          <w:w w:val="101"/>
        </w:rPr>
        <w:t>ляется Улутауский потенциальный фосфоритоносный узел с предварительными прогно</w:t>
      </w:r>
      <w:r w:rsidRPr="00CF0F92">
        <w:rPr>
          <w:color w:val="000000"/>
          <w:spacing w:val="2"/>
          <w:w w:val="101"/>
        </w:rPr>
        <w:t>з</w:t>
      </w:r>
      <w:r w:rsidRPr="00CF0F92">
        <w:rPr>
          <w:color w:val="000000"/>
          <w:spacing w:val="2"/>
          <w:w w:val="101"/>
        </w:rPr>
        <w:t>ными ресурсами Р</w:t>
      </w:r>
      <w:r w:rsidRPr="00CF0F92">
        <w:rPr>
          <w:color w:val="000000"/>
          <w:spacing w:val="2"/>
          <w:w w:val="101"/>
          <w:vertAlign w:val="subscript"/>
        </w:rPr>
        <w:t>3</w:t>
      </w:r>
      <w:r w:rsidRPr="00CF0F92">
        <w:rPr>
          <w:color w:val="000000"/>
          <w:spacing w:val="2"/>
          <w:w w:val="101"/>
        </w:rPr>
        <w:t xml:space="preserve"> в количестве 13,2 млн.т. Перспективы узла не ясны, необходимы д</w:t>
      </w:r>
      <w:r w:rsidRPr="00CF0F92">
        <w:rPr>
          <w:color w:val="000000"/>
          <w:spacing w:val="2"/>
          <w:w w:val="101"/>
        </w:rPr>
        <w:t>о</w:t>
      </w:r>
      <w:r w:rsidRPr="00CF0F92">
        <w:rPr>
          <w:color w:val="000000"/>
          <w:spacing w:val="2"/>
          <w:w w:val="101"/>
        </w:rPr>
        <w:t>полнительные исследования.</w:t>
      </w:r>
    </w:p>
    <w:p w:rsidR="005C6173" w:rsidRPr="00CF0F92" w:rsidRDefault="005C6173" w:rsidP="00836C1C">
      <w:pPr>
        <w:spacing w:line="360" w:lineRule="auto"/>
        <w:ind w:firstLine="900"/>
        <w:jc w:val="both"/>
      </w:pPr>
      <w:r w:rsidRPr="00CF0F92">
        <w:rPr>
          <w:color w:val="000000"/>
          <w:spacing w:val="2"/>
          <w:w w:val="101"/>
        </w:rPr>
        <w:t xml:space="preserve">Железо бурожелезняковой формации на территории листа известно с </w:t>
      </w:r>
      <w:r w:rsidRPr="00CF0F92">
        <w:rPr>
          <w:color w:val="000000"/>
          <w:spacing w:val="2"/>
          <w:w w:val="101"/>
          <w:lang w:val="en-US"/>
        </w:rPr>
        <w:t>XIX</w:t>
      </w:r>
      <w:r w:rsidRPr="00CF0F92">
        <w:rPr>
          <w:color w:val="000000"/>
          <w:spacing w:val="2"/>
          <w:w w:val="101"/>
        </w:rPr>
        <w:t xml:space="preserve"> века и частично отрабатывалось. Залежи бурых железняков локализованы в образованиях ни</w:t>
      </w:r>
      <w:r w:rsidRPr="00CF0F92">
        <w:rPr>
          <w:color w:val="000000"/>
          <w:spacing w:val="2"/>
          <w:w w:val="101"/>
        </w:rPr>
        <w:t>ж</w:t>
      </w:r>
      <w:r w:rsidRPr="00CF0F92">
        <w:rPr>
          <w:color w:val="000000"/>
          <w:spacing w:val="2"/>
          <w:w w:val="101"/>
        </w:rPr>
        <w:t>нее-каменноугольной системы и приурочены к контакту карбонатных образований дол</w:t>
      </w:r>
      <w:r w:rsidRPr="00CF0F92">
        <w:rPr>
          <w:color w:val="000000"/>
          <w:spacing w:val="2"/>
          <w:w w:val="101"/>
        </w:rPr>
        <w:t>о</w:t>
      </w:r>
      <w:r w:rsidRPr="00CF0F92">
        <w:rPr>
          <w:color w:val="000000"/>
          <w:spacing w:val="2"/>
          <w:w w:val="101"/>
        </w:rPr>
        <w:t>мито-извесковистой толщи и терригенных образований алатауской свиты, не выделяемой в самостоятельное подразделение и входящей в доломито-извесковистую толщу. Руды представлены пластовыми залежами мощностью не более 1,2-</w:t>
      </w:r>
      <w:smartTag w:uri="urn:schemas-microsoft-com:office:smarttags" w:element="metricconverter">
        <w:smartTagPr>
          <w:attr w:name="ProductID" w:val="2,0 м"/>
        </w:smartTagPr>
        <w:r w:rsidRPr="00CF0F92">
          <w:rPr>
            <w:color w:val="000000"/>
            <w:spacing w:val="2"/>
            <w:w w:val="101"/>
          </w:rPr>
          <w:t>2,0 м</w:t>
        </w:r>
      </w:smartTag>
      <w:r w:rsidRPr="00CF0F92">
        <w:rPr>
          <w:color w:val="000000"/>
          <w:spacing w:val="2"/>
          <w:w w:val="101"/>
        </w:rPr>
        <w:t xml:space="preserve">, с содержанием железа </w:t>
      </w:r>
      <w:r w:rsidRPr="00CF0F92">
        <w:t>от 33,38 до 56,79%. Данных о запасах известных объектах нет. По собственным исследов</w:t>
      </w:r>
      <w:r w:rsidRPr="00CF0F92">
        <w:t>а</w:t>
      </w:r>
      <w:r w:rsidRPr="00CF0F92">
        <w:t>ниям наблюдается приуроченность оруденения к разрывным нарушениям. В связи с мал</w:t>
      </w:r>
      <w:r w:rsidRPr="00CF0F92">
        <w:t>о</w:t>
      </w:r>
      <w:r w:rsidRPr="00CF0F92">
        <w:t>мощностью оруденения перспективы обнаружения промышленных объектов весьма малы.</w:t>
      </w:r>
    </w:p>
    <w:p w:rsidR="005C6173" w:rsidRPr="00CF0F92" w:rsidRDefault="005C6173" w:rsidP="00836C1C">
      <w:pPr>
        <w:spacing w:line="360" w:lineRule="auto"/>
        <w:ind w:firstLine="900"/>
        <w:jc w:val="both"/>
      </w:pPr>
      <w:r w:rsidRPr="00CF0F92">
        <w:t>Объекты марганцевой терригенно-кремнистой, свинциво-цинковой стратиформной и магнезитовой терригенно-карбонатной формаций на территории листа отсутствуют.</w:t>
      </w:r>
    </w:p>
    <w:p w:rsidR="005C6173" w:rsidRPr="00CF0F92" w:rsidRDefault="005C6173" w:rsidP="00836C1C">
      <w:pPr>
        <w:spacing w:line="360" w:lineRule="auto"/>
        <w:ind w:firstLine="900"/>
        <w:jc w:val="both"/>
      </w:pPr>
      <w:r w:rsidRPr="00CF0F92">
        <w:t>В пределах Южно-Предуральской меднорудной гипсоносно-соленосной минераг</w:t>
      </w:r>
      <w:r w:rsidRPr="00CF0F92">
        <w:t>е</w:t>
      </w:r>
      <w:r w:rsidRPr="00CF0F92">
        <w:t>нической зоны известны многочисленные объекты гипс-ангидритовой сульфатно-карбонатной формации, и ряд объектов формации огнеупорных глин озерных, оценка на данный вид сырья не проводилась.</w:t>
      </w:r>
    </w:p>
    <w:p w:rsidR="005C6173" w:rsidRPr="00CF0F92" w:rsidRDefault="005C6173" w:rsidP="00836C1C">
      <w:pPr>
        <w:spacing w:line="360" w:lineRule="auto"/>
        <w:ind w:firstLine="900"/>
        <w:jc w:val="both"/>
      </w:pPr>
      <w:r w:rsidRPr="00CF0F92">
        <w:t>В галогенных образованиях нижней перми предшественниками выявлены пов</w:t>
      </w:r>
      <w:r w:rsidRPr="00CF0F92">
        <w:t>ы</w:t>
      </w:r>
      <w:r w:rsidRPr="00CF0F92">
        <w:lastRenderedPageBreak/>
        <w:t>шенные содержания стронция (1-2%)  и единичное проявление самородной серы, что хара</w:t>
      </w:r>
      <w:r w:rsidRPr="00CF0F92">
        <w:t>к</w:t>
      </w:r>
      <w:r w:rsidRPr="00CF0F92">
        <w:t xml:space="preserve">терно для гипс-ангидритовых образований, и редко достигают промышленных содержания. Оценка на данный вид сырья не проводилась, перспективы малы. </w:t>
      </w:r>
    </w:p>
    <w:p w:rsidR="005C6173" w:rsidRDefault="005C6173" w:rsidP="00245699">
      <w:pPr>
        <w:spacing w:line="360" w:lineRule="auto"/>
        <w:ind w:firstLine="567"/>
        <w:jc w:val="both"/>
        <w:rPr>
          <w:rFonts w:eastAsia="Times New Roman"/>
        </w:rPr>
      </w:pPr>
    </w:p>
    <w:p w:rsidR="00B45919" w:rsidRDefault="00B45919" w:rsidP="00B45919">
      <w:pPr>
        <w:spacing w:line="360" w:lineRule="auto"/>
        <w:rPr>
          <w:rFonts w:eastAsia="Times New Roman"/>
        </w:rPr>
      </w:pPr>
    </w:p>
    <w:p w:rsidR="00B45919" w:rsidRDefault="009F12AA" w:rsidP="00B45919">
      <w:pPr>
        <w:spacing w:line="360" w:lineRule="auto"/>
        <w:rPr>
          <w:rFonts w:eastAsia="Times New Roman"/>
        </w:rPr>
      </w:pPr>
      <w:r>
        <w:rPr>
          <w:rFonts w:eastAsia="Times New Roman"/>
          <w:noProof/>
          <w:lang w:eastAsia="ru-RU"/>
        </w:rPr>
        <w:lastRenderedPageBreak/>
        <w:drawing>
          <wp:inline distT="0" distB="0" distL="0" distR="0">
            <wp:extent cx="4845685" cy="8107045"/>
            <wp:effectExtent l="19050" t="0" r="0" b="0"/>
            <wp:docPr id="38" name="Рисунок 38" descr="Фото МЗА к отче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МЗА к отчету"/>
                    <pic:cNvPicPr>
                      <a:picLocks noChangeAspect="1" noChangeArrowheads="1"/>
                    </pic:cNvPicPr>
                  </pic:nvPicPr>
                  <pic:blipFill>
                    <a:blip r:embed="rId53" cstate="print"/>
                    <a:srcRect/>
                    <a:stretch>
                      <a:fillRect/>
                    </a:stretch>
                  </pic:blipFill>
                  <pic:spPr bwMode="auto">
                    <a:xfrm>
                      <a:off x="0" y="0"/>
                      <a:ext cx="4845685" cy="8107045"/>
                    </a:xfrm>
                    <a:prstGeom prst="rect">
                      <a:avLst/>
                    </a:prstGeom>
                    <a:noFill/>
                    <a:ln w="9525">
                      <a:noFill/>
                      <a:miter lim="800000"/>
                      <a:headEnd/>
                      <a:tailEnd/>
                    </a:ln>
                  </pic:spPr>
                </pic:pic>
              </a:graphicData>
            </a:graphic>
          </wp:inline>
        </w:drawing>
      </w:r>
    </w:p>
    <w:p w:rsidR="00B45919" w:rsidRDefault="00B45919" w:rsidP="00B45919">
      <w:pPr>
        <w:spacing w:line="360" w:lineRule="auto"/>
        <w:jc w:val="center"/>
        <w:rPr>
          <w:rFonts w:eastAsia="Times New Roman"/>
        </w:rPr>
      </w:pPr>
      <w:r>
        <w:rPr>
          <w:rFonts w:eastAsia="Times New Roman"/>
        </w:rPr>
        <w:t>Рис.</w:t>
      </w:r>
      <w:r w:rsidR="00F41050">
        <w:rPr>
          <w:rFonts w:eastAsia="Times New Roman"/>
        </w:rPr>
        <w:t>4.1.</w:t>
      </w:r>
      <w:r>
        <w:rPr>
          <w:rFonts w:eastAsia="Times New Roman"/>
        </w:rPr>
        <w:t xml:space="preserve"> Фото спектров по микрозондовому анализу</w:t>
      </w:r>
    </w:p>
    <w:tbl>
      <w:tblPr>
        <w:tblW w:w="10361" w:type="dxa"/>
        <w:tblInd w:w="-318" w:type="dxa"/>
        <w:tblLayout w:type="fixed"/>
        <w:tblLook w:val="04A0"/>
      </w:tblPr>
      <w:tblGrid>
        <w:gridCol w:w="864"/>
        <w:gridCol w:w="991"/>
        <w:gridCol w:w="1558"/>
        <w:gridCol w:w="708"/>
        <w:gridCol w:w="709"/>
        <w:gridCol w:w="707"/>
        <w:gridCol w:w="616"/>
        <w:gridCol w:w="664"/>
        <w:gridCol w:w="709"/>
        <w:gridCol w:w="709"/>
        <w:gridCol w:w="709"/>
        <w:gridCol w:w="708"/>
        <w:gridCol w:w="709"/>
      </w:tblGrid>
      <w:tr w:rsidR="00B45919" w:rsidRPr="0065460E" w:rsidTr="00245699">
        <w:trPr>
          <w:trHeight w:val="300"/>
        </w:trPr>
        <w:tc>
          <w:tcPr>
            <w:tcW w:w="10361" w:type="dxa"/>
            <w:gridSpan w:val="13"/>
            <w:tcBorders>
              <w:top w:val="nil"/>
              <w:left w:val="nil"/>
              <w:bottom w:val="single" w:sz="4" w:space="0" w:color="auto"/>
              <w:right w:val="nil"/>
            </w:tcBorders>
            <w:shd w:val="clear" w:color="auto" w:fill="auto"/>
            <w:noWrap/>
            <w:vAlign w:val="bottom"/>
            <w:hideMark/>
          </w:tcPr>
          <w:p w:rsidR="00EC7CE5" w:rsidRDefault="00EC7CE5" w:rsidP="00245699">
            <w:pPr>
              <w:jc w:val="right"/>
              <w:rPr>
                <w:rFonts w:eastAsia="Times New Roman"/>
                <w:bCs/>
                <w:color w:val="000000"/>
              </w:rPr>
            </w:pPr>
          </w:p>
          <w:p w:rsidR="00EC7CE5" w:rsidRDefault="00EC7CE5" w:rsidP="00245699">
            <w:pPr>
              <w:jc w:val="right"/>
              <w:rPr>
                <w:rFonts w:eastAsia="Times New Roman"/>
                <w:bCs/>
                <w:color w:val="000000"/>
              </w:rPr>
            </w:pPr>
          </w:p>
          <w:p w:rsidR="00EC7CE5" w:rsidRDefault="00EC7CE5" w:rsidP="00245699">
            <w:pPr>
              <w:jc w:val="right"/>
              <w:rPr>
                <w:rFonts w:eastAsia="Times New Roman"/>
                <w:bCs/>
                <w:color w:val="000000"/>
              </w:rPr>
            </w:pPr>
          </w:p>
          <w:p w:rsidR="00EC7CE5" w:rsidRDefault="00EC7CE5" w:rsidP="00245699">
            <w:pPr>
              <w:jc w:val="right"/>
              <w:rPr>
                <w:rFonts w:eastAsia="Times New Roman"/>
                <w:bCs/>
                <w:color w:val="000000"/>
              </w:rPr>
            </w:pPr>
          </w:p>
          <w:p w:rsidR="00B45919" w:rsidRPr="00A063D6" w:rsidRDefault="00B45919" w:rsidP="00245699">
            <w:pPr>
              <w:jc w:val="right"/>
              <w:rPr>
                <w:rFonts w:eastAsia="Times New Roman"/>
                <w:bCs/>
                <w:color w:val="000000"/>
              </w:rPr>
            </w:pPr>
            <w:r w:rsidRPr="00A063D6">
              <w:rPr>
                <w:rFonts w:eastAsia="Times New Roman"/>
                <w:bCs/>
                <w:color w:val="000000"/>
              </w:rPr>
              <w:lastRenderedPageBreak/>
              <w:t xml:space="preserve">Таблица </w:t>
            </w:r>
            <w:r w:rsidR="00EF3699">
              <w:rPr>
                <w:rFonts w:eastAsia="Times New Roman"/>
                <w:bCs/>
                <w:color w:val="000000"/>
              </w:rPr>
              <w:t>4</w:t>
            </w:r>
            <w:r w:rsidR="00FC1A10">
              <w:rPr>
                <w:rFonts w:eastAsia="Times New Roman"/>
                <w:bCs/>
                <w:color w:val="000000"/>
              </w:rPr>
              <w:t>.1</w:t>
            </w:r>
          </w:p>
          <w:p w:rsidR="00B45919" w:rsidRPr="00A063D6" w:rsidRDefault="00B45919" w:rsidP="00245699">
            <w:pPr>
              <w:jc w:val="center"/>
              <w:rPr>
                <w:rFonts w:eastAsia="Times New Roman"/>
                <w:bCs/>
                <w:color w:val="000000"/>
              </w:rPr>
            </w:pPr>
            <w:r w:rsidRPr="00A063D6">
              <w:rPr>
                <w:rFonts w:eastAsia="Times New Roman"/>
                <w:bCs/>
                <w:color w:val="000000"/>
              </w:rPr>
              <w:t>Минералы спутники алмазов по результатам микрозондового анализа</w:t>
            </w:r>
          </w:p>
          <w:p w:rsidR="00B45919" w:rsidRPr="0065460E" w:rsidRDefault="00B45919" w:rsidP="00245699">
            <w:pPr>
              <w:jc w:val="center"/>
              <w:rPr>
                <w:rFonts w:eastAsia="Times New Roman"/>
                <w:b/>
                <w:bCs/>
                <w:color w:val="000000"/>
                <w:sz w:val="20"/>
                <w:szCs w:val="20"/>
              </w:rPr>
            </w:pPr>
          </w:p>
        </w:tc>
      </w:tr>
      <w:tr w:rsidR="00B45919" w:rsidRPr="0065460E" w:rsidTr="00245699">
        <w:trPr>
          <w:trHeight w:val="945"/>
        </w:trPr>
        <w:tc>
          <w:tcPr>
            <w:tcW w:w="864" w:type="dxa"/>
            <w:tcBorders>
              <w:top w:val="nil"/>
              <w:left w:val="single" w:sz="4" w:space="0" w:color="auto"/>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lastRenderedPageBreak/>
              <w:t>Шлих проба</w:t>
            </w:r>
          </w:p>
        </w:tc>
        <w:tc>
          <w:tcPr>
            <w:tcW w:w="991"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Метка спектра</w:t>
            </w:r>
          </w:p>
        </w:tc>
        <w:tc>
          <w:tcPr>
            <w:tcW w:w="155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ind w:left="-113" w:right="65"/>
              <w:jc w:val="center"/>
              <w:rPr>
                <w:rFonts w:eastAsia="Times New Roman"/>
                <w:b/>
                <w:bCs/>
                <w:color w:val="000000"/>
                <w:sz w:val="20"/>
                <w:szCs w:val="20"/>
              </w:rPr>
            </w:pPr>
            <w:r w:rsidRPr="0065460E">
              <w:rPr>
                <w:rFonts w:eastAsia="Times New Roman"/>
                <w:b/>
                <w:bCs/>
                <w:color w:val="000000"/>
                <w:sz w:val="20"/>
                <w:szCs w:val="20"/>
              </w:rPr>
              <w:t>Минерал</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MgO</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Al</w:t>
            </w:r>
            <w:r w:rsidRPr="0065460E">
              <w:rPr>
                <w:rFonts w:eastAsia="Times New Roman"/>
                <w:b/>
                <w:bCs/>
                <w:color w:val="000000"/>
                <w:sz w:val="20"/>
                <w:szCs w:val="20"/>
                <w:vertAlign w:val="subscript"/>
              </w:rPr>
              <w:t>2</w:t>
            </w:r>
            <w:r w:rsidRPr="0065460E">
              <w:rPr>
                <w:rFonts w:eastAsia="Times New Roman"/>
                <w:b/>
                <w:bCs/>
                <w:color w:val="000000"/>
                <w:sz w:val="20"/>
                <w:szCs w:val="20"/>
              </w:rPr>
              <w:t>O</w:t>
            </w:r>
            <w:r w:rsidRPr="0065460E">
              <w:rPr>
                <w:rFonts w:eastAsia="Times New Roman"/>
                <w:b/>
                <w:bCs/>
                <w:color w:val="000000"/>
                <w:sz w:val="20"/>
                <w:szCs w:val="20"/>
                <w:vertAlign w:val="subscript"/>
              </w:rPr>
              <w:t>3</w:t>
            </w:r>
          </w:p>
        </w:tc>
        <w:tc>
          <w:tcPr>
            <w:tcW w:w="707"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SiO</w:t>
            </w:r>
            <w:r w:rsidRPr="0065460E">
              <w:rPr>
                <w:rFonts w:eastAsia="Times New Roman"/>
                <w:b/>
                <w:bCs/>
                <w:color w:val="000000"/>
                <w:sz w:val="20"/>
                <w:szCs w:val="20"/>
                <w:vertAlign w:val="subscript"/>
              </w:rPr>
              <w:t>2</w:t>
            </w:r>
          </w:p>
        </w:tc>
        <w:tc>
          <w:tcPr>
            <w:tcW w:w="616"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CaO</w:t>
            </w:r>
          </w:p>
        </w:tc>
        <w:tc>
          <w:tcPr>
            <w:tcW w:w="664"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TiO</w:t>
            </w:r>
            <w:r w:rsidRPr="0065460E">
              <w:rPr>
                <w:rFonts w:eastAsia="Times New Roman"/>
                <w:b/>
                <w:bCs/>
                <w:color w:val="000000"/>
                <w:sz w:val="20"/>
                <w:szCs w:val="20"/>
                <w:vertAlign w:val="subscript"/>
              </w:rPr>
              <w:t>2</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ind w:right="-96"/>
              <w:jc w:val="center"/>
              <w:rPr>
                <w:rFonts w:eastAsia="Times New Roman"/>
                <w:b/>
                <w:bCs/>
                <w:color w:val="000000"/>
                <w:sz w:val="20"/>
                <w:szCs w:val="20"/>
              </w:rPr>
            </w:pPr>
            <w:r w:rsidRPr="0065460E">
              <w:rPr>
                <w:rFonts w:eastAsia="Times New Roman"/>
                <w:b/>
                <w:bCs/>
                <w:color w:val="000000"/>
                <w:sz w:val="20"/>
                <w:szCs w:val="20"/>
              </w:rPr>
              <w:t>Cr</w:t>
            </w:r>
            <w:r w:rsidRPr="0065460E">
              <w:rPr>
                <w:rFonts w:eastAsia="Times New Roman"/>
                <w:b/>
                <w:bCs/>
                <w:color w:val="000000"/>
                <w:sz w:val="20"/>
                <w:szCs w:val="20"/>
                <w:vertAlign w:val="subscript"/>
              </w:rPr>
              <w:t>2</w:t>
            </w:r>
            <w:r w:rsidRPr="0065460E">
              <w:rPr>
                <w:rFonts w:eastAsia="Times New Roman"/>
                <w:b/>
                <w:bCs/>
                <w:color w:val="000000"/>
                <w:sz w:val="20"/>
                <w:szCs w:val="20"/>
              </w:rPr>
              <w:t>O</w:t>
            </w:r>
            <w:r w:rsidRPr="0065460E">
              <w:rPr>
                <w:rFonts w:eastAsia="Times New Roman"/>
                <w:b/>
                <w:bCs/>
                <w:color w:val="000000"/>
                <w:sz w:val="20"/>
                <w:szCs w:val="20"/>
                <w:vertAlign w:val="subscript"/>
              </w:rPr>
              <w:t>3</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MnO</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FeO</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CuO</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Вс</w:t>
            </w:r>
            <w:r w:rsidRPr="0065460E">
              <w:rPr>
                <w:rFonts w:eastAsia="Times New Roman"/>
                <w:b/>
                <w:bCs/>
                <w:color w:val="000000"/>
                <w:sz w:val="20"/>
                <w:szCs w:val="20"/>
              </w:rPr>
              <w:t>е</w:t>
            </w:r>
            <w:r w:rsidRPr="0065460E">
              <w:rPr>
                <w:rFonts w:eastAsia="Times New Roman"/>
                <w:b/>
                <w:bCs/>
                <w:color w:val="000000"/>
                <w:sz w:val="20"/>
                <w:szCs w:val="20"/>
              </w:rPr>
              <w:t>го</w:t>
            </w:r>
          </w:p>
        </w:tc>
      </w:tr>
      <w:tr w:rsidR="00B45919" w:rsidRPr="0065460E" w:rsidTr="00245699">
        <w:trPr>
          <w:trHeight w:val="330"/>
        </w:trPr>
        <w:tc>
          <w:tcPr>
            <w:tcW w:w="10361" w:type="dxa"/>
            <w:gridSpan w:val="13"/>
            <w:tcBorders>
              <w:top w:val="single" w:sz="4" w:space="0" w:color="auto"/>
              <w:left w:val="single" w:sz="4" w:space="0" w:color="auto"/>
              <w:bottom w:val="single" w:sz="8" w:space="0" w:color="auto"/>
              <w:right w:val="single" w:sz="4" w:space="0" w:color="000000"/>
            </w:tcBorders>
            <w:shd w:val="clear" w:color="auto" w:fill="auto"/>
            <w:vAlign w:val="center"/>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пироп</w:t>
            </w:r>
          </w:p>
        </w:tc>
      </w:tr>
      <w:tr w:rsidR="00B45919" w:rsidRPr="0065460E" w:rsidTr="00245699">
        <w:trPr>
          <w:trHeight w:val="630"/>
        </w:trPr>
        <w:tc>
          <w:tcPr>
            <w:tcW w:w="864" w:type="dxa"/>
            <w:tcBorders>
              <w:top w:val="nil"/>
              <w:left w:val="single" w:sz="8" w:space="0" w:color="auto"/>
              <w:bottom w:val="single" w:sz="4"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103</w:t>
            </w:r>
          </w:p>
        </w:tc>
        <w:tc>
          <w:tcPr>
            <w:tcW w:w="991"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12</w:t>
            </w:r>
          </w:p>
        </w:tc>
        <w:tc>
          <w:tcPr>
            <w:tcW w:w="155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гранат</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23,64</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22,36</w:t>
            </w:r>
          </w:p>
        </w:tc>
        <w:tc>
          <w:tcPr>
            <w:tcW w:w="707"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45,7</w:t>
            </w:r>
          </w:p>
        </w:tc>
        <w:tc>
          <w:tcPr>
            <w:tcW w:w="616"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3,67</w:t>
            </w:r>
          </w:p>
        </w:tc>
        <w:tc>
          <w:tcPr>
            <w:tcW w:w="664"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2,57</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2,04</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4"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nil"/>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103</w:t>
            </w:r>
          </w:p>
        </w:tc>
        <w:tc>
          <w:tcPr>
            <w:tcW w:w="991"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13</w:t>
            </w:r>
          </w:p>
        </w:tc>
        <w:tc>
          <w:tcPr>
            <w:tcW w:w="155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гранат</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24,8</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22,58</w:t>
            </w:r>
          </w:p>
        </w:tc>
        <w:tc>
          <w:tcPr>
            <w:tcW w:w="707"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45,2</w:t>
            </w:r>
          </w:p>
        </w:tc>
        <w:tc>
          <w:tcPr>
            <w:tcW w:w="616"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3,15</w:t>
            </w:r>
          </w:p>
        </w:tc>
        <w:tc>
          <w:tcPr>
            <w:tcW w:w="664"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2,45</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1,81</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330"/>
        </w:trPr>
        <w:tc>
          <w:tcPr>
            <w:tcW w:w="10361" w:type="dxa"/>
            <w:gridSpan w:val="13"/>
            <w:tcBorders>
              <w:top w:val="single" w:sz="8" w:space="0" w:color="auto"/>
              <w:left w:val="nil"/>
              <w:bottom w:val="single" w:sz="8" w:space="0" w:color="auto"/>
              <w:right w:val="nil"/>
            </w:tcBorders>
            <w:shd w:val="clear" w:color="auto" w:fill="auto"/>
            <w:noWrap/>
            <w:vAlign w:val="bottom"/>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пироп-альмандин</w:t>
            </w:r>
          </w:p>
        </w:tc>
      </w:tr>
      <w:tr w:rsidR="00B45919" w:rsidRPr="0065460E" w:rsidTr="00245699">
        <w:trPr>
          <w:trHeight w:val="645"/>
        </w:trPr>
        <w:tc>
          <w:tcPr>
            <w:tcW w:w="864" w:type="dxa"/>
            <w:tcBorders>
              <w:top w:val="nil"/>
              <w:left w:val="single" w:sz="4"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135</w:t>
            </w:r>
          </w:p>
        </w:tc>
        <w:tc>
          <w:tcPr>
            <w:tcW w:w="991"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68</w:t>
            </w:r>
          </w:p>
        </w:tc>
        <w:tc>
          <w:tcPr>
            <w:tcW w:w="155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гранат</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9,54</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27,62</w:t>
            </w:r>
          </w:p>
        </w:tc>
        <w:tc>
          <w:tcPr>
            <w:tcW w:w="707"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48,8</w:t>
            </w:r>
          </w:p>
        </w:tc>
        <w:tc>
          <w:tcPr>
            <w:tcW w:w="616"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6,04</w:t>
            </w:r>
          </w:p>
        </w:tc>
        <w:tc>
          <w:tcPr>
            <w:tcW w:w="664"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0,3</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7,71</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153</w:t>
            </w:r>
          </w:p>
        </w:tc>
        <w:tc>
          <w:tcPr>
            <w:tcW w:w="991"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69</w:t>
            </w:r>
          </w:p>
        </w:tc>
        <w:tc>
          <w:tcPr>
            <w:tcW w:w="155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гранат</w:t>
            </w:r>
          </w:p>
        </w:tc>
        <w:tc>
          <w:tcPr>
            <w:tcW w:w="70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9,64</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22,54</w:t>
            </w:r>
          </w:p>
        </w:tc>
        <w:tc>
          <w:tcPr>
            <w:tcW w:w="707"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38,7</w:t>
            </w:r>
          </w:p>
        </w:tc>
        <w:tc>
          <w:tcPr>
            <w:tcW w:w="616"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2,21</w:t>
            </w:r>
          </w:p>
        </w:tc>
        <w:tc>
          <w:tcPr>
            <w:tcW w:w="664"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0,37</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26,17</w:t>
            </w:r>
          </w:p>
        </w:tc>
        <w:tc>
          <w:tcPr>
            <w:tcW w:w="70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0,41</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330"/>
        </w:trPr>
        <w:tc>
          <w:tcPr>
            <w:tcW w:w="10361" w:type="dxa"/>
            <w:gridSpan w:val="13"/>
            <w:tcBorders>
              <w:top w:val="single" w:sz="8" w:space="0" w:color="auto"/>
              <w:left w:val="nil"/>
              <w:bottom w:val="single" w:sz="8" w:space="0" w:color="auto"/>
              <w:right w:val="nil"/>
            </w:tcBorders>
            <w:shd w:val="clear" w:color="auto" w:fill="auto"/>
            <w:noWrap/>
            <w:vAlign w:val="bottom"/>
            <w:hideMark/>
          </w:tcPr>
          <w:p w:rsidR="00B45919" w:rsidRPr="0065460E" w:rsidRDefault="00B45919" w:rsidP="00245699">
            <w:pPr>
              <w:jc w:val="center"/>
              <w:rPr>
                <w:rFonts w:eastAsia="Times New Roman"/>
                <w:b/>
                <w:bCs/>
                <w:color w:val="000000"/>
                <w:sz w:val="20"/>
                <w:szCs w:val="20"/>
              </w:rPr>
            </w:pPr>
            <w:r w:rsidRPr="0065460E">
              <w:rPr>
                <w:rFonts w:eastAsia="Times New Roman"/>
                <w:b/>
                <w:bCs/>
                <w:color w:val="000000"/>
                <w:sz w:val="20"/>
                <w:szCs w:val="20"/>
              </w:rPr>
              <w:t>хромшпинелид</w:t>
            </w:r>
          </w:p>
        </w:tc>
      </w:tr>
      <w:tr w:rsidR="00B45919" w:rsidRPr="0065460E" w:rsidTr="00245699">
        <w:trPr>
          <w:trHeight w:val="630"/>
        </w:trPr>
        <w:tc>
          <w:tcPr>
            <w:tcW w:w="864" w:type="dxa"/>
            <w:tcBorders>
              <w:top w:val="nil"/>
              <w:left w:val="single" w:sz="8" w:space="0" w:color="auto"/>
              <w:bottom w:val="single" w:sz="4"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131</w:t>
            </w:r>
          </w:p>
        </w:tc>
        <w:tc>
          <w:tcPr>
            <w:tcW w:w="991"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43</w:t>
            </w:r>
          </w:p>
        </w:tc>
        <w:tc>
          <w:tcPr>
            <w:tcW w:w="155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3,12</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2,93</w:t>
            </w:r>
          </w:p>
        </w:tc>
        <w:tc>
          <w:tcPr>
            <w:tcW w:w="707"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0,24</w:t>
            </w:r>
          </w:p>
        </w:tc>
        <w:tc>
          <w:tcPr>
            <w:tcW w:w="616"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72,17</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0,91</w:t>
            </w:r>
          </w:p>
        </w:tc>
        <w:tc>
          <w:tcPr>
            <w:tcW w:w="709"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20,63</w:t>
            </w:r>
          </w:p>
        </w:tc>
        <w:tc>
          <w:tcPr>
            <w:tcW w:w="708" w:type="dxa"/>
            <w:tcBorders>
              <w:top w:val="nil"/>
              <w:left w:val="nil"/>
              <w:bottom w:val="single" w:sz="4"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4"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nil"/>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131</w:t>
            </w:r>
          </w:p>
        </w:tc>
        <w:tc>
          <w:tcPr>
            <w:tcW w:w="991"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67</w:t>
            </w:r>
          </w:p>
        </w:tc>
        <w:tc>
          <w:tcPr>
            <w:tcW w:w="155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7,62</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7,47</w:t>
            </w:r>
          </w:p>
        </w:tc>
        <w:tc>
          <w:tcPr>
            <w:tcW w:w="707"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16"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65,69</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19,22</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138</w:t>
            </w:r>
          </w:p>
        </w:tc>
        <w:tc>
          <w:tcPr>
            <w:tcW w:w="991"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103</w:t>
            </w:r>
          </w:p>
        </w:tc>
        <w:tc>
          <w:tcPr>
            <w:tcW w:w="155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2,3</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5,9</w:t>
            </w:r>
          </w:p>
        </w:tc>
        <w:tc>
          <w:tcPr>
            <w:tcW w:w="707"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16"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65,84</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25,96</w:t>
            </w:r>
          </w:p>
        </w:tc>
        <w:tc>
          <w:tcPr>
            <w:tcW w:w="70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nil"/>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159</w:t>
            </w:r>
          </w:p>
        </w:tc>
        <w:tc>
          <w:tcPr>
            <w:tcW w:w="991"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13</w:t>
            </w:r>
          </w:p>
        </w:tc>
        <w:tc>
          <w:tcPr>
            <w:tcW w:w="155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10,72</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6,55</w:t>
            </w:r>
          </w:p>
        </w:tc>
        <w:tc>
          <w:tcPr>
            <w:tcW w:w="707"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16"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67,21</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15,52</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nil"/>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163</w:t>
            </w:r>
          </w:p>
        </w:tc>
        <w:tc>
          <w:tcPr>
            <w:tcW w:w="991"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134</w:t>
            </w:r>
          </w:p>
        </w:tc>
        <w:tc>
          <w:tcPr>
            <w:tcW w:w="155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0,39</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1,77</w:t>
            </w:r>
          </w:p>
        </w:tc>
        <w:tc>
          <w:tcPr>
            <w:tcW w:w="707"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16"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66,72</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31,12</w:t>
            </w:r>
          </w:p>
        </w:tc>
        <w:tc>
          <w:tcPr>
            <w:tcW w:w="708" w:type="dxa"/>
            <w:tcBorders>
              <w:top w:val="nil"/>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nil"/>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r w:rsidR="00B45919" w:rsidRPr="0065460E" w:rsidTr="00245699">
        <w:trPr>
          <w:trHeight w:val="645"/>
        </w:trPr>
        <w:tc>
          <w:tcPr>
            <w:tcW w:w="86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164</w:t>
            </w:r>
          </w:p>
        </w:tc>
        <w:tc>
          <w:tcPr>
            <w:tcW w:w="991"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Спектр 25</w:t>
            </w:r>
          </w:p>
        </w:tc>
        <w:tc>
          <w:tcPr>
            <w:tcW w:w="155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хромшпинелид</w:t>
            </w:r>
          </w:p>
        </w:tc>
        <w:tc>
          <w:tcPr>
            <w:tcW w:w="708"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4,63</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7,04</w:t>
            </w:r>
          </w:p>
        </w:tc>
        <w:tc>
          <w:tcPr>
            <w:tcW w:w="707"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16"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664"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0,33</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62,18</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25,82</w:t>
            </w:r>
          </w:p>
        </w:tc>
        <w:tc>
          <w:tcPr>
            <w:tcW w:w="708" w:type="dxa"/>
            <w:tcBorders>
              <w:top w:val="single" w:sz="4" w:space="0" w:color="auto"/>
              <w:left w:val="nil"/>
              <w:bottom w:val="single" w:sz="8" w:space="0" w:color="auto"/>
              <w:right w:val="single" w:sz="4" w:space="0" w:color="auto"/>
            </w:tcBorders>
            <w:shd w:val="clear" w:color="auto" w:fill="auto"/>
            <w:noWrap/>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 </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B45919" w:rsidRPr="0065460E" w:rsidRDefault="00B45919" w:rsidP="00245699">
            <w:pPr>
              <w:jc w:val="center"/>
              <w:rPr>
                <w:rFonts w:eastAsia="Times New Roman"/>
                <w:color w:val="000000"/>
                <w:sz w:val="20"/>
                <w:szCs w:val="20"/>
              </w:rPr>
            </w:pPr>
            <w:r w:rsidRPr="0065460E">
              <w:rPr>
                <w:rFonts w:eastAsia="Times New Roman"/>
                <w:color w:val="000000"/>
                <w:sz w:val="20"/>
                <w:szCs w:val="20"/>
              </w:rPr>
              <w:t>100</w:t>
            </w:r>
          </w:p>
        </w:tc>
      </w:tr>
    </w:tbl>
    <w:p w:rsidR="00B45919" w:rsidRPr="00EE7975" w:rsidRDefault="00B45919" w:rsidP="00B45919">
      <w:pPr>
        <w:spacing w:line="360" w:lineRule="auto"/>
        <w:jc w:val="center"/>
        <w:rPr>
          <w:rFonts w:eastAsia="Times New Roman"/>
        </w:rPr>
      </w:pPr>
    </w:p>
    <w:p w:rsidR="00B45919" w:rsidRDefault="00B45919" w:rsidP="00245699">
      <w:pPr>
        <w:spacing w:line="360" w:lineRule="auto"/>
        <w:ind w:firstLine="567"/>
        <w:jc w:val="both"/>
        <w:rPr>
          <w:rFonts w:eastAsia="Times New Roman"/>
        </w:rPr>
      </w:pPr>
      <w:r w:rsidRPr="00EE7975">
        <w:rPr>
          <w:rFonts w:eastAsia="Times New Roman"/>
        </w:rPr>
        <w:t xml:space="preserve">Выделено </w:t>
      </w:r>
      <w:r>
        <w:rPr>
          <w:rFonts w:eastAsia="Times New Roman"/>
        </w:rPr>
        <w:t xml:space="preserve">6 зерен </w:t>
      </w:r>
      <w:r w:rsidRPr="00EE7975">
        <w:rPr>
          <w:rFonts w:eastAsia="Times New Roman"/>
        </w:rPr>
        <w:t>хромшпинелидов с содержанием Cr</w:t>
      </w:r>
      <w:r w:rsidRPr="00EE7975">
        <w:rPr>
          <w:rFonts w:eastAsia="Times New Roman"/>
          <w:vertAlign w:val="subscript"/>
        </w:rPr>
        <w:t>2</w:t>
      </w:r>
      <w:r w:rsidRPr="00EE7975">
        <w:rPr>
          <w:rFonts w:eastAsia="Times New Roman"/>
        </w:rPr>
        <w:t>O</w:t>
      </w:r>
      <w:r w:rsidRPr="00EE7975">
        <w:rPr>
          <w:rFonts w:eastAsia="Times New Roman"/>
          <w:vertAlign w:val="subscript"/>
        </w:rPr>
        <w:t>3</w:t>
      </w:r>
      <w:r w:rsidRPr="00EE7975">
        <w:rPr>
          <w:rFonts w:eastAsia="Times New Roman"/>
        </w:rPr>
        <w:t xml:space="preserve"> от</w:t>
      </w:r>
      <w:r>
        <w:rPr>
          <w:rFonts w:eastAsia="Times New Roman"/>
        </w:rPr>
        <w:t xml:space="preserve"> </w:t>
      </w:r>
      <w:r w:rsidRPr="00EE7975">
        <w:rPr>
          <w:rFonts w:eastAsia="Times New Roman"/>
        </w:rPr>
        <w:t>62,18 до 72,17% и Al</w:t>
      </w:r>
      <w:r w:rsidRPr="00EE7975">
        <w:rPr>
          <w:rFonts w:eastAsia="Times New Roman"/>
          <w:vertAlign w:val="subscript"/>
        </w:rPr>
        <w:t>2</w:t>
      </w:r>
      <w:r w:rsidRPr="00EE7975">
        <w:rPr>
          <w:rFonts w:eastAsia="Times New Roman"/>
        </w:rPr>
        <w:t>O</w:t>
      </w:r>
      <w:r w:rsidRPr="00EE7975">
        <w:rPr>
          <w:rFonts w:eastAsia="Times New Roman"/>
          <w:vertAlign w:val="subscript"/>
        </w:rPr>
        <w:t xml:space="preserve">3 </w:t>
      </w:r>
      <w:r w:rsidRPr="00EE7975">
        <w:rPr>
          <w:rFonts w:eastAsia="Times New Roman"/>
        </w:rPr>
        <w:t>1,77-7,47%. Это хромшпинелиды</w:t>
      </w:r>
      <w:r>
        <w:rPr>
          <w:rFonts w:eastAsia="Times New Roman"/>
        </w:rPr>
        <w:t xml:space="preserve"> </w:t>
      </w:r>
      <w:r w:rsidRPr="00EE7975">
        <w:rPr>
          <w:rFonts w:eastAsia="Times New Roman"/>
        </w:rPr>
        <w:t>в пробах 131 (спектр 43, 67), 138 (спектр 103), 159 (спектр 13), 163 (спектр 134), 164 (спектр 25)</w:t>
      </w:r>
      <w:r>
        <w:rPr>
          <w:rFonts w:eastAsia="Times New Roman"/>
        </w:rPr>
        <w:t xml:space="preserve">, отобранные в пределах детального участка у поселка Аскино по рекам Барма, Скимка и Каранъюрт, в поле развития девона. </w:t>
      </w:r>
    </w:p>
    <w:p w:rsidR="00B45919" w:rsidRDefault="00B45919" w:rsidP="009E5554">
      <w:pPr>
        <w:spacing w:line="360" w:lineRule="auto"/>
        <w:ind w:left="1" w:firstLine="566"/>
        <w:jc w:val="both"/>
        <w:rPr>
          <w:rFonts w:eastAsia="Times New Roman"/>
        </w:rPr>
      </w:pPr>
      <w:r>
        <w:rPr>
          <w:rFonts w:eastAsia="Times New Roman"/>
        </w:rPr>
        <w:t xml:space="preserve">В результате по МСА выделяется детальный участок у поселка Аскино (бассейн рек Барма, Скимка и Каранъюрт), в пределах которого обнаружены хромшпинелиды и пироп-альмандин алмазаносной ассоциации. </w:t>
      </w:r>
    </w:p>
    <w:p w:rsidR="00B45919" w:rsidRDefault="00B45919" w:rsidP="00245699">
      <w:pPr>
        <w:spacing w:line="360" w:lineRule="auto"/>
        <w:jc w:val="both"/>
        <w:rPr>
          <w:rFonts w:eastAsia="Times New Roman"/>
          <w:color w:val="000000"/>
        </w:rPr>
      </w:pPr>
    </w:p>
    <w:p w:rsidR="00B45919" w:rsidRDefault="007F1559" w:rsidP="00B45919">
      <w:r>
        <w:rPr>
          <w:noProof/>
        </w:rPr>
        <w:pict>
          <v:shapetype id="_x0000_t202" coordsize="21600,21600" o:spt="202" path="m,l,21600r21600,l21600,xe">
            <v:stroke joinstyle="miter"/>
            <v:path gradientshapeok="t" o:connecttype="rect"/>
          </v:shapetype>
          <v:shape id="_x0000_s1043" type="#_x0000_t202" style="position:absolute;margin-left:328.25pt;margin-top:259.5pt;width:115pt;height:27.6pt;z-index:251656704;mso-width-relative:margin;mso-height-relative:margin">
            <v:textbox style="mso-next-textbox:#_x0000_s1043">
              <w:txbxContent>
                <w:p w:rsidR="008A2BAC" w:rsidRPr="006565CA" w:rsidRDefault="008A2BAC" w:rsidP="00B45919">
                  <w:r w:rsidRPr="006565CA">
                    <w:t>Шлих № 14</w:t>
                  </w:r>
                  <w:r>
                    <w:t>6</w:t>
                  </w:r>
                </w:p>
              </w:txbxContent>
            </v:textbox>
          </v:shape>
        </w:pict>
      </w:r>
      <w:r>
        <w:rPr>
          <w:noProof/>
        </w:rPr>
        <w:pict>
          <v:shape id="_x0000_s1042" type="#_x0000_t202" style="position:absolute;margin-left:77.2pt;margin-top:241.9pt;width:109.75pt;height:31.7pt;z-index:251655680;mso-width-relative:margin;mso-height-relative:margin">
            <v:textbox style="mso-next-textbox:#_x0000_s1042">
              <w:txbxContent>
                <w:p w:rsidR="008A2BAC" w:rsidRPr="006565CA" w:rsidRDefault="008A2BAC" w:rsidP="00B45919">
                  <w:r w:rsidRPr="006565CA">
                    <w:t>Шлих № 14</w:t>
                  </w:r>
                  <w:r>
                    <w:t>0</w:t>
                  </w:r>
                </w:p>
              </w:txbxContent>
            </v:textbox>
          </v:shape>
        </w:pict>
      </w:r>
    </w:p>
    <w:p w:rsidR="00B45919" w:rsidRDefault="00B45919" w:rsidP="00B45919">
      <w:pPr>
        <w:spacing w:line="360" w:lineRule="auto"/>
        <w:rPr>
          <w:rFonts w:eastAsia="Times New Roman"/>
          <w:color w:val="000000"/>
        </w:rPr>
      </w:pPr>
    </w:p>
    <w:p w:rsidR="00B45919" w:rsidRDefault="007F1559" w:rsidP="00B45919">
      <w:pPr>
        <w:spacing w:line="360" w:lineRule="auto"/>
        <w:rPr>
          <w:rFonts w:eastAsia="Times New Roman"/>
          <w:color w:val="000000"/>
        </w:rPr>
      </w:pPr>
      <w:r>
        <w:rPr>
          <w:rFonts w:eastAsia="Times New Roman"/>
          <w:noProof/>
          <w:color w:val="000000"/>
          <w:lang w:eastAsia="ru-RU"/>
        </w:rPr>
        <w:lastRenderedPageBreak/>
        <w:pict>
          <v:shapetype id="_x0000_t32" coordsize="21600,21600" o:spt="32" o:oned="t" path="m,l21600,21600e" filled="f">
            <v:path arrowok="t" fillok="f" o:connecttype="none"/>
            <o:lock v:ext="edit" shapetype="t"/>
          </v:shapetype>
          <v:shape id="_x0000_s1054" type="#_x0000_t32" style="position:absolute;margin-left:354.25pt;margin-top:-.25pt;width:50.1pt;height:43.3pt;flip:x;z-index:251663872" o:connectortype="straight">
            <v:stroke endarrow="block"/>
          </v:shape>
        </w:pict>
      </w:r>
      <w:r>
        <w:rPr>
          <w:rFonts w:eastAsia="Times New Roman"/>
          <w:noProof/>
          <w:color w:val="000000"/>
          <w:lang w:eastAsia="ru-RU"/>
        </w:rPr>
        <w:pict>
          <v:shape id="_x0000_s1053" type="#_x0000_t32" style="position:absolute;margin-left:76.15pt;margin-top:-15.4pt;width:27.7pt;height:71.5pt;z-index:251662848" o:connectortype="straight">
            <v:stroke endarrow="block"/>
          </v:shape>
        </w:pict>
      </w:r>
      <w:r w:rsidR="009F12AA">
        <w:rPr>
          <w:rFonts w:eastAsia="Times New Roman"/>
          <w:noProof/>
          <w:color w:val="000000"/>
          <w:lang w:eastAsia="ru-RU"/>
        </w:rPr>
        <w:drawing>
          <wp:inline distT="0" distB="0" distL="0" distR="0">
            <wp:extent cx="2592070" cy="1941830"/>
            <wp:effectExtent l="19050" t="0" r="0" b="0"/>
            <wp:docPr id="39" name="Рисунок 39"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3"/>
                    <pic:cNvPicPr>
                      <a:picLocks noChangeAspect="1" noChangeArrowheads="1"/>
                    </pic:cNvPicPr>
                  </pic:nvPicPr>
                  <pic:blipFill>
                    <a:blip r:embed="rId54" cstate="print"/>
                    <a:srcRect/>
                    <a:stretch>
                      <a:fillRect/>
                    </a:stretch>
                  </pic:blipFill>
                  <pic:spPr bwMode="auto">
                    <a:xfrm>
                      <a:off x="0" y="0"/>
                      <a:ext cx="2592070" cy="1941830"/>
                    </a:xfrm>
                    <a:prstGeom prst="rect">
                      <a:avLst/>
                    </a:prstGeom>
                    <a:noFill/>
                    <a:ln w="9525">
                      <a:noFill/>
                      <a:miter lim="800000"/>
                      <a:headEnd/>
                      <a:tailEnd/>
                    </a:ln>
                  </pic:spPr>
                </pic:pic>
              </a:graphicData>
            </a:graphic>
          </wp:inline>
        </w:drawing>
      </w:r>
      <w:r w:rsidR="009F12AA">
        <w:rPr>
          <w:noProof/>
          <w:lang w:eastAsia="ru-RU"/>
        </w:rPr>
        <w:drawing>
          <wp:inline distT="0" distB="0" distL="0" distR="0">
            <wp:extent cx="2526665" cy="1894840"/>
            <wp:effectExtent l="19050" t="0" r="6985" b="0"/>
            <wp:docPr id="40" name="Рисунок 40"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35"/>
                    <pic:cNvPicPr>
                      <a:picLocks noChangeAspect="1" noChangeArrowheads="1"/>
                    </pic:cNvPicPr>
                  </pic:nvPicPr>
                  <pic:blipFill>
                    <a:blip r:embed="rId55" cstate="print"/>
                    <a:srcRect/>
                    <a:stretch>
                      <a:fillRect/>
                    </a:stretch>
                  </pic:blipFill>
                  <pic:spPr bwMode="auto">
                    <a:xfrm>
                      <a:off x="0" y="0"/>
                      <a:ext cx="2526665" cy="1894840"/>
                    </a:xfrm>
                    <a:prstGeom prst="rect">
                      <a:avLst/>
                    </a:prstGeom>
                    <a:noFill/>
                    <a:ln w="9525">
                      <a:noFill/>
                      <a:miter lim="800000"/>
                      <a:headEnd/>
                      <a:tailEnd/>
                    </a:ln>
                  </pic:spPr>
                </pic:pic>
              </a:graphicData>
            </a:graphic>
          </wp:inline>
        </w:drawing>
      </w:r>
    </w:p>
    <w:p w:rsidR="00B45919" w:rsidRDefault="00B45919" w:rsidP="00B45919">
      <w:pPr>
        <w:jc w:val="center"/>
      </w:pPr>
    </w:p>
    <w:p w:rsidR="005F4E04" w:rsidRDefault="007F1559" w:rsidP="00B45919">
      <w:pPr>
        <w:jc w:val="center"/>
      </w:pPr>
      <w:r>
        <w:rPr>
          <w:noProof/>
          <w:lang w:eastAsia="ru-RU"/>
        </w:rPr>
        <w:pict>
          <v:shape id="_x0000_s1051" type="#_x0000_t202" style="position:absolute;left:0;text-align:left;margin-left:255.65pt;margin-top:10.4pt;width:120.7pt;height:24.35pt;z-index:251660800;mso-width-relative:margin;mso-height-relative:margin">
            <v:textbox style="mso-next-textbox:#_x0000_s1051">
              <w:txbxContent>
                <w:p w:rsidR="008A2BAC" w:rsidRPr="006565CA" w:rsidRDefault="008A2BAC" w:rsidP="005F4E04">
                  <w:r w:rsidRPr="006565CA">
                    <w:t xml:space="preserve">Шлих № </w:t>
                  </w:r>
                  <w:r>
                    <w:t>135</w:t>
                  </w:r>
                </w:p>
              </w:txbxContent>
            </v:textbox>
          </v:shape>
        </w:pict>
      </w:r>
      <w:r>
        <w:rPr>
          <w:noProof/>
        </w:rPr>
        <w:pict>
          <v:shape id="_x0000_s1040" type="#_x0000_t202" style="position:absolute;left:0;text-align:left;margin-left:28.2pt;margin-top:10.4pt;width:120.7pt;height:24.35pt;z-index:251654656;mso-width-relative:margin;mso-height-relative:margin">
            <v:textbox style="mso-next-textbox:#_x0000_s1040">
              <w:txbxContent>
                <w:p w:rsidR="008A2BAC" w:rsidRPr="006565CA" w:rsidRDefault="008A2BAC" w:rsidP="00B45919">
                  <w:r w:rsidRPr="006565CA">
                    <w:t xml:space="preserve">Шлих № </w:t>
                  </w:r>
                  <w:r>
                    <w:t>103</w:t>
                  </w:r>
                </w:p>
              </w:txbxContent>
            </v:textbox>
          </v:shape>
        </w:pict>
      </w:r>
    </w:p>
    <w:p w:rsidR="005F4E04" w:rsidRDefault="005F4E04" w:rsidP="00B45919">
      <w:pPr>
        <w:jc w:val="center"/>
      </w:pPr>
    </w:p>
    <w:p w:rsidR="005F4E04" w:rsidRDefault="005F4E04" w:rsidP="00B45919">
      <w:pPr>
        <w:jc w:val="center"/>
      </w:pPr>
    </w:p>
    <w:p w:rsidR="005F4E04" w:rsidRDefault="005F4E04" w:rsidP="00B45919">
      <w:pPr>
        <w:jc w:val="center"/>
      </w:pPr>
    </w:p>
    <w:p w:rsidR="005F4E04" w:rsidRDefault="005F4E04" w:rsidP="00B45919">
      <w:pPr>
        <w:jc w:val="center"/>
      </w:pPr>
    </w:p>
    <w:p w:rsidR="005F4E04" w:rsidRDefault="005F4E04" w:rsidP="00B45919">
      <w:pPr>
        <w:jc w:val="center"/>
      </w:pPr>
    </w:p>
    <w:p w:rsidR="005F4E04" w:rsidRDefault="005F4E04" w:rsidP="00B45919">
      <w:pPr>
        <w:jc w:val="center"/>
      </w:pPr>
    </w:p>
    <w:p w:rsidR="005F4E04" w:rsidRDefault="007F1559" w:rsidP="00B45919">
      <w:pPr>
        <w:jc w:val="center"/>
      </w:pPr>
      <w:r>
        <w:rPr>
          <w:noProof/>
          <w:lang w:eastAsia="ru-RU"/>
        </w:rPr>
        <w:pict>
          <v:shape id="_x0000_s1055" type="#_x0000_t32" style="position:absolute;left:0;text-align:left;margin-left:269.2pt;margin-top:.95pt;width:66.3pt;height:24pt;flip:x;z-index:251664896" o:connectortype="straight">
            <v:stroke endarrow="block"/>
          </v:shape>
        </w:pict>
      </w:r>
      <w:r w:rsidR="009F12AA">
        <w:rPr>
          <w:noProof/>
          <w:lang w:eastAsia="ru-RU"/>
        </w:rPr>
        <w:drawing>
          <wp:inline distT="0" distB="0" distL="0" distR="0">
            <wp:extent cx="2535555" cy="1904365"/>
            <wp:effectExtent l="19050" t="0" r="0" b="0"/>
            <wp:docPr id="41" name="Рисунок 41"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53"/>
                    <pic:cNvPicPr>
                      <a:picLocks noChangeAspect="1" noChangeArrowheads="1"/>
                    </pic:cNvPicPr>
                  </pic:nvPicPr>
                  <pic:blipFill>
                    <a:blip r:embed="rId56" cstate="print"/>
                    <a:srcRect/>
                    <a:stretch>
                      <a:fillRect/>
                    </a:stretch>
                  </pic:blipFill>
                  <pic:spPr bwMode="auto">
                    <a:xfrm>
                      <a:off x="0" y="0"/>
                      <a:ext cx="2535555" cy="1904365"/>
                    </a:xfrm>
                    <a:prstGeom prst="rect">
                      <a:avLst/>
                    </a:prstGeom>
                    <a:noFill/>
                    <a:ln w="9525">
                      <a:noFill/>
                      <a:miter lim="800000"/>
                      <a:headEnd/>
                      <a:tailEnd/>
                    </a:ln>
                  </pic:spPr>
                </pic:pic>
              </a:graphicData>
            </a:graphic>
          </wp:inline>
        </w:drawing>
      </w:r>
    </w:p>
    <w:p w:rsidR="005F4E04" w:rsidRDefault="005F4E04" w:rsidP="00B45919">
      <w:pPr>
        <w:jc w:val="center"/>
      </w:pPr>
    </w:p>
    <w:p w:rsidR="005F4E04" w:rsidRDefault="007F1559" w:rsidP="00B45919">
      <w:pPr>
        <w:jc w:val="center"/>
      </w:pPr>
      <w:r>
        <w:rPr>
          <w:noProof/>
          <w:lang w:eastAsia="ru-RU"/>
        </w:rPr>
        <w:pict>
          <v:shape id="_x0000_s1052" type="#_x0000_t202" style="position:absolute;left:0;text-align:left;margin-left:185.75pt;margin-top:2.55pt;width:120.7pt;height:24.35pt;z-index:251661824;mso-width-relative:margin;mso-height-relative:margin">
            <v:textbox style="mso-next-textbox:#_x0000_s1052">
              <w:txbxContent>
                <w:p w:rsidR="008A2BAC" w:rsidRPr="006565CA" w:rsidRDefault="008A2BAC" w:rsidP="005F4E04">
                  <w:r w:rsidRPr="006565CA">
                    <w:t xml:space="preserve">Шлих № </w:t>
                  </w:r>
                  <w:r>
                    <w:t>153</w:t>
                  </w:r>
                </w:p>
              </w:txbxContent>
            </v:textbox>
          </v:shape>
        </w:pict>
      </w:r>
    </w:p>
    <w:p w:rsidR="005F4E04" w:rsidRDefault="005F4E04" w:rsidP="00B45919">
      <w:pPr>
        <w:jc w:val="center"/>
      </w:pPr>
    </w:p>
    <w:p w:rsidR="005F4E04" w:rsidRDefault="005F4E04" w:rsidP="00B45919">
      <w:pPr>
        <w:jc w:val="center"/>
      </w:pPr>
    </w:p>
    <w:p w:rsidR="00B45919" w:rsidRDefault="00B45919" w:rsidP="00B45919">
      <w:pPr>
        <w:jc w:val="center"/>
      </w:pPr>
      <w:r w:rsidRPr="00C1211E">
        <w:t>Рис.</w:t>
      </w:r>
      <w:r w:rsidR="00F41050">
        <w:t>4.2</w:t>
      </w:r>
      <w:r w:rsidRPr="00C1211E">
        <w:t xml:space="preserve">. </w:t>
      </w:r>
      <w:r>
        <w:t>З</w:t>
      </w:r>
      <w:r w:rsidRPr="00C1211E">
        <w:t>ерна пиропа в шлихах</w:t>
      </w:r>
      <w:r w:rsidR="00892342">
        <w:t xml:space="preserve"> (указаны стрелками)</w:t>
      </w:r>
    </w:p>
    <w:p w:rsidR="00EF3699" w:rsidRDefault="00EF3699" w:rsidP="00B45919">
      <w:pPr>
        <w:jc w:val="center"/>
      </w:pPr>
    </w:p>
    <w:p w:rsidR="00836C1C" w:rsidRDefault="00836C1C" w:rsidP="00836C1C">
      <w:pPr>
        <w:spacing w:line="360" w:lineRule="auto"/>
        <w:ind w:left="2" w:firstLine="1"/>
        <w:jc w:val="both"/>
        <w:rPr>
          <w:rFonts w:eastAsia="Times New Roman"/>
          <w:color w:val="000000"/>
        </w:rPr>
      </w:pPr>
    </w:p>
    <w:p w:rsidR="005C6173" w:rsidRDefault="00B45919" w:rsidP="00836C1C">
      <w:pPr>
        <w:spacing w:line="360" w:lineRule="auto"/>
        <w:ind w:left="3" w:firstLine="564"/>
        <w:jc w:val="both"/>
        <w:rPr>
          <w:rFonts w:eastAsia="Times New Roman"/>
          <w:color w:val="000000"/>
        </w:rPr>
      </w:pPr>
      <w:r>
        <w:rPr>
          <w:rFonts w:eastAsia="Times New Roman"/>
          <w:color w:val="000000"/>
        </w:rPr>
        <w:t>Оптическое определение зерен</w:t>
      </w:r>
      <w:r w:rsidRPr="00695EF2">
        <w:rPr>
          <w:rFonts w:eastAsia="Times New Roman"/>
          <w:color w:val="000000"/>
        </w:rPr>
        <w:t xml:space="preserve"> </w:t>
      </w:r>
      <w:r>
        <w:rPr>
          <w:rFonts w:eastAsia="Times New Roman"/>
          <w:color w:val="000000"/>
        </w:rPr>
        <w:t xml:space="preserve">в шлихах 164, 139 и 126 как алмазы не нашло своего подтверждения по результатам микрозондового  анализа. </w:t>
      </w:r>
    </w:p>
    <w:p w:rsidR="00B45919" w:rsidRDefault="00B45919" w:rsidP="005C6173">
      <w:pPr>
        <w:spacing w:line="360" w:lineRule="auto"/>
        <w:ind w:left="1" w:firstLine="566"/>
        <w:jc w:val="both"/>
      </w:pPr>
      <w:r w:rsidRPr="00414675">
        <w:rPr>
          <w:rFonts w:eastAsia="Times New Roman"/>
          <w:color w:val="000000"/>
        </w:rPr>
        <w:t xml:space="preserve">В дробленных породах </w:t>
      </w:r>
      <w:r>
        <w:t xml:space="preserve">такатинской свиты диагностированы </w:t>
      </w:r>
      <w:r w:rsidRPr="00414675">
        <w:t>ревдинскит</w:t>
      </w:r>
      <w:r>
        <w:t xml:space="preserve"> и </w:t>
      </w:r>
      <w:r w:rsidRPr="00071333">
        <w:t>непуит</w:t>
      </w:r>
      <w:r w:rsidRPr="00D5288F">
        <w:t xml:space="preserve"> </w:t>
      </w:r>
      <w:r>
        <w:t>(н</w:t>
      </w:r>
      <w:r>
        <w:t>и</w:t>
      </w:r>
      <w:r>
        <w:t xml:space="preserve">келевый аналог серпентина) </w:t>
      </w:r>
      <w:r w:rsidRPr="00344BA3">
        <w:t>характерн</w:t>
      </w:r>
      <w:r>
        <w:t>ых</w:t>
      </w:r>
      <w:r w:rsidRPr="00344BA3">
        <w:t xml:space="preserve"> </w:t>
      </w:r>
      <w:r>
        <w:t xml:space="preserve">исключительно </w:t>
      </w:r>
      <w:r w:rsidRPr="00344BA3">
        <w:t xml:space="preserve">для кор выветривания </w:t>
      </w:r>
      <w:r>
        <w:t xml:space="preserve">по </w:t>
      </w:r>
      <w:r w:rsidRPr="00344BA3">
        <w:t>ультр</w:t>
      </w:r>
      <w:r w:rsidRPr="00344BA3">
        <w:t>а</w:t>
      </w:r>
      <w:r w:rsidRPr="00344BA3">
        <w:t>основны</w:t>
      </w:r>
      <w:r>
        <w:t>м</w:t>
      </w:r>
      <w:r w:rsidRPr="00344BA3">
        <w:t xml:space="preserve"> пород</w:t>
      </w:r>
      <w:r>
        <w:t>ам</w:t>
      </w:r>
      <w:r w:rsidRPr="00344BA3">
        <w:t>.</w:t>
      </w:r>
      <w:r>
        <w:t xml:space="preserve"> Содержание</w:t>
      </w:r>
      <w:r w:rsidRPr="00071333">
        <w:t xml:space="preserve"> </w:t>
      </w:r>
      <w:r w:rsidRPr="00414675">
        <w:t>ревдинскит</w:t>
      </w:r>
      <w:r>
        <w:t>а в тяжелой фракции составляет от 84,17% до 13</w:t>
      </w:r>
      <w:r w:rsidRPr="008F6A09">
        <w:t>,</w:t>
      </w:r>
      <w:r>
        <w:t>93%</w:t>
      </w:r>
      <w:r w:rsidRPr="008F6A09">
        <w:t xml:space="preserve"> </w:t>
      </w:r>
      <w:r>
        <w:t>Кроме них зафиксировано повышенное содержание гематита и лимонита. Их соде</w:t>
      </w:r>
      <w:r>
        <w:t>р</w:t>
      </w:r>
      <w:r>
        <w:t xml:space="preserve">жание достигает 14,27%. Сумма этих железистых минералов с рединскитом достигает 99,41%. Так же в шлихах диагностированы: магнетит, гранаты, пикотин, хромит, ильменит, лейкоксен, сфен, турмалин, рутил, циркон, слюда. </w:t>
      </w:r>
    </w:p>
    <w:p w:rsidR="00892342" w:rsidRDefault="00892342" w:rsidP="005C6173">
      <w:pPr>
        <w:spacing w:line="360" w:lineRule="auto"/>
        <w:ind w:left="1" w:firstLine="566"/>
        <w:jc w:val="both"/>
      </w:pPr>
    </w:p>
    <w:p w:rsidR="007C501A" w:rsidRPr="00B45919" w:rsidRDefault="007C501A" w:rsidP="007C501A">
      <w:pPr>
        <w:suppressAutoHyphens/>
        <w:spacing w:line="360" w:lineRule="auto"/>
        <w:ind w:firstLine="567"/>
        <w:jc w:val="both"/>
        <w:outlineLvl w:val="0"/>
      </w:pPr>
      <w:r w:rsidRPr="007C501A">
        <w:rPr>
          <w:i/>
        </w:rPr>
        <w:lastRenderedPageBreak/>
        <w:t>Подготовка геологического обоснования проведения ГДП-200, определение геологических задач по доизучению площади, выбор видов и объемов работ, необходимых для их решения.</w:t>
      </w:r>
      <w:r w:rsidR="00B45919">
        <w:rPr>
          <w:i/>
        </w:rPr>
        <w:t xml:space="preserve"> </w:t>
      </w:r>
      <w:r w:rsidR="00B45919">
        <w:t>Данная задача решена полностью. Составлено геологическое обоснование  проведения ГДП-200, определена методика</w:t>
      </w:r>
      <w:r w:rsidR="00B75DEE">
        <w:t xml:space="preserve"> </w:t>
      </w:r>
      <w:r w:rsidR="00B45919">
        <w:t xml:space="preserve">работ, на основе </w:t>
      </w:r>
      <w:r w:rsidR="00B75DEE">
        <w:t>упомянутых выше задач по доизучению площади, определены виды и объемы работ, составлен укрупненный сметный расчет</w:t>
      </w:r>
      <w:r w:rsidR="00D574B8">
        <w:t xml:space="preserve"> </w:t>
      </w:r>
      <w:r w:rsidR="005C6173">
        <w:t xml:space="preserve">(Раздел </w:t>
      </w:r>
      <w:r w:rsidR="001A1371">
        <w:t>7</w:t>
      </w:r>
      <w:r w:rsidR="005C6173">
        <w:t>)</w:t>
      </w:r>
      <w:r w:rsidR="00B75DEE">
        <w:t>.</w:t>
      </w:r>
    </w:p>
    <w:p w:rsidR="0036257E" w:rsidRDefault="0036257E" w:rsidP="0036257E">
      <w:pPr>
        <w:spacing w:line="360" w:lineRule="auto"/>
        <w:ind w:firstLine="709"/>
        <w:jc w:val="both"/>
      </w:pPr>
      <w:r>
        <w:t>Подитоживая все вышесказанное можно выделить ряд нерешенных задач, решение которых намечено при производстве ГДП-200 листа</w:t>
      </w:r>
      <w:r w:rsidR="001A1371">
        <w:t xml:space="preserve"> (Проект геологического задания, пп.2.1.2 -  2.1.4)</w:t>
      </w:r>
      <w:r>
        <w:t>.</w:t>
      </w:r>
    </w:p>
    <w:p w:rsidR="0036257E" w:rsidRPr="00EF3699" w:rsidRDefault="0036257E" w:rsidP="0036257E">
      <w:pPr>
        <w:spacing w:line="360" w:lineRule="auto"/>
        <w:ind w:firstLine="709"/>
        <w:jc w:val="both"/>
      </w:pPr>
      <w:r w:rsidRPr="0036257E">
        <w:rPr>
          <w:i/>
        </w:rPr>
        <w:t>Докебрий.</w:t>
      </w:r>
      <w:r w:rsidRPr="00EF3699">
        <w:t xml:space="preserve"> Необходимо провести корреляцию подразделений рифея и венда Камско-Бельской СФцО и Башкирской СФЗ, в том числе с привлечением данных по смежным пл</w:t>
      </w:r>
      <w:r w:rsidRPr="00EF3699">
        <w:t>о</w:t>
      </w:r>
      <w:r w:rsidRPr="00EF3699">
        <w:t>щадям. Дополнить описание стратонов петрографическими и геохимическими данными, к</w:t>
      </w:r>
      <w:r w:rsidRPr="00EF3699">
        <w:t>о</w:t>
      </w:r>
      <w:r w:rsidRPr="00EF3699">
        <w:t>торые в настоящее время не являются исчерпывающими. Составить геологический разрез (разрезы) масштаба 1 : 200 000 в крест основных структур, в том числе с привлечением да</w:t>
      </w:r>
      <w:r w:rsidRPr="00EF3699">
        <w:t>н</w:t>
      </w:r>
      <w:r w:rsidRPr="00EF3699">
        <w:t>ных глубокого бурения и сейсмопрофилирования (камеральные работы). Учитывая фац</w:t>
      </w:r>
      <w:r w:rsidRPr="00EF3699">
        <w:t>и</w:t>
      </w:r>
      <w:r w:rsidRPr="00EF3699">
        <w:t>альную изменчивость венда дополнительно составить частные разрезы, с параллельным ге</w:t>
      </w:r>
      <w:r w:rsidRPr="00EF3699">
        <w:t>о</w:t>
      </w:r>
      <w:r w:rsidRPr="00EF3699">
        <w:t>химическим и петрографическим опробованием. Получить недостающую геохимическую характеристику подразделений (составление разрезов, дополнительное опробование, анал</w:t>
      </w:r>
      <w:r w:rsidRPr="00EF3699">
        <w:t>и</w:t>
      </w:r>
      <w:r w:rsidRPr="00EF3699">
        <w:t>тические, лабораторные и камеральные работы).</w:t>
      </w:r>
    </w:p>
    <w:p w:rsidR="0036257E" w:rsidRPr="00EF3699" w:rsidRDefault="0036257E" w:rsidP="0036257E">
      <w:pPr>
        <w:spacing w:line="360" w:lineRule="auto"/>
        <w:ind w:firstLine="709"/>
        <w:jc w:val="both"/>
      </w:pPr>
      <w:r w:rsidRPr="0036257E">
        <w:rPr>
          <w:i/>
        </w:rPr>
        <w:t>Палеозой.</w:t>
      </w:r>
      <w:r w:rsidRPr="00EF3699">
        <w:t xml:space="preserve"> Подлежат дополнительному исследованию разрезы девона (такатинская свита), ассейско-артинской и кунгурской перми. Исследования необходимо проводить п</w:t>
      </w:r>
      <w:r w:rsidRPr="00EF3699">
        <w:t>о</w:t>
      </w:r>
      <w:r w:rsidRPr="00EF3699">
        <w:t>раллельно с углубленным исследованием вопросов петрографии и геохимии.</w:t>
      </w:r>
    </w:p>
    <w:p w:rsidR="0036257E" w:rsidRPr="00EF3699" w:rsidRDefault="0036257E" w:rsidP="0036257E">
      <w:pPr>
        <w:spacing w:line="360" w:lineRule="auto"/>
        <w:ind w:firstLine="709"/>
        <w:jc w:val="both"/>
      </w:pPr>
      <w:r w:rsidRPr="0036257E">
        <w:rPr>
          <w:i/>
        </w:rPr>
        <w:t>Кайнозой.</w:t>
      </w:r>
      <w:r w:rsidRPr="00EF3699">
        <w:t xml:space="preserve"> Провести корреляцию существующих и утвержденных стратиграфических схем. Вынести на полотно карты опорные (стратотипические) разрезы, составить геологич</w:t>
      </w:r>
      <w:r w:rsidRPr="00EF3699">
        <w:t>е</w:t>
      </w:r>
      <w:r w:rsidRPr="00EF3699">
        <w:t>ский разрез (разрезы) масштаба 1: 200 000.</w:t>
      </w:r>
    </w:p>
    <w:p w:rsidR="0036257E" w:rsidRDefault="0036257E" w:rsidP="0036257E">
      <w:pPr>
        <w:pStyle w:val="ac"/>
        <w:ind w:firstLine="709"/>
        <w:jc w:val="both"/>
        <w:rPr>
          <w:rFonts w:ascii="Times New Roman" w:hAnsi="Times New Roman"/>
          <w:szCs w:val="24"/>
        </w:rPr>
      </w:pPr>
      <w:r w:rsidRPr="00EF3699">
        <w:rPr>
          <w:rFonts w:ascii="Times New Roman" w:hAnsi="Times New Roman"/>
          <w:szCs w:val="24"/>
        </w:rPr>
        <w:t>Поисковые маршруты методом шлихового опробования при рекогносцировочных р</w:t>
      </w:r>
      <w:r w:rsidRPr="00EF3699">
        <w:rPr>
          <w:rFonts w:ascii="Times New Roman" w:hAnsi="Times New Roman"/>
          <w:szCs w:val="24"/>
        </w:rPr>
        <w:t>а</w:t>
      </w:r>
      <w:r w:rsidRPr="00EF3699">
        <w:rPr>
          <w:rFonts w:ascii="Times New Roman" w:hAnsi="Times New Roman"/>
          <w:szCs w:val="24"/>
        </w:rPr>
        <w:t>ботах показали присутствие в тяжелой фракции аллювия широкого спектра минералов, ср</w:t>
      </w:r>
      <w:r w:rsidRPr="00EF3699">
        <w:rPr>
          <w:rFonts w:ascii="Times New Roman" w:hAnsi="Times New Roman"/>
          <w:szCs w:val="24"/>
        </w:rPr>
        <w:t>е</w:t>
      </w:r>
      <w:r w:rsidRPr="00EF3699">
        <w:rPr>
          <w:rFonts w:ascii="Times New Roman" w:hAnsi="Times New Roman"/>
          <w:szCs w:val="24"/>
        </w:rPr>
        <w:t>ди которых диагностированы:</w:t>
      </w:r>
      <w:r w:rsidRPr="00513D4C">
        <w:rPr>
          <w:rFonts w:ascii="Times New Roman" w:hAnsi="Times New Roman"/>
          <w:szCs w:val="24"/>
        </w:rPr>
        <w:t xml:space="preserve"> </w:t>
      </w:r>
      <w:r w:rsidRPr="00EF3699">
        <w:rPr>
          <w:rFonts w:ascii="Times New Roman" w:hAnsi="Times New Roman"/>
          <w:szCs w:val="24"/>
        </w:rPr>
        <w:t>магнетит, гранат, хромит, ильменит, пикроильменит, оливин, монацит, турмалин, циркон, ставролит, хромшпинелид, сфен. В этой связи, вопросам пои</w:t>
      </w:r>
      <w:r w:rsidRPr="00EF3699">
        <w:rPr>
          <w:rFonts w:ascii="Times New Roman" w:hAnsi="Times New Roman"/>
          <w:szCs w:val="24"/>
        </w:rPr>
        <w:t>с</w:t>
      </w:r>
      <w:r w:rsidRPr="00EF3699">
        <w:rPr>
          <w:rFonts w:ascii="Times New Roman" w:hAnsi="Times New Roman"/>
          <w:szCs w:val="24"/>
        </w:rPr>
        <w:t xml:space="preserve">ков магматитов комплекса в процессе полевых </w:t>
      </w:r>
      <w:r w:rsidRPr="00506C3C">
        <w:rPr>
          <w:rFonts w:ascii="Times New Roman" w:hAnsi="Times New Roman"/>
          <w:szCs w:val="24"/>
        </w:rPr>
        <w:t>работ (контрольно-увязочные маршруты ра</w:t>
      </w:r>
      <w:r w:rsidRPr="00506C3C">
        <w:rPr>
          <w:rFonts w:ascii="Times New Roman" w:hAnsi="Times New Roman"/>
          <w:szCs w:val="24"/>
        </w:rPr>
        <w:t>з</w:t>
      </w:r>
      <w:r w:rsidRPr="00506C3C">
        <w:rPr>
          <w:rFonts w:ascii="Times New Roman" w:hAnsi="Times New Roman"/>
          <w:szCs w:val="24"/>
        </w:rPr>
        <w:t>личных масштабов), лабораторных (петрографические и минералогические исследования) и камеральных исследований  необходимо уделить повышенное внимание.</w:t>
      </w:r>
    </w:p>
    <w:p w:rsidR="0036257E" w:rsidRDefault="0036257E" w:rsidP="0036257E">
      <w:pPr>
        <w:pStyle w:val="ac"/>
        <w:ind w:firstLine="709"/>
        <w:jc w:val="both"/>
        <w:rPr>
          <w:rFonts w:ascii="Times New Roman" w:hAnsi="Times New Roman"/>
          <w:szCs w:val="24"/>
        </w:rPr>
      </w:pPr>
    </w:p>
    <w:p w:rsidR="0036257E" w:rsidRDefault="0036257E" w:rsidP="0036257E">
      <w:pPr>
        <w:pStyle w:val="ac"/>
        <w:ind w:firstLine="709"/>
        <w:jc w:val="both"/>
        <w:rPr>
          <w:rFonts w:ascii="Times New Roman" w:hAnsi="Times New Roman"/>
          <w:szCs w:val="24"/>
        </w:rPr>
      </w:pPr>
    </w:p>
    <w:p w:rsidR="0036257E" w:rsidRDefault="0036257E" w:rsidP="0036257E">
      <w:pPr>
        <w:pStyle w:val="ac"/>
        <w:ind w:firstLine="709"/>
        <w:jc w:val="both"/>
        <w:rPr>
          <w:rFonts w:ascii="Times New Roman" w:hAnsi="Times New Roman"/>
          <w:szCs w:val="24"/>
        </w:rPr>
      </w:pPr>
    </w:p>
    <w:p w:rsidR="00F72D58" w:rsidRDefault="00310EB5" w:rsidP="0044232F">
      <w:pPr>
        <w:keepNext/>
        <w:autoSpaceDE/>
        <w:autoSpaceDN/>
        <w:adjustRightInd/>
        <w:spacing w:line="360" w:lineRule="auto"/>
        <w:ind w:left="426"/>
        <w:jc w:val="center"/>
        <w:outlineLvl w:val="0"/>
        <w:rPr>
          <w:rFonts w:eastAsia="Times New Roman"/>
          <w:b/>
          <w:caps/>
          <w:lang w:eastAsia="ru-RU"/>
        </w:rPr>
      </w:pPr>
      <w:r>
        <w:rPr>
          <w:rFonts w:eastAsia="Times New Roman"/>
          <w:b/>
          <w:caps/>
          <w:lang w:eastAsia="ru-RU"/>
        </w:rPr>
        <w:lastRenderedPageBreak/>
        <w:t>5</w:t>
      </w:r>
      <w:r w:rsidR="0044232F" w:rsidRPr="00EB2E95">
        <w:rPr>
          <w:rFonts w:eastAsia="Times New Roman"/>
          <w:b/>
          <w:caps/>
          <w:lang w:eastAsia="ru-RU"/>
        </w:rPr>
        <w:t>.</w:t>
      </w:r>
      <w:r w:rsidR="008D2B86" w:rsidRPr="00EB2E95">
        <w:rPr>
          <w:rFonts w:eastAsia="Times New Roman"/>
          <w:b/>
          <w:caps/>
          <w:lang w:eastAsia="ru-RU"/>
        </w:rPr>
        <w:t xml:space="preserve"> </w:t>
      </w:r>
      <w:r w:rsidR="00F72D58">
        <w:rPr>
          <w:rFonts w:eastAsia="Times New Roman"/>
          <w:b/>
          <w:caps/>
          <w:lang w:eastAsia="ru-RU"/>
        </w:rPr>
        <w:t xml:space="preserve">ГЕОЛОГИЧЕСКОЕ СТРОЕНИЕ И ПОЛЕЗНЫЕ ИСКОПАЕМЫЕ </w:t>
      </w:r>
    </w:p>
    <w:p w:rsidR="0044232F" w:rsidRPr="00F72D58" w:rsidRDefault="00F72D58" w:rsidP="0044232F">
      <w:pPr>
        <w:keepNext/>
        <w:autoSpaceDE/>
        <w:autoSpaceDN/>
        <w:adjustRightInd/>
        <w:spacing w:line="360" w:lineRule="auto"/>
        <w:ind w:left="426"/>
        <w:jc w:val="center"/>
        <w:outlineLvl w:val="0"/>
        <w:rPr>
          <w:rFonts w:eastAsia="Times New Roman"/>
          <w:b/>
          <w:caps/>
          <w:lang w:eastAsia="ru-RU"/>
        </w:rPr>
      </w:pPr>
      <w:r>
        <w:rPr>
          <w:rFonts w:eastAsia="Times New Roman"/>
          <w:b/>
          <w:caps/>
          <w:lang w:eastAsia="ru-RU"/>
        </w:rPr>
        <w:t xml:space="preserve">ТЕРРИТОРИИ ЛИСТА </w:t>
      </w:r>
      <w:r>
        <w:rPr>
          <w:rFonts w:eastAsia="Times New Roman"/>
          <w:b/>
          <w:caps/>
          <w:lang w:val="en-US" w:eastAsia="ru-RU"/>
        </w:rPr>
        <w:t>N</w:t>
      </w:r>
      <w:r w:rsidRPr="00F72D58">
        <w:rPr>
          <w:rFonts w:eastAsia="Times New Roman"/>
          <w:b/>
          <w:caps/>
          <w:lang w:eastAsia="ru-RU"/>
        </w:rPr>
        <w:t>-40-</w:t>
      </w:r>
      <w:r w:rsidR="00EF3699">
        <w:rPr>
          <w:rFonts w:eastAsia="Times New Roman"/>
          <w:b/>
          <w:caps/>
          <w:lang w:val="en-US" w:eastAsia="ru-RU"/>
        </w:rPr>
        <w:t>XV</w:t>
      </w:r>
    </w:p>
    <w:p w:rsidR="00800DF5" w:rsidRPr="00EF3699" w:rsidRDefault="00310EB5" w:rsidP="00603971">
      <w:pPr>
        <w:spacing w:line="360" w:lineRule="auto"/>
        <w:ind w:left="709"/>
        <w:jc w:val="center"/>
        <w:rPr>
          <w:b/>
          <w:caps/>
        </w:rPr>
      </w:pPr>
      <w:r>
        <w:rPr>
          <w:b/>
          <w:caps/>
        </w:rPr>
        <w:t>5</w:t>
      </w:r>
      <w:r w:rsidR="00F72D58" w:rsidRPr="00EF3699">
        <w:rPr>
          <w:b/>
          <w:caps/>
        </w:rPr>
        <w:t>.</w:t>
      </w:r>
      <w:r>
        <w:rPr>
          <w:b/>
          <w:caps/>
        </w:rPr>
        <w:t>1</w:t>
      </w:r>
      <w:r w:rsidR="00603971" w:rsidRPr="00EF3699">
        <w:rPr>
          <w:b/>
          <w:caps/>
        </w:rPr>
        <w:t xml:space="preserve">. </w:t>
      </w:r>
      <w:r w:rsidR="00F72D58" w:rsidRPr="00EF3699">
        <w:rPr>
          <w:b/>
        </w:rPr>
        <w:t>Стратиграфия</w:t>
      </w:r>
    </w:p>
    <w:p w:rsidR="00800DF5" w:rsidRPr="00EF3699" w:rsidRDefault="00800DF5" w:rsidP="00513D4C">
      <w:pPr>
        <w:spacing w:line="360" w:lineRule="auto"/>
        <w:ind w:left="709"/>
        <w:jc w:val="both"/>
        <w:rPr>
          <w:caps/>
        </w:rPr>
      </w:pPr>
    </w:p>
    <w:p w:rsidR="00800DF5" w:rsidRPr="00EF3699" w:rsidRDefault="00800DF5" w:rsidP="00513D4C">
      <w:pPr>
        <w:spacing w:line="360" w:lineRule="auto"/>
        <w:ind w:firstLine="709"/>
        <w:jc w:val="both"/>
      </w:pPr>
      <w:r w:rsidRPr="00EF3699">
        <w:t>Все стратифицируемые образования площади листа сгруппированы в пять возрастных интервалов (циклов) отвечающих главнейшим тектоно-магматическим циклам: досредн</w:t>
      </w:r>
      <w:r w:rsidRPr="00EF3699">
        <w:t>е</w:t>
      </w:r>
      <w:r w:rsidRPr="00EF3699">
        <w:t>кембрийскому, среднекембрийско-каменноугольному, пермско-триасовому, юрско-миоценовому, плиоцен-четвертичному. Описание подразделений проводится в возрастной последовательности снизу вверх, в пределах единых возрастных уровней – по структурно-формационным (фациальным) зонам (областям), подзонам и районам с запада на восток.</w:t>
      </w:r>
    </w:p>
    <w:p w:rsidR="00800DF5" w:rsidRPr="00EF3699" w:rsidRDefault="00800DF5" w:rsidP="00513D4C">
      <w:pPr>
        <w:spacing w:line="360" w:lineRule="auto"/>
        <w:ind w:firstLine="709"/>
        <w:jc w:val="both"/>
      </w:pPr>
      <w:r w:rsidRPr="00EF3699">
        <w:t>Рифейские и вендские отложения, слагают основание осадочного чехла Волго-Уральской антиклизы платформы, где вскрыты глубоким бурением, и выходят на дневную поверхность в пределах Башкирского антиклинория. В последнем случае в горной юго-восточной части площади обнажены лишь отложения венда. Подразделения девонской и к</w:t>
      </w:r>
      <w:r w:rsidRPr="00EF3699">
        <w:t>а</w:t>
      </w:r>
      <w:r w:rsidRPr="00EF3699">
        <w:t>менноугольной и систем обрамляют выходы венда. Образования пермской системы  зан</w:t>
      </w:r>
      <w:r w:rsidRPr="00EF3699">
        <w:t>и</w:t>
      </w:r>
      <w:r w:rsidRPr="00EF3699">
        <w:t>мают большую часть территории. В восточной части залегают небольшие по площади вых</w:t>
      </w:r>
      <w:r w:rsidRPr="00EF3699">
        <w:t>о</w:t>
      </w:r>
      <w:r w:rsidRPr="00EF3699">
        <w:t>ды триаса. Повсеместно на коренных породах наблюдаются  не большие площади нелит</w:t>
      </w:r>
      <w:r w:rsidRPr="00EF3699">
        <w:t>и</w:t>
      </w:r>
      <w:r w:rsidRPr="00EF3699">
        <w:t>фицированных неоген-четвертичных, реже мел-палеогеновых осадков. В центральной и з</w:t>
      </w:r>
      <w:r w:rsidRPr="00EF3699">
        <w:t>а</w:t>
      </w:r>
      <w:r w:rsidRPr="00EF3699">
        <w:t>падной части листа широко развит аллювиальный неоген-четвертичный комплекс рек Белая, Сим и Инзер и др.</w:t>
      </w:r>
    </w:p>
    <w:p w:rsidR="00800DF5" w:rsidRPr="00EF3699" w:rsidRDefault="00800DF5" w:rsidP="00513D4C">
      <w:pPr>
        <w:pStyle w:val="a4"/>
        <w:rPr>
          <w:rFonts w:ascii="Times New Roman" w:hAnsi="Times New Roman"/>
          <w:szCs w:val="24"/>
        </w:rPr>
      </w:pPr>
      <w:r w:rsidRPr="00EF3699">
        <w:rPr>
          <w:rFonts w:ascii="Times New Roman" w:hAnsi="Times New Roman"/>
          <w:szCs w:val="24"/>
        </w:rPr>
        <w:t>Терригенные и карбонатные отложения позднего протерозоя сгруппированы в Ка</w:t>
      </w:r>
      <w:r w:rsidRPr="00EF3699">
        <w:rPr>
          <w:rFonts w:ascii="Times New Roman" w:hAnsi="Times New Roman"/>
          <w:szCs w:val="24"/>
        </w:rPr>
        <w:t>м</w:t>
      </w:r>
      <w:r w:rsidRPr="00EF3699">
        <w:rPr>
          <w:rFonts w:ascii="Times New Roman" w:hAnsi="Times New Roman"/>
          <w:szCs w:val="24"/>
        </w:rPr>
        <w:t>ско-Бельскую СФцО и Западно-Башкирскую подзону Башкирской СФЗ. Карбонатные осадки шельфа пассивной окраины континента девона и карбона описаны в Камско-Бельской СФцО и Симско-Зиганском районе Михайловско-Вайгачской подзоны  Бельско-Елецкой СФЗ. Преимущественно галогенные и молассовые осадки перми и триаса сгруппированы в Ка</w:t>
      </w:r>
      <w:r w:rsidRPr="00EF3699">
        <w:rPr>
          <w:rFonts w:ascii="Times New Roman" w:hAnsi="Times New Roman"/>
          <w:szCs w:val="24"/>
        </w:rPr>
        <w:t>м</w:t>
      </w:r>
      <w:r w:rsidRPr="00EF3699">
        <w:rPr>
          <w:rFonts w:ascii="Times New Roman" w:hAnsi="Times New Roman"/>
          <w:szCs w:val="24"/>
        </w:rPr>
        <w:t>ско-Бельская СФцО и Акбулакско-Корпачевская СФцЗ. Терригенные угленосные аллюв</w:t>
      </w:r>
      <w:r w:rsidRPr="00EF3699">
        <w:rPr>
          <w:rFonts w:ascii="Times New Roman" w:hAnsi="Times New Roman"/>
          <w:szCs w:val="24"/>
        </w:rPr>
        <w:t>и</w:t>
      </w:r>
      <w:r w:rsidRPr="00EF3699">
        <w:rPr>
          <w:rFonts w:ascii="Times New Roman" w:hAnsi="Times New Roman"/>
          <w:szCs w:val="24"/>
        </w:rPr>
        <w:t>альные и озерные осадки мела – неогена принадлежат Волго-Уральская СФцМО и Лемези</w:t>
      </w:r>
      <w:r w:rsidRPr="00EF3699">
        <w:rPr>
          <w:rFonts w:ascii="Times New Roman" w:hAnsi="Times New Roman"/>
          <w:szCs w:val="24"/>
        </w:rPr>
        <w:t>н</w:t>
      </w:r>
      <w:r w:rsidRPr="00EF3699">
        <w:rPr>
          <w:rFonts w:ascii="Times New Roman" w:hAnsi="Times New Roman"/>
          <w:szCs w:val="24"/>
        </w:rPr>
        <w:t>ско-Тюльганской подзоне Южно-Предуральской СФцЗ. К четвертичной системе (квартеру) относятся преимущественно аллювиальные и делювиальные отложения Айско-Юрюзанского района Предуральской зоны, и элювиальные коллювиальные отложения  Ю</w:t>
      </w:r>
      <w:r w:rsidRPr="00EF3699">
        <w:rPr>
          <w:rFonts w:ascii="Times New Roman" w:hAnsi="Times New Roman"/>
          <w:szCs w:val="24"/>
        </w:rPr>
        <w:t>ж</w:t>
      </w:r>
      <w:r w:rsidRPr="00EF3699">
        <w:rPr>
          <w:rFonts w:ascii="Times New Roman" w:hAnsi="Times New Roman"/>
          <w:szCs w:val="24"/>
        </w:rPr>
        <w:t>но-Горноуральского района Уральской зоны. На дневной поверхности наиболее древние о</w:t>
      </w:r>
      <w:r w:rsidRPr="00EF3699">
        <w:rPr>
          <w:rFonts w:ascii="Times New Roman" w:hAnsi="Times New Roman"/>
          <w:szCs w:val="24"/>
        </w:rPr>
        <w:t>т</w:t>
      </w:r>
      <w:r w:rsidRPr="00EF3699">
        <w:rPr>
          <w:rFonts w:ascii="Times New Roman" w:hAnsi="Times New Roman"/>
          <w:szCs w:val="24"/>
        </w:rPr>
        <w:t>ложения венда развиты в юго-восточной части площади.</w:t>
      </w:r>
      <w:r w:rsidRPr="00EF3699">
        <w:rPr>
          <w:rFonts w:ascii="Times New Roman" w:eastAsia="Calibri" w:hAnsi="Times New Roman"/>
          <w:szCs w:val="24"/>
          <w:lang w:eastAsia="en-US"/>
        </w:rPr>
        <w:t xml:space="preserve"> </w:t>
      </w:r>
      <w:r w:rsidRPr="00EF3699">
        <w:rPr>
          <w:rFonts w:ascii="Times New Roman" w:hAnsi="Times New Roman"/>
          <w:szCs w:val="24"/>
        </w:rPr>
        <w:t>Подразделения девонской, каме</w:t>
      </w:r>
      <w:r w:rsidRPr="00EF3699">
        <w:rPr>
          <w:rFonts w:ascii="Times New Roman" w:hAnsi="Times New Roman"/>
          <w:szCs w:val="24"/>
        </w:rPr>
        <w:t>н</w:t>
      </w:r>
      <w:r w:rsidRPr="00EF3699">
        <w:rPr>
          <w:rFonts w:ascii="Times New Roman" w:hAnsi="Times New Roman"/>
          <w:szCs w:val="24"/>
        </w:rPr>
        <w:t>ноугольной и пермской систем широко распространены на остальной территории. Разро</w:t>
      </w:r>
      <w:r w:rsidRPr="00EF3699">
        <w:rPr>
          <w:rFonts w:ascii="Times New Roman" w:hAnsi="Times New Roman"/>
          <w:szCs w:val="24"/>
        </w:rPr>
        <w:t>з</w:t>
      </w:r>
      <w:r w:rsidRPr="00EF3699">
        <w:rPr>
          <w:rFonts w:ascii="Times New Roman" w:hAnsi="Times New Roman"/>
          <w:szCs w:val="24"/>
        </w:rPr>
        <w:t>ненные небольшие выходы триаса тянутся с северо-востока на юго-запад.  Повсеместно к</w:t>
      </w:r>
      <w:r w:rsidRPr="00EF3699">
        <w:rPr>
          <w:rFonts w:ascii="Times New Roman" w:hAnsi="Times New Roman"/>
          <w:szCs w:val="24"/>
        </w:rPr>
        <w:t>о</w:t>
      </w:r>
      <w:r w:rsidRPr="00EF3699">
        <w:rPr>
          <w:rFonts w:ascii="Times New Roman" w:hAnsi="Times New Roman"/>
          <w:szCs w:val="24"/>
        </w:rPr>
        <w:t>ренные породы фрагментально перекрыты маломощным чехлом нелитифицированных оса</w:t>
      </w:r>
      <w:r w:rsidRPr="00EF3699">
        <w:rPr>
          <w:rFonts w:ascii="Times New Roman" w:hAnsi="Times New Roman"/>
          <w:szCs w:val="24"/>
        </w:rPr>
        <w:t>д</w:t>
      </w:r>
      <w:r w:rsidRPr="00EF3699">
        <w:rPr>
          <w:rFonts w:ascii="Times New Roman" w:hAnsi="Times New Roman"/>
          <w:szCs w:val="24"/>
        </w:rPr>
        <w:lastRenderedPageBreak/>
        <w:t>ков мела, палеогена и неогена. В составе четвертичные отложений (от геллазия до голоцена) выделены осадки денудационной равнины Предуралья. Описание стратиграфических по</w:t>
      </w:r>
      <w:r w:rsidRPr="00EF3699">
        <w:rPr>
          <w:rFonts w:ascii="Times New Roman" w:hAnsi="Times New Roman"/>
          <w:szCs w:val="24"/>
        </w:rPr>
        <w:t>д</w:t>
      </w:r>
      <w:r w:rsidRPr="00EF3699">
        <w:rPr>
          <w:rFonts w:ascii="Times New Roman" w:hAnsi="Times New Roman"/>
          <w:szCs w:val="24"/>
        </w:rPr>
        <w:t>разделений проведено в возрастной последовательности снизу вверх, в пределах единых возрастных уровней.</w:t>
      </w:r>
    </w:p>
    <w:p w:rsidR="00800DF5" w:rsidRPr="00EF3699" w:rsidRDefault="00800DF5" w:rsidP="00513D4C">
      <w:pPr>
        <w:spacing w:line="360" w:lineRule="auto"/>
        <w:ind w:firstLine="709"/>
        <w:jc w:val="both"/>
      </w:pPr>
      <w:r w:rsidRPr="00EF3699">
        <w:t>Рифей</w:t>
      </w:r>
    </w:p>
    <w:p w:rsidR="00800DF5" w:rsidRPr="00EF3699" w:rsidRDefault="00800DF5" w:rsidP="00513D4C">
      <w:pPr>
        <w:spacing w:line="360" w:lineRule="auto"/>
        <w:ind w:firstLine="709"/>
        <w:jc w:val="both"/>
      </w:pPr>
      <w:r w:rsidRPr="00EF3699">
        <w:t>За стратотип рифея приняты отложения Башкирского антиклинория. Нижняя граница датируется в 1650 млн лет, верхняя в 600 млн лет. На изучаемой площади эти отложения на поверхность не выходят, но вскрыты в процессе бурения в пределах Кабаковского местор</w:t>
      </w:r>
      <w:r w:rsidRPr="00EF3699">
        <w:t>о</w:t>
      </w:r>
      <w:r w:rsidRPr="00EF3699">
        <w:t xml:space="preserve">ждения нефти. Здесь в объеме рифея </w:t>
      </w:r>
      <w:r w:rsidRPr="00EF3699">
        <w:rPr>
          <w:bCs/>
        </w:rPr>
        <w:t xml:space="preserve">Козловым В.И </w:t>
      </w:r>
      <w:r w:rsidRPr="00EF3699">
        <w:t>выделены: нижний (бурзяний), средний (юрматиний) и верхний (каратавий) рифей.</w:t>
      </w:r>
    </w:p>
    <w:p w:rsidR="00800DF5" w:rsidRPr="00EF3699" w:rsidRDefault="00800DF5" w:rsidP="00513D4C">
      <w:pPr>
        <w:spacing w:line="360" w:lineRule="auto"/>
        <w:ind w:firstLine="709"/>
        <w:jc w:val="both"/>
      </w:pPr>
      <w:r w:rsidRPr="00EF3699">
        <w:t>Нижний рифей (бурзяний)</w:t>
      </w:r>
    </w:p>
    <w:p w:rsidR="00800DF5" w:rsidRPr="00EF3699" w:rsidRDefault="00800DF5" w:rsidP="00513D4C">
      <w:pPr>
        <w:spacing w:line="360" w:lineRule="auto"/>
        <w:ind w:firstLine="709"/>
        <w:jc w:val="both"/>
        <w:rPr>
          <w:lang w:eastAsia="ru-RU"/>
        </w:rPr>
      </w:pPr>
      <w:r w:rsidRPr="00EF3699">
        <w:rPr>
          <w:bCs/>
          <w:i/>
          <w:iCs/>
        </w:rPr>
        <w:t>Кабаковская свита</w:t>
      </w:r>
      <w:r w:rsidRPr="00EF3699">
        <w:rPr>
          <w:b/>
          <w:bCs/>
          <w:i/>
          <w:iCs/>
        </w:rPr>
        <w:t xml:space="preserve"> </w:t>
      </w:r>
      <w:r w:rsidRPr="00EF3699">
        <w:t>(</w:t>
      </w:r>
      <w:r w:rsidRPr="00EF3699">
        <w:rPr>
          <w:bCs/>
        </w:rPr>
        <w:t>RF</w:t>
      </w:r>
      <w:r w:rsidRPr="00EF3699">
        <w:rPr>
          <w:bCs/>
          <w:vertAlign w:val="subscript"/>
        </w:rPr>
        <w:t>1</w:t>
      </w:r>
      <w:r w:rsidRPr="00EF3699">
        <w:rPr>
          <w:bCs/>
          <w:i/>
          <w:iCs/>
        </w:rPr>
        <w:t>kb</w:t>
      </w:r>
      <w:r w:rsidRPr="00EF3699">
        <w:t>) вскрыта в интервале глубин 5430 – 5521 м (стратотипич</w:t>
      </w:r>
      <w:r w:rsidRPr="00EF3699">
        <w:t>е</w:t>
      </w:r>
      <w:r w:rsidRPr="00EF3699">
        <w:t>ский разрез) и представлена углеродсодержащими аргиллитами слюдистыми, темно-серыми и черными и алевролитами полевошпат-кварцевыми, слабо углеродистыми, обычно темно-серыми, с прослоями светло- и темно-серых песчаников того же состава, что и алевролиты. Аргиллиты содержат многочисленные микрофоссилии, характерные для нижнего рифея (к</w:t>
      </w:r>
      <w:r w:rsidRPr="00EF3699">
        <w:t>а</w:t>
      </w:r>
      <w:r w:rsidRPr="00EF3699">
        <w:t xml:space="preserve">баковская биота) </w:t>
      </w:r>
      <w:r w:rsidRPr="00EF3699">
        <w:rPr>
          <w:bCs/>
        </w:rPr>
        <w:t>[Сер21].</w:t>
      </w:r>
      <w:r w:rsidRPr="00EF3699">
        <w:t xml:space="preserve"> Вскрытая мощность свиты 91 м, принятая для площади листа б</w:t>
      </w:r>
      <w:r w:rsidRPr="00EF3699">
        <w:t>о</w:t>
      </w:r>
      <w:r w:rsidRPr="00EF3699">
        <w:t>лее 90 м.</w:t>
      </w:r>
    </w:p>
    <w:p w:rsidR="00800DF5" w:rsidRPr="00EF3699" w:rsidRDefault="00800DF5" w:rsidP="00513D4C">
      <w:pPr>
        <w:spacing w:line="360" w:lineRule="auto"/>
        <w:ind w:firstLine="709"/>
        <w:jc w:val="both"/>
      </w:pPr>
      <w:r w:rsidRPr="00EF3699">
        <w:t>. Средний рифей (юрматиний)</w:t>
      </w:r>
    </w:p>
    <w:p w:rsidR="00800DF5" w:rsidRPr="00EF3699" w:rsidRDefault="00800DF5" w:rsidP="00513D4C">
      <w:pPr>
        <w:spacing w:line="360" w:lineRule="auto"/>
        <w:ind w:firstLine="709"/>
        <w:jc w:val="both"/>
      </w:pPr>
      <w:r w:rsidRPr="00EF3699">
        <w:rPr>
          <w:bCs/>
          <w:i/>
          <w:iCs/>
        </w:rPr>
        <w:t>Тукаевская свита</w:t>
      </w:r>
      <w:r w:rsidRPr="00EF3699">
        <w:rPr>
          <w:b/>
          <w:bCs/>
          <w:i/>
          <w:iCs/>
        </w:rPr>
        <w:t xml:space="preserve"> </w:t>
      </w:r>
      <w:r w:rsidRPr="00EF3699">
        <w:t>(</w:t>
      </w:r>
      <w:r w:rsidRPr="00EF3699">
        <w:rPr>
          <w:bCs/>
        </w:rPr>
        <w:t>RF</w:t>
      </w:r>
      <w:r w:rsidRPr="00EF3699">
        <w:rPr>
          <w:bCs/>
          <w:vertAlign w:val="subscript"/>
        </w:rPr>
        <w:t>2</w:t>
      </w:r>
      <w:r w:rsidRPr="00EF3699">
        <w:rPr>
          <w:bCs/>
          <w:i/>
          <w:iCs/>
        </w:rPr>
        <w:t>tk</w:t>
      </w:r>
      <w:r w:rsidRPr="00EF3699">
        <w:t>) вскрыта в интервале глубин 4802–5430 м и сложена песч</w:t>
      </w:r>
      <w:r w:rsidRPr="00EF3699">
        <w:t>а</w:t>
      </w:r>
      <w:r w:rsidRPr="00EF3699">
        <w:t xml:space="preserve">никами кварцевыми, реже полевошпат-кварцевыми с подчиненными прослоями алевролитов по составу и облику близких к песчаникам, и аргиллитов. </w:t>
      </w:r>
      <w:r w:rsidRPr="00EF3699">
        <w:rPr>
          <w:iCs/>
        </w:rPr>
        <w:t xml:space="preserve">В нижней части </w:t>
      </w:r>
      <w:r w:rsidRPr="00EF3699">
        <w:t>в интервале гл</w:t>
      </w:r>
      <w:r w:rsidRPr="00EF3699">
        <w:t>у</w:t>
      </w:r>
      <w:r w:rsidRPr="00EF3699">
        <w:t xml:space="preserve">бин 5340–5430 м </w:t>
      </w:r>
      <w:r w:rsidRPr="00EF3699">
        <w:rPr>
          <w:iCs/>
        </w:rPr>
        <w:t xml:space="preserve">свита </w:t>
      </w:r>
      <w:r w:rsidRPr="00EF3699">
        <w:t>представлена розовато-серыми, темно-розовыми или светло-серыми песчаниками полевошпат-кварцевыми разнозернистыми с прослоями алевролитов, местами переходящих в аргиллиты. Для песчаников толщи характерна рутил-циркон-</w:t>
      </w:r>
      <w:r w:rsidRPr="00EF3699">
        <w:rPr>
          <w:iCs/>
        </w:rPr>
        <w:t>апатит-турмалиновая</w:t>
      </w:r>
      <w:r w:rsidRPr="00EF3699">
        <w:rPr>
          <w:i/>
          <w:iCs/>
        </w:rPr>
        <w:t xml:space="preserve"> </w:t>
      </w:r>
      <w:r w:rsidRPr="00EF3699">
        <w:t>минеральная ассоциация акцессориев, где руководящими минералами являю</w:t>
      </w:r>
      <w:r w:rsidRPr="00EF3699">
        <w:t>т</w:t>
      </w:r>
      <w:r w:rsidRPr="00EF3699">
        <w:t>ся апатит и турмалин, а типоморфными зерна бледно-розового хорошо окатанного циркона. В в</w:t>
      </w:r>
      <w:r w:rsidRPr="00EF3699">
        <w:rPr>
          <w:iCs/>
        </w:rPr>
        <w:t xml:space="preserve">ерхней части </w:t>
      </w:r>
      <w:r w:rsidRPr="00EF3699">
        <w:t xml:space="preserve">в интервале глубин 4802–5340 м </w:t>
      </w:r>
      <w:r w:rsidRPr="00EF3699">
        <w:rPr>
          <w:iCs/>
        </w:rPr>
        <w:t xml:space="preserve">свита </w:t>
      </w:r>
      <w:r w:rsidRPr="00EF3699">
        <w:t>представлена кварцевыми и меньше полевошпат-кварцевыми розовато-серыми песчаниками. Отдельные прослои представлены темно-вишневыми и светло-серыми разностями. Здесь зафиксированы редкие прослои ви</w:t>
      </w:r>
      <w:r w:rsidRPr="00EF3699">
        <w:t>ш</w:t>
      </w:r>
      <w:r w:rsidRPr="00EF3699">
        <w:t>нево-красные алевролиты и аргиллиты. Для песчаников характерна рутил-апатит-</w:t>
      </w:r>
      <w:r w:rsidRPr="00EF3699">
        <w:rPr>
          <w:iCs/>
        </w:rPr>
        <w:t xml:space="preserve">циркон-турмалиновая </w:t>
      </w:r>
      <w:r w:rsidRPr="00EF3699">
        <w:t>ассоциация акцессориев, где руководящими минералами являются турмалин и циркон, которые по типоморфизму аналогичны таковым из нижней части разреза. Сумма</w:t>
      </w:r>
      <w:r w:rsidRPr="00EF3699">
        <w:t>р</w:t>
      </w:r>
      <w:r w:rsidRPr="00EF3699">
        <w:t>ная мощность свиты достигает 630 м. Разрез подразделения описанный в скважине рекоме</w:t>
      </w:r>
      <w:r w:rsidRPr="00EF3699">
        <w:t>н</w:t>
      </w:r>
      <w:r w:rsidRPr="00EF3699">
        <w:t>дован в качестве гипостратотипического для подразделения.</w:t>
      </w:r>
    </w:p>
    <w:p w:rsidR="00800DF5" w:rsidRPr="00EF3699" w:rsidRDefault="00800DF5" w:rsidP="00513D4C">
      <w:pPr>
        <w:spacing w:line="360" w:lineRule="auto"/>
        <w:ind w:firstLine="709"/>
        <w:jc w:val="both"/>
      </w:pPr>
      <w:r w:rsidRPr="00EF3699">
        <w:rPr>
          <w:bCs/>
          <w:i/>
          <w:iCs/>
        </w:rPr>
        <w:lastRenderedPageBreak/>
        <w:t>Ольховская свита</w:t>
      </w:r>
      <w:r w:rsidRPr="00EF3699">
        <w:rPr>
          <w:b/>
          <w:bCs/>
          <w:i/>
          <w:iCs/>
        </w:rPr>
        <w:t xml:space="preserve"> </w:t>
      </w:r>
      <w:r w:rsidRPr="00EF3699">
        <w:t>(</w:t>
      </w:r>
      <w:r w:rsidRPr="00EF3699">
        <w:rPr>
          <w:bCs/>
        </w:rPr>
        <w:t>RF</w:t>
      </w:r>
      <w:r w:rsidRPr="00EF3699">
        <w:rPr>
          <w:bCs/>
          <w:vertAlign w:val="subscript"/>
        </w:rPr>
        <w:t>2</w:t>
      </w:r>
      <w:r w:rsidRPr="00EF3699">
        <w:rPr>
          <w:bCs/>
          <w:i/>
          <w:iCs/>
        </w:rPr>
        <w:t>ol</w:t>
      </w:r>
      <w:r w:rsidRPr="00EF3699">
        <w:t>) выделена в интервале глубин 3960–4802 м и сложена пр</w:t>
      </w:r>
      <w:r w:rsidRPr="00EF3699">
        <w:t>е</w:t>
      </w:r>
      <w:r w:rsidRPr="00EF3699">
        <w:t>имущественно красноцветными и пестроцветными аргиллитами. В основании разреза темно-серые и черные углеродсодержащие и алевритистые аргиллиты с тонкими прослойками с</w:t>
      </w:r>
      <w:r w:rsidRPr="00EF3699">
        <w:t>е</w:t>
      </w:r>
      <w:r w:rsidRPr="00EF3699">
        <w:t xml:space="preserve">рых полевошпат-кварцевых песчаников, алевролитов и доломитовых мергелей. Мощность подразделения в скважине 842 м, принятая для площади листа  850м. </w:t>
      </w:r>
    </w:p>
    <w:p w:rsidR="00800DF5" w:rsidRPr="00EF3699" w:rsidRDefault="00800DF5" w:rsidP="00513D4C">
      <w:pPr>
        <w:suppressAutoHyphens/>
        <w:spacing w:line="360" w:lineRule="auto"/>
        <w:ind w:firstLine="709"/>
        <w:jc w:val="both"/>
      </w:pPr>
      <w:r w:rsidRPr="00EF3699">
        <w:t>Верхний рифей (каратавий)</w:t>
      </w:r>
    </w:p>
    <w:p w:rsidR="00800DF5" w:rsidRPr="00EF3699" w:rsidRDefault="00800DF5" w:rsidP="00513D4C">
      <w:pPr>
        <w:spacing w:line="360" w:lineRule="auto"/>
        <w:ind w:firstLine="709"/>
        <w:jc w:val="both"/>
      </w:pPr>
      <w:r w:rsidRPr="00EF3699">
        <w:rPr>
          <w:bCs/>
          <w:i/>
          <w:iCs/>
        </w:rPr>
        <w:t>Приютовская свита</w:t>
      </w:r>
      <w:r w:rsidRPr="00EF3699">
        <w:rPr>
          <w:b/>
          <w:bCs/>
          <w:i/>
          <w:iCs/>
        </w:rPr>
        <w:t xml:space="preserve"> </w:t>
      </w:r>
      <w:r w:rsidRPr="00EF3699">
        <w:t>(</w:t>
      </w:r>
      <w:r w:rsidRPr="00EF3699">
        <w:rPr>
          <w:bCs/>
        </w:rPr>
        <w:t>RF</w:t>
      </w:r>
      <w:r w:rsidRPr="00EF3699">
        <w:rPr>
          <w:bCs/>
          <w:vertAlign w:val="subscript"/>
        </w:rPr>
        <w:t>3</w:t>
      </w:r>
      <w:r w:rsidRPr="00EF3699">
        <w:rPr>
          <w:bCs/>
          <w:i/>
          <w:iCs/>
        </w:rPr>
        <w:t>pr</w:t>
      </w:r>
      <w:r w:rsidRPr="00EF3699">
        <w:t>) выделена в интервале глубин 3610–3960 м, где предста</w:t>
      </w:r>
      <w:r w:rsidRPr="00EF3699">
        <w:t>в</w:t>
      </w:r>
      <w:r w:rsidRPr="00EF3699">
        <w:t>лена неравномерным чередованием серых, темно- и зеленовато-серых алевролитов, серых песчаников, аргиллитов, мергелей с маломощными прослоями доломитов с глауконитом. Мощность свиты 350 м. Нижняя граница свиты в керне не наблюдалась и проведена по да</w:t>
      </w:r>
      <w:r w:rsidRPr="00EF3699">
        <w:t>н</w:t>
      </w:r>
      <w:r w:rsidRPr="00EF3699">
        <w:t>ным комплексного каротажа.</w:t>
      </w:r>
    </w:p>
    <w:p w:rsidR="00800DF5" w:rsidRPr="00EF3699" w:rsidRDefault="00800DF5" w:rsidP="00513D4C">
      <w:pPr>
        <w:spacing w:line="360" w:lineRule="auto"/>
        <w:ind w:firstLine="709"/>
        <w:jc w:val="both"/>
      </w:pPr>
      <w:r w:rsidRPr="00EF3699">
        <w:rPr>
          <w:bCs/>
          <w:i/>
          <w:iCs/>
        </w:rPr>
        <w:t>Шиханская свита</w:t>
      </w:r>
      <w:r w:rsidRPr="00EF3699">
        <w:rPr>
          <w:b/>
          <w:bCs/>
          <w:i/>
          <w:iCs/>
        </w:rPr>
        <w:t xml:space="preserve"> </w:t>
      </w:r>
      <w:r w:rsidRPr="00EF3699">
        <w:t>(</w:t>
      </w:r>
      <w:r w:rsidRPr="00EF3699">
        <w:rPr>
          <w:bCs/>
        </w:rPr>
        <w:t>RF</w:t>
      </w:r>
      <w:r w:rsidRPr="00EF3699">
        <w:rPr>
          <w:bCs/>
          <w:vertAlign w:val="subscript"/>
        </w:rPr>
        <w:t>3</w:t>
      </w:r>
      <w:r w:rsidRPr="00EF3699">
        <w:rPr>
          <w:bCs/>
          <w:i/>
          <w:iCs/>
        </w:rPr>
        <w:t>sh</w:t>
      </w:r>
      <w:r w:rsidRPr="00EF3699">
        <w:t>) вскрыта в интервале глубин 3440–3610 м и сложена извес</w:t>
      </w:r>
      <w:r w:rsidRPr="00EF3699">
        <w:t>т</w:t>
      </w:r>
      <w:r w:rsidRPr="00EF3699">
        <w:t>няками серыми и темно-серыми, реже розовато-коричневыми, глинистыми, с подчиненными прослоями аргиллитов серых, темно-зеленовато-серых и вишнево-красных, алевролитов и песчаников, редко доломитов. В аргиллитах свиты (интервалы глубин 3526–3528 м и 3575–3578 м) определен богатый комплекс микрофоссилий, характерных для верхнего рифея. Мощность шиханской свиты достигает 365 м. Нижняя граница в керне не наблюдалась и проведена по данным комплексного каротажа. Шиханская свита завершает разрез рифея. Контакт с перекрывающими вендскими отложениями считается несогласным, с размывом.</w:t>
      </w:r>
    </w:p>
    <w:p w:rsidR="00800DF5" w:rsidRPr="00EF3699" w:rsidRDefault="00800DF5" w:rsidP="00513D4C">
      <w:pPr>
        <w:spacing w:line="360" w:lineRule="auto"/>
        <w:ind w:left="-539" w:firstLine="709"/>
        <w:jc w:val="both"/>
      </w:pPr>
      <w:r w:rsidRPr="00EF3699">
        <w:t>Вендская система</w:t>
      </w:r>
    </w:p>
    <w:p w:rsidR="00800DF5" w:rsidRPr="00EF3699" w:rsidRDefault="00800DF5" w:rsidP="00513D4C">
      <w:pPr>
        <w:spacing w:line="360" w:lineRule="auto"/>
        <w:ind w:firstLine="709"/>
        <w:jc w:val="both"/>
      </w:pPr>
      <w:r w:rsidRPr="00EF3699">
        <w:t xml:space="preserve">Отложения венда </w:t>
      </w:r>
      <w:r w:rsidRPr="00EF3699">
        <w:rPr>
          <w:bCs/>
        </w:rPr>
        <w:t>в пределах Камско-Бельской СФО</w:t>
      </w:r>
      <w:r w:rsidRPr="00EF3699">
        <w:t xml:space="preserve"> перекрыты палеозо- отложени</w:t>
      </w:r>
      <w:r w:rsidRPr="00EF3699">
        <w:t>я</w:t>
      </w:r>
      <w:r w:rsidRPr="00EF3699">
        <w:t>ми и выходят на дневную поверхность лишь в пределах Башкирской СФЗ в юго-восточной части площади. Нижняя граница венда датируется в 600, верхняя в 535 млн лет. Отложения залегают с угловым и стратиграфическим несоответствием на разновозрастных рифейских подразделениях [Кня]. В объеме системы выделены нижний и верхний отделы.</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bCs/>
          <w:i/>
          <w:szCs w:val="24"/>
        </w:rPr>
        <w:t>Урюкская свита</w:t>
      </w:r>
      <w:r w:rsidRPr="00EF3699">
        <w:rPr>
          <w:rFonts w:ascii="Times New Roman" w:hAnsi="Times New Roman"/>
          <w:bCs/>
          <w:szCs w:val="24"/>
        </w:rPr>
        <w:t xml:space="preserve"> </w:t>
      </w:r>
      <w:r w:rsidRPr="00EF3699">
        <w:rPr>
          <w:rFonts w:ascii="Times New Roman" w:hAnsi="Times New Roman"/>
          <w:noProof/>
          <w:szCs w:val="24"/>
        </w:rPr>
        <w:t>(</w:t>
      </w:r>
      <w:r w:rsidRPr="00EF3699">
        <w:rPr>
          <w:rFonts w:ascii="Times New Roman" w:hAnsi="Times New Roman"/>
          <w:noProof/>
          <w:szCs w:val="24"/>
          <w:lang w:val="en-US"/>
        </w:rPr>
        <w:t>V</w:t>
      </w:r>
      <w:r w:rsidRPr="00EF3699">
        <w:rPr>
          <w:rFonts w:ascii="Times New Roman" w:hAnsi="Times New Roman"/>
          <w:noProof/>
          <w:szCs w:val="24"/>
          <w:vertAlign w:val="subscript"/>
        </w:rPr>
        <w:t>1-2</w:t>
      </w:r>
      <w:r w:rsidRPr="00EF3699">
        <w:rPr>
          <w:rFonts w:ascii="Times New Roman" w:hAnsi="Times New Roman"/>
          <w:i/>
          <w:noProof/>
          <w:szCs w:val="24"/>
          <w:lang w:val="en-US"/>
        </w:rPr>
        <w:t>ur</w:t>
      </w:r>
      <w:r w:rsidRPr="00EF3699">
        <w:rPr>
          <w:rFonts w:ascii="Times New Roman" w:hAnsi="Times New Roman"/>
          <w:noProof/>
          <w:szCs w:val="24"/>
        </w:rPr>
        <w:t>)</w:t>
      </w:r>
      <w:r w:rsidRPr="00EF3699">
        <w:rPr>
          <w:rFonts w:ascii="Times New Roman" w:hAnsi="Times New Roman"/>
          <w:bCs/>
          <w:szCs w:val="24"/>
        </w:rPr>
        <w:t xml:space="preserve"> </w:t>
      </w:r>
      <w:r w:rsidRPr="00EF3699">
        <w:rPr>
          <w:rFonts w:ascii="Times New Roman" w:hAnsi="Times New Roman"/>
          <w:szCs w:val="24"/>
        </w:rPr>
        <w:t xml:space="preserve">выделена А. И. Олли в 1940г в Западно-Башкирской подзоне Башкирской СФЗ по береговым обрывам р. Урюк в районе с. Ялмаш [Кня40]. На контакте с подстилающими верхнерифейскими осадками выраженный размыв. Наиболее полный разрез наблюдается на правом берегу р. Зилим выше устья р. Сарышка в </w:t>
      </w:r>
      <w:smartTag w:uri="urn:schemas-microsoft-com:office:smarttags" w:element="metricconverter">
        <w:smartTagPr>
          <w:attr w:name="ProductID" w:val="6,5 км"/>
        </w:smartTagPr>
        <w:smartTag w:uri="urn:schemas-microsoft-com:office:smarttags" w:element="City">
          <w:smartTagPr>
            <w:attr w:name="ProductID" w:val="6,5 км"/>
          </w:smartTagPr>
          <w:r w:rsidRPr="00EF3699">
            <w:rPr>
              <w:rFonts w:ascii="Times New Roman" w:hAnsi="Times New Roman"/>
              <w:szCs w:val="24"/>
            </w:rPr>
            <w:t>6,5 км</w:t>
          </w:r>
        </w:smartTag>
      </w:smartTag>
      <w:r w:rsidRPr="00EF3699">
        <w:rPr>
          <w:rFonts w:ascii="Times New Roman" w:hAnsi="Times New Roman"/>
          <w:szCs w:val="24"/>
        </w:rPr>
        <w:t xml:space="preserve"> северо-восточнее д. Бакеево. Здесь подразделение сложено </w:t>
      </w:r>
      <w:r w:rsidRPr="00EF3699">
        <w:rPr>
          <w:rFonts w:ascii="Times New Roman" w:hAnsi="Times New Roman"/>
          <w:bCs/>
          <w:szCs w:val="24"/>
        </w:rPr>
        <w:t>однотипными светло-, желто</w:t>
      </w:r>
      <w:r w:rsidRPr="00EF3699">
        <w:rPr>
          <w:rFonts w:ascii="Times New Roman" w:hAnsi="Times New Roman"/>
          <w:bCs/>
          <w:szCs w:val="24"/>
        </w:rPr>
        <w:softHyphen/>
        <w:t xml:space="preserve">вато- и розовато-серыми </w:t>
      </w:r>
      <w:r w:rsidRPr="00EF3699">
        <w:rPr>
          <w:rFonts w:ascii="Times New Roman" w:hAnsi="Times New Roman"/>
          <w:szCs w:val="24"/>
        </w:rPr>
        <w:t>преимущест</w:t>
      </w:r>
      <w:r w:rsidRPr="00EF3699">
        <w:rPr>
          <w:rFonts w:ascii="Times New Roman" w:hAnsi="Times New Roman"/>
          <w:szCs w:val="24"/>
        </w:rPr>
        <w:softHyphen/>
        <w:t xml:space="preserve">венно олигомиктовыми, редко аркозовыми </w:t>
      </w:r>
      <w:r w:rsidRPr="00EF3699">
        <w:rPr>
          <w:rFonts w:ascii="Times New Roman" w:hAnsi="Times New Roman"/>
          <w:bCs/>
          <w:szCs w:val="24"/>
        </w:rPr>
        <w:t xml:space="preserve">грубозернистыми </w:t>
      </w:r>
      <w:r w:rsidRPr="00EF3699">
        <w:rPr>
          <w:rFonts w:ascii="Times New Roman" w:hAnsi="Times New Roman"/>
          <w:szCs w:val="24"/>
        </w:rPr>
        <w:t>песчаниками, с прослоями алевролитов. В основании прослои гравелитов и галечниковых конгломератов. В кровле линзы тиллитов и «конечных» доломитов. С перекрывающей басинской свитой по</w:t>
      </w:r>
      <w:r w:rsidRPr="00EF3699">
        <w:rPr>
          <w:rFonts w:ascii="Times New Roman" w:hAnsi="Times New Roman"/>
          <w:szCs w:val="24"/>
        </w:rPr>
        <w:t>д</w:t>
      </w:r>
      <w:r w:rsidRPr="00EF3699">
        <w:rPr>
          <w:rFonts w:ascii="Times New Roman" w:hAnsi="Times New Roman"/>
          <w:szCs w:val="24"/>
        </w:rPr>
        <w:t>разделение связано постепенным переходом. Общая мощность не превышает 200 м. На пл</w:t>
      </w:r>
      <w:r w:rsidRPr="00EF3699">
        <w:rPr>
          <w:rFonts w:ascii="Times New Roman" w:hAnsi="Times New Roman"/>
          <w:szCs w:val="24"/>
        </w:rPr>
        <w:t>о</w:t>
      </w:r>
      <w:r w:rsidRPr="00EF3699">
        <w:rPr>
          <w:rFonts w:ascii="Times New Roman" w:hAnsi="Times New Roman"/>
          <w:szCs w:val="24"/>
        </w:rPr>
        <w:t xml:space="preserve">щади листа подразделение выделено впервые, условно. Ограниченный выход на дневную </w:t>
      </w:r>
      <w:r w:rsidRPr="00EF3699">
        <w:rPr>
          <w:rFonts w:ascii="Times New Roman" w:hAnsi="Times New Roman"/>
          <w:szCs w:val="24"/>
        </w:rPr>
        <w:lastRenderedPageBreak/>
        <w:t xml:space="preserve">поверхность отражен на предварительной карте в </w:t>
      </w:r>
      <w:r w:rsidRPr="00EF3699">
        <w:rPr>
          <w:rFonts w:ascii="Times New Roman" w:hAnsi="Times New Roman"/>
          <w:bCs/>
          <w:szCs w:val="24"/>
        </w:rPr>
        <w:t>юго-восточном углу листа.</w:t>
      </w:r>
    </w:p>
    <w:p w:rsidR="00800DF5" w:rsidRPr="00EF3699" w:rsidRDefault="00800DF5" w:rsidP="00513D4C">
      <w:pPr>
        <w:spacing w:line="360" w:lineRule="auto"/>
        <w:ind w:firstLine="709"/>
        <w:jc w:val="both"/>
        <w:rPr>
          <w:b/>
          <w:i/>
        </w:rPr>
      </w:pPr>
      <w:r w:rsidRPr="00EF3699">
        <w:rPr>
          <w:bCs/>
          <w:i/>
        </w:rPr>
        <w:t>Басинская свита</w:t>
      </w:r>
      <w:r w:rsidRPr="00EF3699">
        <w:rPr>
          <w:b/>
          <w:bCs/>
        </w:rPr>
        <w:t xml:space="preserve"> </w:t>
      </w:r>
      <w:r w:rsidRPr="00EF3699">
        <w:rPr>
          <w:bCs/>
        </w:rPr>
        <w:t>(V</w:t>
      </w:r>
      <w:r w:rsidRPr="00EF3699">
        <w:rPr>
          <w:bCs/>
          <w:vertAlign w:val="subscript"/>
        </w:rPr>
        <w:t>2</w:t>
      </w:r>
      <w:r w:rsidRPr="00EF3699">
        <w:rPr>
          <w:bCs/>
          <w:i/>
        </w:rPr>
        <w:t>bs</w:t>
      </w:r>
      <w:r w:rsidRPr="00EF3699">
        <w:rPr>
          <w:bCs/>
        </w:rPr>
        <w:t xml:space="preserve">) </w:t>
      </w:r>
      <w:r w:rsidRPr="00EF3699">
        <w:t xml:space="preserve">впервые выделена А.И. Олли по береговым обрывам р. Баса, левому притоку р. Инзер. </w:t>
      </w:r>
      <w:r w:rsidRPr="00EF3699">
        <w:rPr>
          <w:bCs/>
        </w:rPr>
        <w:t xml:space="preserve"> </w:t>
      </w:r>
      <w:r w:rsidRPr="00EF3699">
        <w:t>Свита сложена преимущественно кварц-полевошпатовыми или кварцевыми песчаниками в переслаивании с алевролитами и аргиллитами. По преобладанию тех или иных пород на смежных листах она уверенно расчленяется на две подсвиты: ни</w:t>
      </w:r>
      <w:r w:rsidRPr="00EF3699">
        <w:t>ж</w:t>
      </w:r>
      <w:r w:rsidRPr="00EF3699">
        <w:t xml:space="preserve">нюю и верхнюю. Нижняя представлена </w:t>
      </w:r>
      <w:r w:rsidRPr="00EF3699">
        <w:rPr>
          <w:bCs/>
        </w:rPr>
        <w:t>зеленовато-серыми кварцевыми и полевошпат-кварцевыми алевролитами с тонкими прослоями аргиллитов и зеленовато-серых кососло</w:t>
      </w:r>
      <w:r w:rsidRPr="00EF3699">
        <w:rPr>
          <w:bCs/>
        </w:rPr>
        <w:t>и</w:t>
      </w:r>
      <w:r w:rsidRPr="00EF3699">
        <w:rPr>
          <w:bCs/>
        </w:rPr>
        <w:t xml:space="preserve">стых мелкозернистых песчаников. Верхняя – неравномерное переслаивание зеленовато-серых разнозернистых кварц-полевошпатовых  песчаников с прослоями зеленовато-серых алевролитов и аргиллитов. </w:t>
      </w:r>
      <w:r w:rsidRPr="00EF3699">
        <w:rPr>
          <w:lang w:eastAsia="ru-RU"/>
        </w:rPr>
        <w:t>С перекрывающей куккараукской свитой подразделение связано контрастным контактом песчаников с гравелитами и конгломератами. Мощность подразд</w:t>
      </w:r>
      <w:r w:rsidRPr="00EF3699">
        <w:rPr>
          <w:lang w:eastAsia="ru-RU"/>
        </w:rPr>
        <w:t>е</w:t>
      </w:r>
      <w:r w:rsidRPr="00EF3699">
        <w:rPr>
          <w:lang w:eastAsia="ru-RU"/>
        </w:rPr>
        <w:t>ления  колеблется от 400 до 600 м. Выходы отложений свиты наблюдаются в юго-восточном углу листа и северо-западнее в ядре безымянной антиклинали.</w:t>
      </w:r>
    </w:p>
    <w:p w:rsidR="00800DF5" w:rsidRPr="00EF3699" w:rsidRDefault="00800DF5" w:rsidP="00513D4C">
      <w:pPr>
        <w:pStyle w:val="a4"/>
        <w:rPr>
          <w:rFonts w:ascii="Times New Roman" w:hAnsi="Times New Roman"/>
          <w:szCs w:val="24"/>
        </w:rPr>
      </w:pPr>
      <w:r w:rsidRPr="00EF3699">
        <w:rPr>
          <w:rFonts w:ascii="Times New Roman" w:hAnsi="Times New Roman"/>
          <w:i/>
          <w:szCs w:val="24"/>
        </w:rPr>
        <w:t>Куккараукская свита</w:t>
      </w:r>
      <w:r w:rsidRPr="00EF3699">
        <w:rPr>
          <w:rFonts w:ascii="Times New Roman" w:hAnsi="Times New Roman"/>
          <w:szCs w:val="24"/>
        </w:rPr>
        <w:t xml:space="preserve"> (</w:t>
      </w:r>
      <w:r w:rsidRPr="00EF3699">
        <w:rPr>
          <w:rFonts w:ascii="Times New Roman" w:hAnsi="Times New Roman"/>
          <w:szCs w:val="24"/>
          <w:lang w:val="en-US"/>
        </w:rPr>
        <w:t>V</w:t>
      </w:r>
      <w:r w:rsidRPr="00EF3699">
        <w:rPr>
          <w:rFonts w:ascii="Times New Roman" w:hAnsi="Times New Roman"/>
          <w:szCs w:val="24"/>
          <w:vertAlign w:val="subscript"/>
        </w:rPr>
        <w:t>2</w:t>
      </w:r>
      <w:r w:rsidRPr="00EF3699">
        <w:rPr>
          <w:rFonts w:ascii="Times New Roman" w:hAnsi="Times New Roman"/>
          <w:i/>
          <w:szCs w:val="24"/>
          <w:lang w:val="en-US"/>
        </w:rPr>
        <w:t>kk</w:t>
      </w:r>
      <w:r w:rsidRPr="00EF3699">
        <w:rPr>
          <w:rFonts w:ascii="Times New Roman" w:hAnsi="Times New Roman"/>
          <w:szCs w:val="24"/>
        </w:rPr>
        <w:t>) впервые выделена А.И. Олли по береговым обрывам л</w:t>
      </w:r>
      <w:r w:rsidRPr="00EF3699">
        <w:rPr>
          <w:rFonts w:ascii="Times New Roman" w:hAnsi="Times New Roman"/>
          <w:szCs w:val="24"/>
        </w:rPr>
        <w:t>е</w:t>
      </w:r>
      <w:r w:rsidRPr="00EF3699">
        <w:rPr>
          <w:rFonts w:ascii="Times New Roman" w:hAnsi="Times New Roman"/>
          <w:szCs w:val="24"/>
        </w:rPr>
        <w:t>вого притока р. Сиказа р. Кук-Караук,  вдоль автодороги г. Белорецк – г. Стерлитамак. По</w:t>
      </w:r>
      <w:r w:rsidRPr="00EF3699">
        <w:rPr>
          <w:rFonts w:ascii="Times New Roman" w:hAnsi="Times New Roman"/>
          <w:szCs w:val="24"/>
        </w:rPr>
        <w:t>д</w:t>
      </w:r>
      <w:r w:rsidRPr="00EF3699">
        <w:rPr>
          <w:rFonts w:ascii="Times New Roman" w:hAnsi="Times New Roman"/>
          <w:szCs w:val="24"/>
        </w:rPr>
        <w:t>разделение обладает своеобразным выдержанным составом, что позволяет рассматривать его как маркирующее в разрезе венда. Разрез представлен крупно-грубозернистым кварцевыми песчаниками с прослоями алевролитов, аргиллитов, мелко- и среднегалечниковых конглом</w:t>
      </w:r>
      <w:r w:rsidRPr="00EF3699">
        <w:rPr>
          <w:rFonts w:ascii="Times New Roman" w:hAnsi="Times New Roman"/>
          <w:szCs w:val="24"/>
        </w:rPr>
        <w:t>е</w:t>
      </w:r>
      <w:r w:rsidRPr="00EF3699">
        <w:rPr>
          <w:rFonts w:ascii="Times New Roman" w:hAnsi="Times New Roman"/>
          <w:szCs w:val="24"/>
        </w:rPr>
        <w:t>ратов и гравелитов. С перекрывающей зиганской свитой подразделение связано постепе</w:t>
      </w:r>
      <w:r w:rsidRPr="00EF3699">
        <w:rPr>
          <w:rFonts w:ascii="Times New Roman" w:hAnsi="Times New Roman"/>
          <w:szCs w:val="24"/>
        </w:rPr>
        <w:t>н</w:t>
      </w:r>
      <w:r w:rsidRPr="00EF3699">
        <w:rPr>
          <w:rFonts w:ascii="Times New Roman" w:hAnsi="Times New Roman"/>
          <w:szCs w:val="24"/>
        </w:rPr>
        <w:t>ным переходом, через уменьшение крупности терригенного материала. Мощность свиты м</w:t>
      </w:r>
      <w:r w:rsidRPr="00EF3699">
        <w:rPr>
          <w:rFonts w:ascii="Times New Roman" w:hAnsi="Times New Roman"/>
          <w:szCs w:val="24"/>
        </w:rPr>
        <w:t>е</w:t>
      </w:r>
      <w:r w:rsidRPr="00EF3699">
        <w:rPr>
          <w:rFonts w:ascii="Times New Roman" w:hAnsi="Times New Roman"/>
          <w:szCs w:val="24"/>
        </w:rPr>
        <w:t>няется от 200 до 400м. На изучаемой площади отложения узкой полосой обрамляют выходы басинской свиты.</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i/>
          <w:sz w:val="24"/>
          <w:szCs w:val="24"/>
        </w:rPr>
        <w:t xml:space="preserve">Зиганская свита </w:t>
      </w:r>
      <w:r w:rsidRPr="00EF3699">
        <w:rPr>
          <w:rFonts w:ascii="Times New Roman" w:hAnsi="Times New Roman"/>
          <w:sz w:val="24"/>
          <w:szCs w:val="24"/>
        </w:rPr>
        <w:t xml:space="preserve"> венчает разрез венда и представлена мелко- и среднезернистыми песчаниками, алевролитами и аргиллитами впервые выделена А.И. Олли в 1940 г. по берег</w:t>
      </w:r>
      <w:r w:rsidRPr="00EF3699">
        <w:rPr>
          <w:rFonts w:ascii="Times New Roman" w:hAnsi="Times New Roman"/>
          <w:sz w:val="24"/>
          <w:szCs w:val="24"/>
        </w:rPr>
        <w:t>о</w:t>
      </w:r>
      <w:r w:rsidRPr="00EF3699">
        <w:rPr>
          <w:rFonts w:ascii="Times New Roman" w:hAnsi="Times New Roman"/>
          <w:sz w:val="24"/>
          <w:szCs w:val="24"/>
        </w:rPr>
        <w:t>вым обрывам р. Зиган, правому притоку р. Белой. Ранее на площади листа свита единстве</w:t>
      </w:r>
      <w:r w:rsidRPr="00EF3699">
        <w:rPr>
          <w:rFonts w:ascii="Times New Roman" w:hAnsi="Times New Roman"/>
          <w:sz w:val="24"/>
          <w:szCs w:val="24"/>
        </w:rPr>
        <w:t>н</w:t>
      </w:r>
      <w:r w:rsidRPr="00EF3699">
        <w:rPr>
          <w:rFonts w:ascii="Times New Roman" w:hAnsi="Times New Roman"/>
          <w:sz w:val="24"/>
          <w:szCs w:val="24"/>
        </w:rPr>
        <w:t>ное подразделение, выделенное  в объеме венда. Отложения мощностью до 300м.</w:t>
      </w:r>
      <w:r w:rsidRPr="00EF3699">
        <w:rPr>
          <w:rFonts w:ascii="Times New Roman" w:hAnsi="Times New Roman"/>
          <w:b/>
          <w:i/>
          <w:sz w:val="24"/>
          <w:szCs w:val="24"/>
        </w:rPr>
        <w:t xml:space="preserve"> </w:t>
      </w:r>
      <w:r w:rsidRPr="00EF3699">
        <w:rPr>
          <w:rFonts w:ascii="Times New Roman" w:hAnsi="Times New Roman"/>
          <w:sz w:val="24"/>
          <w:szCs w:val="24"/>
        </w:rPr>
        <w:t>слагают основную часть венда в юго-восточной части листа, верховьях pек  Taкаты и Сикашты. Здесь она «… собрана в мелкие складки …» и слагает ядра относительно крупных антиклиналей в бассейнах pек  Аcкына и Мендыма. С точки зрения авторов данные взгляды не соответств</w:t>
      </w:r>
      <w:r w:rsidRPr="00EF3699">
        <w:rPr>
          <w:rFonts w:ascii="Times New Roman" w:hAnsi="Times New Roman"/>
          <w:sz w:val="24"/>
          <w:szCs w:val="24"/>
        </w:rPr>
        <w:t>у</w:t>
      </w:r>
      <w:r w:rsidRPr="00EF3699">
        <w:rPr>
          <w:rFonts w:ascii="Times New Roman" w:hAnsi="Times New Roman"/>
          <w:sz w:val="24"/>
          <w:szCs w:val="24"/>
        </w:rPr>
        <w:t>ют действительности и устарели. Обнаженность хорошая, фрагменты разреза фиксируются по береговым обрывам крупных водотоков и узких водоразделах. Дешифрируемость подра</w:t>
      </w:r>
      <w:r w:rsidRPr="00EF3699">
        <w:rPr>
          <w:rFonts w:ascii="Times New Roman" w:hAnsi="Times New Roman"/>
          <w:sz w:val="24"/>
          <w:szCs w:val="24"/>
        </w:rPr>
        <w:t>з</w:t>
      </w:r>
      <w:r w:rsidRPr="00EF3699">
        <w:rPr>
          <w:rFonts w:ascii="Times New Roman" w:hAnsi="Times New Roman"/>
          <w:sz w:val="24"/>
          <w:szCs w:val="24"/>
        </w:rPr>
        <w:t>деления одна из самых лучших среди подразделений венда. Выходы фиксируются тонко</w:t>
      </w:r>
      <w:r w:rsidRPr="00EF3699">
        <w:rPr>
          <w:rFonts w:ascii="Times New Roman" w:hAnsi="Times New Roman"/>
          <w:sz w:val="24"/>
          <w:szCs w:val="24"/>
        </w:rPr>
        <w:t>с</w:t>
      </w:r>
      <w:r w:rsidRPr="00EF3699">
        <w:rPr>
          <w:rFonts w:ascii="Times New Roman" w:hAnsi="Times New Roman"/>
          <w:sz w:val="24"/>
          <w:szCs w:val="24"/>
        </w:rPr>
        <w:t>лоистым структурным фотоизображением. Исходя из особенностей состава свита расчленена на две подсвиты.</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i/>
          <w:sz w:val="24"/>
          <w:szCs w:val="24"/>
        </w:rPr>
        <w:lastRenderedPageBreak/>
        <w:t>Нижняя подсвита</w:t>
      </w:r>
      <w:r w:rsidRPr="00EF3699">
        <w:rPr>
          <w:rFonts w:ascii="Times New Roman" w:hAnsi="Times New Roman"/>
          <w:sz w:val="24"/>
          <w:szCs w:val="24"/>
        </w:rPr>
        <w:t xml:space="preserve"> (</w:t>
      </w:r>
      <w:r w:rsidRPr="00EF3699">
        <w:rPr>
          <w:rFonts w:ascii="Times New Roman" w:hAnsi="Times New Roman"/>
          <w:sz w:val="24"/>
          <w:szCs w:val="24"/>
          <w:lang w:val="en-US"/>
        </w:rPr>
        <w:t>V</w:t>
      </w:r>
      <w:r w:rsidRPr="00EF3699">
        <w:rPr>
          <w:rFonts w:ascii="Times New Roman" w:hAnsi="Times New Roman"/>
          <w:sz w:val="24"/>
          <w:szCs w:val="24"/>
          <w:vertAlign w:val="subscript"/>
        </w:rPr>
        <w:t>2</w:t>
      </w:r>
      <w:r w:rsidRPr="00EF3699">
        <w:rPr>
          <w:rFonts w:ascii="Times New Roman" w:hAnsi="Times New Roman"/>
          <w:i/>
          <w:sz w:val="24"/>
          <w:szCs w:val="24"/>
          <w:lang w:val="en-US"/>
        </w:rPr>
        <w:t>zg</w:t>
      </w:r>
      <w:r w:rsidRPr="00EF3699">
        <w:rPr>
          <w:rFonts w:ascii="Times New Roman" w:hAnsi="Times New Roman"/>
          <w:sz w:val="24"/>
          <w:szCs w:val="24"/>
          <w:vertAlign w:val="subscript"/>
        </w:rPr>
        <w:t>1</w:t>
      </w:r>
      <w:r w:rsidRPr="00EF3699">
        <w:rPr>
          <w:rFonts w:ascii="Times New Roman" w:hAnsi="Times New Roman"/>
          <w:sz w:val="24"/>
          <w:szCs w:val="24"/>
        </w:rPr>
        <w:t>) описана в искуственных обнажениях автодороги с. Петро</w:t>
      </w:r>
      <w:r w:rsidRPr="00EF3699">
        <w:rPr>
          <w:rFonts w:ascii="Times New Roman" w:hAnsi="Times New Roman"/>
          <w:sz w:val="24"/>
          <w:szCs w:val="24"/>
        </w:rPr>
        <w:t>в</w:t>
      </w:r>
      <w:r w:rsidRPr="00EF3699">
        <w:rPr>
          <w:rFonts w:ascii="Times New Roman" w:hAnsi="Times New Roman"/>
          <w:sz w:val="24"/>
          <w:szCs w:val="24"/>
        </w:rPr>
        <w:t>ское – с. Авзян [21]. Здесь обнажен однородный разрез алевропелитов серых, зеленовато-серых, темно-зеленовато-серых праллельно- или волнистослоистых кварц-граувакковых слюдистых тонкоплитчатых или листоватых с редкими маломощными прослоями и прот</w:t>
      </w:r>
      <w:r w:rsidRPr="00EF3699">
        <w:rPr>
          <w:rFonts w:ascii="Times New Roman" w:hAnsi="Times New Roman"/>
          <w:sz w:val="24"/>
          <w:szCs w:val="24"/>
        </w:rPr>
        <w:t>я</w:t>
      </w:r>
      <w:r w:rsidRPr="00EF3699">
        <w:rPr>
          <w:rFonts w:ascii="Times New Roman" w:hAnsi="Times New Roman"/>
          <w:sz w:val="24"/>
          <w:szCs w:val="24"/>
        </w:rPr>
        <w:t>женными линзами песчаников зеленовато-серых, серых мелкозернистых кварц-полевошпатовых слоистых. Перекрывается подразделение чередованием песчаников и але</w:t>
      </w:r>
      <w:r w:rsidRPr="00EF3699">
        <w:rPr>
          <w:rFonts w:ascii="Times New Roman" w:hAnsi="Times New Roman"/>
          <w:sz w:val="24"/>
          <w:szCs w:val="24"/>
        </w:rPr>
        <w:t>в</w:t>
      </w:r>
      <w:r w:rsidRPr="00EF3699">
        <w:rPr>
          <w:rFonts w:ascii="Times New Roman" w:hAnsi="Times New Roman"/>
          <w:sz w:val="24"/>
          <w:szCs w:val="24"/>
        </w:rPr>
        <w:t>ролитов верхней подсвиты. На площади листа подсвита слагает пониженные формы рельефа (долины малых водотоков, седловины, задернованнные склоны). Дешифрируемость удовл</w:t>
      </w:r>
      <w:r w:rsidRPr="00EF3699">
        <w:rPr>
          <w:rFonts w:ascii="Times New Roman" w:hAnsi="Times New Roman"/>
          <w:sz w:val="24"/>
          <w:szCs w:val="24"/>
        </w:rPr>
        <w:t>е</w:t>
      </w:r>
      <w:r w:rsidRPr="00EF3699">
        <w:rPr>
          <w:rFonts w:ascii="Times New Roman" w:hAnsi="Times New Roman"/>
          <w:sz w:val="24"/>
          <w:szCs w:val="24"/>
        </w:rPr>
        <w:t xml:space="preserve">творительная за счет структурных фотоизибражений перекрывающей верхней подсвиты и подстилающей куккараукской свиты. Мощность подразделения варьирует от 150 до 200м. </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i/>
          <w:sz w:val="24"/>
          <w:szCs w:val="24"/>
        </w:rPr>
        <w:t>Верхняя подсвита</w:t>
      </w:r>
      <w:r w:rsidRPr="00EF3699">
        <w:rPr>
          <w:rFonts w:ascii="Times New Roman" w:hAnsi="Times New Roman"/>
          <w:sz w:val="24"/>
          <w:szCs w:val="24"/>
        </w:rPr>
        <w:t xml:space="preserve"> (</w:t>
      </w:r>
      <w:r w:rsidRPr="00EF3699">
        <w:rPr>
          <w:rFonts w:ascii="Times New Roman" w:hAnsi="Times New Roman"/>
          <w:sz w:val="24"/>
          <w:szCs w:val="24"/>
          <w:lang w:val="en-US"/>
        </w:rPr>
        <w:t>V</w:t>
      </w:r>
      <w:r w:rsidRPr="00EF3699">
        <w:rPr>
          <w:rFonts w:ascii="Times New Roman" w:hAnsi="Times New Roman"/>
          <w:sz w:val="24"/>
          <w:szCs w:val="24"/>
          <w:vertAlign w:val="subscript"/>
        </w:rPr>
        <w:t>2</w:t>
      </w:r>
      <w:r w:rsidRPr="00EF3699">
        <w:rPr>
          <w:rFonts w:ascii="Times New Roman" w:hAnsi="Times New Roman"/>
          <w:i/>
          <w:sz w:val="24"/>
          <w:szCs w:val="24"/>
          <w:lang w:val="en-US"/>
        </w:rPr>
        <w:t>zg</w:t>
      </w:r>
      <w:r w:rsidRPr="00EF3699">
        <w:rPr>
          <w:rFonts w:ascii="Times New Roman" w:hAnsi="Times New Roman"/>
          <w:sz w:val="24"/>
          <w:szCs w:val="24"/>
          <w:vertAlign w:val="subscript"/>
        </w:rPr>
        <w:t>1</w:t>
      </w:r>
      <w:r w:rsidRPr="00EF3699">
        <w:rPr>
          <w:rFonts w:ascii="Times New Roman" w:hAnsi="Times New Roman"/>
          <w:sz w:val="24"/>
          <w:szCs w:val="24"/>
        </w:rPr>
        <w:t>) описана в искуственных обнажениях автодороги, как пр</w:t>
      </w:r>
      <w:r w:rsidRPr="00EF3699">
        <w:rPr>
          <w:rFonts w:ascii="Times New Roman" w:hAnsi="Times New Roman"/>
          <w:sz w:val="24"/>
          <w:szCs w:val="24"/>
        </w:rPr>
        <w:t>о</w:t>
      </w:r>
      <w:r w:rsidRPr="00EF3699">
        <w:rPr>
          <w:rFonts w:ascii="Times New Roman" w:hAnsi="Times New Roman"/>
          <w:sz w:val="24"/>
          <w:szCs w:val="24"/>
        </w:rPr>
        <w:t>должение разреза нижней подсвиты. Выше тонкослоистых алевропелитов нижней подсвиты снизу вверх залегают:</w:t>
      </w:r>
    </w:p>
    <w:p w:rsidR="00800DF5" w:rsidRPr="00EF3699" w:rsidRDefault="00800DF5" w:rsidP="00513D4C">
      <w:pPr>
        <w:pStyle w:val="22"/>
        <w:autoSpaceDE w:val="0"/>
        <w:autoSpaceDN w:val="0"/>
        <w:adjustRightInd w:val="0"/>
        <w:jc w:val="both"/>
        <w:rPr>
          <w:rFonts w:ascii="Times New Roman" w:hAnsi="Times New Roman"/>
          <w:i/>
          <w:sz w:val="24"/>
          <w:szCs w:val="24"/>
        </w:rPr>
      </w:pPr>
      <w:r w:rsidRPr="00EF3699">
        <w:rPr>
          <w:rFonts w:ascii="Times New Roman" w:hAnsi="Times New Roman"/>
          <w:i/>
          <w:sz w:val="24"/>
          <w:szCs w:val="24"/>
        </w:rPr>
        <w:t>1. Переслаивание песчаников серых нечеткокосослоистых редко мелкозернистых кварц-граувакковые слюдистых (от 0,1 до 0,5 м) и аргиллитов серых волнистослоистых глинистых (от 0,05до 0,2 м.)………………………….…………………………………….……… 5 м.</w:t>
      </w:r>
    </w:p>
    <w:p w:rsidR="00800DF5" w:rsidRPr="00EF3699" w:rsidRDefault="00800DF5" w:rsidP="00513D4C">
      <w:pPr>
        <w:pStyle w:val="22"/>
        <w:autoSpaceDE w:val="0"/>
        <w:autoSpaceDN w:val="0"/>
        <w:adjustRightInd w:val="0"/>
        <w:jc w:val="both"/>
        <w:rPr>
          <w:rFonts w:ascii="Times New Roman" w:hAnsi="Times New Roman"/>
          <w:i/>
          <w:sz w:val="24"/>
          <w:szCs w:val="24"/>
        </w:rPr>
      </w:pPr>
      <w:r w:rsidRPr="00EF3699">
        <w:rPr>
          <w:rFonts w:ascii="Times New Roman" w:hAnsi="Times New Roman"/>
          <w:i/>
          <w:sz w:val="24"/>
          <w:szCs w:val="24"/>
        </w:rPr>
        <w:t>2. Песчаники серые темно-серые волнистослоистые алевритовые кварц-полевошпатовые слюдистые с аргиллитовыми примазками и знаками ряби с тонкими до (5мм) редкими прослоями алевро-пелитов с псевдошаровой отдельностью …............ 30м.</w:t>
      </w:r>
    </w:p>
    <w:p w:rsidR="00800DF5" w:rsidRPr="00EF3699" w:rsidRDefault="00800DF5" w:rsidP="00513D4C">
      <w:pPr>
        <w:pStyle w:val="22"/>
        <w:autoSpaceDE w:val="0"/>
        <w:autoSpaceDN w:val="0"/>
        <w:adjustRightInd w:val="0"/>
        <w:jc w:val="both"/>
        <w:rPr>
          <w:rFonts w:ascii="Times New Roman" w:hAnsi="Times New Roman"/>
          <w:i/>
          <w:sz w:val="24"/>
          <w:szCs w:val="24"/>
        </w:rPr>
      </w:pPr>
      <w:r w:rsidRPr="00EF3699">
        <w:rPr>
          <w:rFonts w:ascii="Times New Roman" w:hAnsi="Times New Roman"/>
          <w:i/>
          <w:sz w:val="24"/>
          <w:szCs w:val="24"/>
        </w:rPr>
        <w:t>3. Чередование песчаников серых слоистых разнозернистых кварц-граувакковых сл</w:t>
      </w:r>
      <w:r w:rsidRPr="00EF3699">
        <w:rPr>
          <w:rFonts w:ascii="Times New Roman" w:hAnsi="Times New Roman"/>
          <w:i/>
          <w:sz w:val="24"/>
          <w:szCs w:val="24"/>
        </w:rPr>
        <w:t>ю</w:t>
      </w:r>
      <w:r w:rsidRPr="00EF3699">
        <w:rPr>
          <w:rFonts w:ascii="Times New Roman" w:hAnsi="Times New Roman"/>
          <w:i/>
          <w:sz w:val="24"/>
          <w:szCs w:val="24"/>
        </w:rPr>
        <w:t>дисты алевролитов зеленовато-серых тонкоплитчатых и листоватых  ………... 20 м.</w:t>
      </w:r>
    </w:p>
    <w:p w:rsidR="00800DF5" w:rsidRPr="00EF3699" w:rsidRDefault="00800DF5" w:rsidP="00513D4C">
      <w:pPr>
        <w:pStyle w:val="22"/>
        <w:autoSpaceDE w:val="0"/>
        <w:autoSpaceDN w:val="0"/>
        <w:adjustRightInd w:val="0"/>
        <w:jc w:val="both"/>
        <w:rPr>
          <w:rFonts w:ascii="Times New Roman" w:hAnsi="Times New Roman"/>
          <w:i/>
          <w:sz w:val="24"/>
          <w:szCs w:val="24"/>
        </w:rPr>
      </w:pPr>
      <w:r w:rsidRPr="00EF3699">
        <w:rPr>
          <w:rFonts w:ascii="Times New Roman" w:hAnsi="Times New Roman"/>
          <w:i/>
          <w:sz w:val="24"/>
          <w:szCs w:val="24"/>
        </w:rPr>
        <w:t>4. Алевролиты зеленовато-серые зеленые кварц-граувакковые листоватые с пленками ожелезнения  ……………………………………………..……………………….…….. 55 м.</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sz w:val="24"/>
          <w:szCs w:val="24"/>
        </w:rPr>
        <w:t>Выше по разрезу располагаются конгломерыты основания такатинской свиты нижн</w:t>
      </w:r>
      <w:r w:rsidRPr="00EF3699">
        <w:rPr>
          <w:rFonts w:ascii="Times New Roman" w:hAnsi="Times New Roman"/>
          <w:sz w:val="24"/>
          <w:szCs w:val="24"/>
        </w:rPr>
        <w:t>е</w:t>
      </w:r>
      <w:r w:rsidRPr="00EF3699">
        <w:rPr>
          <w:rFonts w:ascii="Times New Roman" w:hAnsi="Times New Roman"/>
          <w:sz w:val="24"/>
          <w:szCs w:val="24"/>
        </w:rPr>
        <w:t>го девона. Признаки эррозии зиганских алевролитов или их выветривания отсутствуют. Мощность подразделения в разрезе составляет 110м, мощность подсвиты в целом на площ</w:t>
      </w:r>
      <w:r w:rsidRPr="00EF3699">
        <w:rPr>
          <w:rFonts w:ascii="Times New Roman" w:hAnsi="Times New Roman"/>
          <w:sz w:val="24"/>
          <w:szCs w:val="24"/>
        </w:rPr>
        <w:t>а</w:t>
      </w:r>
      <w:r w:rsidRPr="00EF3699">
        <w:rPr>
          <w:rFonts w:ascii="Times New Roman" w:hAnsi="Times New Roman"/>
          <w:sz w:val="24"/>
          <w:szCs w:val="24"/>
        </w:rPr>
        <w:t>ди листа принята в 100 – 150м. Верхневендский возраст подразделения принят по реги</w:t>
      </w:r>
      <w:r w:rsidRPr="00EF3699">
        <w:rPr>
          <w:rFonts w:ascii="Times New Roman" w:hAnsi="Times New Roman"/>
          <w:sz w:val="24"/>
          <w:szCs w:val="24"/>
        </w:rPr>
        <w:t>о</w:t>
      </w:r>
      <w:r w:rsidRPr="00EF3699">
        <w:rPr>
          <w:rFonts w:ascii="Times New Roman" w:hAnsi="Times New Roman"/>
          <w:sz w:val="24"/>
          <w:szCs w:val="24"/>
        </w:rPr>
        <w:t>нальному положению – кровля венда при отсутствиии стратиграфического перерыва в осн</w:t>
      </w:r>
      <w:r w:rsidRPr="00EF3699">
        <w:rPr>
          <w:rFonts w:ascii="Times New Roman" w:hAnsi="Times New Roman"/>
          <w:sz w:val="24"/>
          <w:szCs w:val="24"/>
        </w:rPr>
        <w:t>о</w:t>
      </w:r>
      <w:r w:rsidRPr="00EF3699">
        <w:rPr>
          <w:rFonts w:ascii="Times New Roman" w:hAnsi="Times New Roman"/>
          <w:sz w:val="24"/>
          <w:szCs w:val="24"/>
        </w:rPr>
        <w:t>вании подразделения, и залегание под палеозойским осадочным чехлом при явном длител</w:t>
      </w:r>
      <w:r w:rsidRPr="00EF3699">
        <w:rPr>
          <w:rFonts w:ascii="Times New Roman" w:hAnsi="Times New Roman"/>
          <w:sz w:val="24"/>
          <w:szCs w:val="24"/>
        </w:rPr>
        <w:t>ь</w:t>
      </w:r>
      <w:r w:rsidRPr="00EF3699">
        <w:rPr>
          <w:rFonts w:ascii="Times New Roman" w:hAnsi="Times New Roman"/>
          <w:sz w:val="24"/>
          <w:szCs w:val="24"/>
        </w:rPr>
        <w:t xml:space="preserve">ной перерыве осадконакопления на контакте. </w:t>
      </w:r>
    </w:p>
    <w:p w:rsidR="00800DF5" w:rsidRPr="00EF3699" w:rsidRDefault="00800DF5" w:rsidP="00513D4C">
      <w:pPr>
        <w:spacing w:line="360" w:lineRule="auto"/>
        <w:ind w:firstLine="709"/>
        <w:jc w:val="both"/>
        <w:rPr>
          <w:lang w:eastAsia="ru-RU"/>
        </w:rPr>
      </w:pPr>
      <w:r w:rsidRPr="00EF3699">
        <w:rPr>
          <w:bCs/>
          <w:i/>
        </w:rPr>
        <w:t>Байкибашевская, старопетровская, салиховская и карлинская свиты объединенные</w:t>
      </w:r>
      <w:r w:rsidRPr="00EF3699">
        <w:rPr>
          <w:b/>
          <w:bCs/>
        </w:rPr>
        <w:t xml:space="preserve"> </w:t>
      </w:r>
      <w:r w:rsidRPr="00EF3699">
        <w:rPr>
          <w:bCs/>
        </w:rPr>
        <w:t>(V</w:t>
      </w:r>
      <w:r w:rsidRPr="00EF3699">
        <w:rPr>
          <w:bCs/>
          <w:vertAlign w:val="subscript"/>
        </w:rPr>
        <w:t>2</w:t>
      </w:r>
      <w:r w:rsidRPr="00EF3699">
        <w:rPr>
          <w:bCs/>
          <w:i/>
        </w:rPr>
        <w:t>bb</w:t>
      </w:r>
      <w:r w:rsidRPr="00EF3699">
        <w:t>÷</w:t>
      </w:r>
      <w:r w:rsidRPr="00EF3699">
        <w:rPr>
          <w:bCs/>
          <w:i/>
        </w:rPr>
        <w:t>kr</w:t>
      </w:r>
      <w:r w:rsidRPr="00EF3699">
        <w:rPr>
          <w:bCs/>
        </w:rPr>
        <w:t>) выделены в пределах Камско-Бельской СФО [191]. Подразделения вскрыты в пр</w:t>
      </w:r>
      <w:r w:rsidRPr="00EF3699">
        <w:rPr>
          <w:bCs/>
        </w:rPr>
        <w:t>о</w:t>
      </w:r>
      <w:r w:rsidRPr="00EF3699">
        <w:rPr>
          <w:bCs/>
        </w:rPr>
        <w:t>цессе глубокого бурения. Байкибашевская свита</w:t>
      </w:r>
      <w:r w:rsidRPr="00EF3699">
        <w:rPr>
          <w:b/>
          <w:bCs/>
        </w:rPr>
        <w:t xml:space="preserve"> </w:t>
      </w:r>
      <w:r w:rsidRPr="00EF3699">
        <w:t>являясь базальной для венда платформы з</w:t>
      </w:r>
      <w:r w:rsidRPr="00EF3699">
        <w:t>а</w:t>
      </w:r>
      <w:r w:rsidRPr="00EF3699">
        <w:t>легает на разновозрастных отложениях рифея. Разрез сложен неравнозернистыми, полево</w:t>
      </w:r>
      <w:r w:rsidRPr="00EF3699">
        <w:t>ш</w:t>
      </w:r>
      <w:r w:rsidRPr="00EF3699">
        <w:t xml:space="preserve">пат-кварцевыми, песчаниками и алевролитами с подчиненными прослоями аргиллитов и </w:t>
      </w:r>
      <w:r w:rsidRPr="00EF3699">
        <w:lastRenderedPageBreak/>
        <w:t xml:space="preserve">линзами гравилитов в основании. Перекрывается подразделение пелитами старопетровской свиты. Мощность разреза от 10 до 50 м. </w:t>
      </w:r>
      <w:r w:rsidRPr="00EF3699">
        <w:rPr>
          <w:bCs/>
        </w:rPr>
        <w:t>Старопетровская</w:t>
      </w:r>
      <w:r w:rsidRPr="00EF3699">
        <w:rPr>
          <w:b/>
          <w:bCs/>
        </w:rPr>
        <w:t xml:space="preserve"> </w:t>
      </w:r>
      <w:r w:rsidRPr="00EF3699">
        <w:rPr>
          <w:bCs/>
        </w:rPr>
        <w:t>свита</w:t>
      </w:r>
      <w:r w:rsidRPr="00EF3699">
        <w:rPr>
          <w:b/>
          <w:bCs/>
        </w:rPr>
        <w:t xml:space="preserve"> </w:t>
      </w:r>
      <w:r w:rsidRPr="00EF3699">
        <w:t>сложена аргиллитами с пр</w:t>
      </w:r>
      <w:r w:rsidRPr="00EF3699">
        <w:t>о</w:t>
      </w:r>
      <w:r w:rsidRPr="00EF3699">
        <w:t>слоями алевролитов и песчаников  полевошпат-кварцевого состава. Мощность подраздел</w:t>
      </w:r>
      <w:r w:rsidRPr="00EF3699">
        <w:t>е</w:t>
      </w:r>
      <w:r w:rsidRPr="00EF3699">
        <w:t xml:space="preserve">ния достигает 50м. Контакт с перекрывающей </w:t>
      </w:r>
      <w:r w:rsidRPr="00EF3699">
        <w:rPr>
          <w:bCs/>
        </w:rPr>
        <w:t xml:space="preserve">салиховской свитой </w:t>
      </w:r>
      <w:r w:rsidRPr="00EF3699">
        <w:t>сложенной разнозерн</w:t>
      </w:r>
      <w:r w:rsidRPr="00EF3699">
        <w:t>и</w:t>
      </w:r>
      <w:r w:rsidRPr="00EF3699">
        <w:t>стым, аркозовыми и полевошпат-кварцевыми песчаниками иногда известковистыми и але</w:t>
      </w:r>
      <w:r w:rsidRPr="00EF3699">
        <w:t>в</w:t>
      </w:r>
      <w:r w:rsidRPr="00EF3699">
        <w:t xml:space="preserve">ролитами  </w:t>
      </w:r>
      <w:r w:rsidRPr="00EF3699">
        <w:rPr>
          <w:bCs/>
        </w:rPr>
        <w:t>нормальный, без признаков перерыва</w:t>
      </w:r>
      <w:r w:rsidRPr="00EF3699">
        <w:rPr>
          <w:b/>
          <w:bCs/>
        </w:rPr>
        <w:t xml:space="preserve">. </w:t>
      </w:r>
      <w:r w:rsidRPr="00EF3699">
        <w:rPr>
          <w:bCs/>
        </w:rPr>
        <w:t>М</w:t>
      </w:r>
      <w:r w:rsidRPr="00EF3699">
        <w:t>ощность салиховской с</w:t>
      </w:r>
      <w:r w:rsidRPr="00EF3699">
        <w:rPr>
          <w:bCs/>
        </w:rPr>
        <w:t>виты</w:t>
      </w:r>
      <w:r w:rsidRPr="00EF3699">
        <w:rPr>
          <w:b/>
          <w:bCs/>
        </w:rPr>
        <w:t xml:space="preserve"> </w:t>
      </w:r>
      <w:r w:rsidRPr="00EF3699">
        <w:t>меняется от 30 до 50м. Венчает разрез к</w:t>
      </w:r>
      <w:r w:rsidRPr="00EF3699">
        <w:rPr>
          <w:bCs/>
        </w:rPr>
        <w:t>арлинская</w:t>
      </w:r>
      <w:r w:rsidRPr="00EF3699">
        <w:rPr>
          <w:b/>
          <w:bCs/>
        </w:rPr>
        <w:t xml:space="preserve"> </w:t>
      </w:r>
      <w:r w:rsidRPr="00EF3699">
        <w:rPr>
          <w:bCs/>
        </w:rPr>
        <w:t>свита</w:t>
      </w:r>
      <w:r w:rsidRPr="00EF3699">
        <w:rPr>
          <w:b/>
          <w:bCs/>
        </w:rPr>
        <w:t xml:space="preserve"> </w:t>
      </w:r>
      <w:r w:rsidRPr="00EF3699">
        <w:t>представленная зеленовато-серыми аргиллитами с подчиненными прослоями и полевошпат-кварцевых алевролитов, реже песчаников. Мо</w:t>
      </w:r>
      <w:r w:rsidRPr="00EF3699">
        <w:t>щ</w:t>
      </w:r>
      <w:r w:rsidRPr="00EF3699">
        <w:t>ность подразделения до 20м.</w:t>
      </w:r>
      <w:r w:rsidRPr="00EF3699">
        <w:rPr>
          <w:bCs/>
        </w:rPr>
        <w:t xml:space="preserve"> Мощность объединенных свит не превышает 150м.</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sz w:val="24"/>
          <w:szCs w:val="24"/>
        </w:rPr>
        <w:t>Кровля вендских отложений в принята в ранге регионального отражающего горизонта (</w:t>
      </w:r>
      <w:r w:rsidRPr="00EF3699">
        <w:rPr>
          <w:rFonts w:ascii="Times New Roman" w:hAnsi="Times New Roman"/>
          <w:sz w:val="24"/>
          <w:szCs w:val="24"/>
          <w:lang w:val="en-US"/>
        </w:rPr>
        <w:t>V</w:t>
      </w:r>
      <w:r w:rsidRPr="00EF3699">
        <w:rPr>
          <w:rFonts w:ascii="Times New Roman" w:hAnsi="Times New Roman"/>
          <w:sz w:val="24"/>
          <w:szCs w:val="24"/>
        </w:rPr>
        <w:t>).</w:t>
      </w:r>
    </w:p>
    <w:p w:rsidR="00800DF5" w:rsidRPr="00EF3699" w:rsidRDefault="00800DF5" w:rsidP="00513D4C">
      <w:pPr>
        <w:pStyle w:val="22"/>
        <w:autoSpaceDE w:val="0"/>
        <w:autoSpaceDN w:val="0"/>
        <w:adjustRightInd w:val="0"/>
        <w:jc w:val="both"/>
        <w:rPr>
          <w:rFonts w:ascii="Times New Roman" w:hAnsi="Times New Roman"/>
          <w:sz w:val="24"/>
          <w:szCs w:val="24"/>
        </w:rPr>
      </w:pPr>
      <w:r w:rsidRPr="00EF3699">
        <w:rPr>
          <w:rFonts w:ascii="Times New Roman" w:hAnsi="Times New Roman"/>
          <w:sz w:val="24"/>
          <w:szCs w:val="24"/>
        </w:rPr>
        <w:t>Формационная принадлежность подразделений венда (за исключением тиллитов) о</w:t>
      </w:r>
      <w:r w:rsidRPr="00EF3699">
        <w:rPr>
          <w:rFonts w:ascii="Times New Roman" w:hAnsi="Times New Roman"/>
          <w:sz w:val="24"/>
          <w:szCs w:val="24"/>
        </w:rPr>
        <w:t>с</w:t>
      </w:r>
      <w:r w:rsidRPr="00EF3699">
        <w:rPr>
          <w:rFonts w:ascii="Times New Roman" w:hAnsi="Times New Roman"/>
          <w:sz w:val="24"/>
          <w:szCs w:val="24"/>
        </w:rPr>
        <w:t>тается в большой степени неопределенной. С одной стороны полицикличный состав дом</w:t>
      </w:r>
      <w:r w:rsidRPr="00EF3699">
        <w:rPr>
          <w:rFonts w:ascii="Times New Roman" w:hAnsi="Times New Roman"/>
          <w:sz w:val="24"/>
          <w:szCs w:val="24"/>
        </w:rPr>
        <w:t>и</w:t>
      </w:r>
      <w:r w:rsidRPr="00EF3699">
        <w:rPr>
          <w:rFonts w:ascii="Times New Roman" w:hAnsi="Times New Roman"/>
          <w:sz w:val="24"/>
          <w:szCs w:val="24"/>
        </w:rPr>
        <w:t>нирующих терригенных осадков  можно сопоставлять с молассой, с другой невыдержанный состав и переменная мощность характерны для бассейнов с крайне не устойчивой динам</w:t>
      </w:r>
      <w:r w:rsidRPr="00EF3699">
        <w:rPr>
          <w:rFonts w:ascii="Times New Roman" w:hAnsi="Times New Roman"/>
          <w:sz w:val="24"/>
          <w:szCs w:val="24"/>
        </w:rPr>
        <w:t>и</w:t>
      </w:r>
      <w:r w:rsidRPr="00EF3699">
        <w:rPr>
          <w:rFonts w:ascii="Times New Roman" w:hAnsi="Times New Roman"/>
          <w:sz w:val="24"/>
          <w:szCs w:val="24"/>
        </w:rPr>
        <w:t>кой. Данные обстоятельства требуют дополнительных исследований с привлечении данных со смежных территориях.</w:t>
      </w:r>
    </w:p>
    <w:p w:rsidR="00800DF5" w:rsidRPr="00EF3699" w:rsidRDefault="00800DF5" w:rsidP="00513D4C">
      <w:pPr>
        <w:spacing w:line="360" w:lineRule="auto"/>
        <w:ind w:firstLine="709"/>
        <w:jc w:val="both"/>
      </w:pPr>
      <w:r w:rsidRPr="00EF3699">
        <w:t>Палеозой</w:t>
      </w:r>
    </w:p>
    <w:p w:rsidR="00800DF5" w:rsidRPr="00EF3699" w:rsidRDefault="00800DF5" w:rsidP="00513D4C">
      <w:pPr>
        <w:spacing w:line="360" w:lineRule="auto"/>
        <w:ind w:firstLine="709"/>
        <w:jc w:val="both"/>
      </w:pPr>
      <w:r w:rsidRPr="00EF3699">
        <w:t>Отложения палеозоя широко распространены на территории работ. В объеме эратемы выделены подразделения девона и карбона Камско-Бельской СФцО и Симско-Зиганского района Михайловско-Вайгачской подзоны Бельско-Елецкой СФЗ. Пермские осадки прина</w:t>
      </w:r>
      <w:r w:rsidRPr="00EF3699">
        <w:t>д</w:t>
      </w:r>
      <w:r w:rsidRPr="00EF3699">
        <w:t>лежат или Камско-Бельской СФцО или Акбулакско-Корпачевской СФцЗ.  Достаточно по</w:t>
      </w:r>
      <w:r w:rsidRPr="00EF3699">
        <w:t>л</w:t>
      </w:r>
      <w:r w:rsidRPr="00EF3699">
        <w:t>ная стратификация палеозоя проведена В.Е. Руженцевым в 50 – 60е  годы прошлого века. За основу выделения таксонов положен  биостратиграфический метод. По этой причине в пе</w:t>
      </w:r>
      <w:r w:rsidRPr="00EF3699">
        <w:t>р</w:t>
      </w:r>
      <w:r w:rsidRPr="00EF3699">
        <w:t>воначальной  терминологии подавляющее большинство стратонов описаны как слои или г</w:t>
      </w:r>
      <w:r w:rsidRPr="00EF3699">
        <w:t>о</w:t>
      </w:r>
      <w:r w:rsidRPr="00EF3699">
        <w:t>ризонты. Позже они переведенные в свиты (филиповский горизонт – филиповская свита и т.д.). В этой связи таксоны, как правило, обладая полной фаунистической характеристикой, имеют широкие вариации состава и мощностей. Наиболее наглядно данное обстоятельство нашло отражение в пермское время. Авторами Госгеолкарты – 200/1, учитывая невозмо</w:t>
      </w:r>
      <w:r w:rsidRPr="00EF3699">
        <w:t>ж</w:t>
      </w:r>
      <w:r w:rsidRPr="00EF3699">
        <w:t>ность отображения маломощных свит и слоев, принято преимущественно ярусное деление палеозоя с описанием стратонов как составных частей. Иная концепция принята при соста</w:t>
      </w:r>
      <w:r w:rsidRPr="00EF3699">
        <w:t>в</w:t>
      </w:r>
      <w:r w:rsidRPr="00EF3699">
        <w:t>лении Госгеолкарты-1000/3. На полотне и объяснительной записке отображены составные подразделения, объединяющие от 2 до 10, часто нерасчлененных таксонов. Авторы насто</w:t>
      </w:r>
      <w:r w:rsidRPr="00EF3699">
        <w:t>я</w:t>
      </w:r>
      <w:r w:rsidRPr="00EF3699">
        <w:t xml:space="preserve">щего отчета, придерживаясь данной концепции и учитывая возможность, предоставляемую стратиграфическим кодексом, выделили объединенные свиты с общими признаками или (и) </w:t>
      </w:r>
      <w:r w:rsidRPr="00EF3699">
        <w:lastRenderedPageBreak/>
        <w:t>образующие единые циклы осадконакопления.</w:t>
      </w:r>
    </w:p>
    <w:p w:rsidR="00800DF5" w:rsidRPr="00EF3699" w:rsidRDefault="00800DF5" w:rsidP="00513D4C">
      <w:pPr>
        <w:spacing w:line="360" w:lineRule="auto"/>
        <w:ind w:firstLine="709"/>
        <w:jc w:val="both"/>
      </w:pPr>
      <w:r w:rsidRPr="00EF3699">
        <w:t>Девонская система</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Девонские отложения на дневной поверхности выделены в юго-восточной части ли</w:t>
      </w:r>
      <w:r w:rsidRPr="00EF3699">
        <w:rPr>
          <w:rFonts w:ascii="Times New Roman" w:hAnsi="Times New Roman"/>
          <w:szCs w:val="24"/>
        </w:rPr>
        <w:t>с</w:t>
      </w:r>
      <w:r w:rsidRPr="00EF3699">
        <w:rPr>
          <w:rFonts w:ascii="Times New Roman" w:hAnsi="Times New Roman"/>
          <w:szCs w:val="24"/>
        </w:rPr>
        <w:t>та, где они неширокой полосой обрамляют отложения докембрия (венда), на котором зал</w:t>
      </w:r>
      <w:r w:rsidRPr="00EF3699">
        <w:rPr>
          <w:rFonts w:ascii="Times New Roman" w:hAnsi="Times New Roman"/>
          <w:szCs w:val="24"/>
        </w:rPr>
        <w:t>е</w:t>
      </w:r>
      <w:r w:rsidRPr="00EF3699">
        <w:rPr>
          <w:rFonts w:ascii="Times New Roman" w:hAnsi="Times New Roman"/>
          <w:szCs w:val="24"/>
        </w:rPr>
        <w:t>гают с глубоким стратиграфическим перерывом и структурным несогласием. Из-за отсутс</w:t>
      </w:r>
      <w:r w:rsidRPr="00EF3699">
        <w:rPr>
          <w:rFonts w:ascii="Times New Roman" w:hAnsi="Times New Roman"/>
          <w:szCs w:val="24"/>
        </w:rPr>
        <w:t>т</w:t>
      </w:r>
      <w:r w:rsidRPr="00EF3699">
        <w:rPr>
          <w:rFonts w:ascii="Times New Roman" w:hAnsi="Times New Roman"/>
          <w:szCs w:val="24"/>
        </w:rPr>
        <w:t>вие опознаваемых «маркирующих» слоев и степени обнаженности девона на площади листа (разрозненные коренные выходы) все подразделения системы, за исключением нижней так</w:t>
      </w:r>
      <w:r w:rsidRPr="00EF3699">
        <w:rPr>
          <w:rFonts w:ascii="Times New Roman" w:hAnsi="Times New Roman"/>
          <w:szCs w:val="24"/>
        </w:rPr>
        <w:t>а</w:t>
      </w:r>
      <w:r w:rsidRPr="00EF3699">
        <w:rPr>
          <w:rFonts w:ascii="Times New Roman" w:hAnsi="Times New Roman"/>
          <w:szCs w:val="24"/>
        </w:rPr>
        <w:t>тинской свиты, обладающей индивидуальным составом, не расчленены.</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i/>
          <w:szCs w:val="24"/>
        </w:rPr>
        <w:t>Такатинская свита</w:t>
      </w:r>
      <w:r w:rsidRPr="00EF3699">
        <w:rPr>
          <w:rFonts w:ascii="Times New Roman" w:hAnsi="Times New Roman"/>
          <w:b/>
          <w:i/>
          <w:szCs w:val="24"/>
        </w:rPr>
        <w:t xml:space="preserve"> </w:t>
      </w:r>
      <w:r w:rsidRPr="00EF3699">
        <w:rPr>
          <w:rFonts w:ascii="Times New Roman" w:hAnsi="Times New Roman"/>
          <w:szCs w:val="24"/>
        </w:rPr>
        <w:t>(D</w:t>
      </w:r>
      <w:r w:rsidRPr="00EF3699">
        <w:rPr>
          <w:rFonts w:ascii="Times New Roman" w:hAnsi="Times New Roman"/>
          <w:szCs w:val="24"/>
          <w:vertAlign w:val="subscript"/>
        </w:rPr>
        <w:t>1</w:t>
      </w:r>
      <w:r w:rsidRPr="00EF3699">
        <w:rPr>
          <w:rFonts w:ascii="Times New Roman" w:hAnsi="Times New Roman"/>
          <w:i/>
          <w:szCs w:val="24"/>
        </w:rPr>
        <w:t>tk</w:t>
      </w:r>
      <w:r w:rsidRPr="00EF3699">
        <w:rPr>
          <w:rFonts w:ascii="Times New Roman" w:hAnsi="Times New Roman"/>
          <w:szCs w:val="24"/>
        </w:rPr>
        <w:t>) впервые выделена Э.Х. Алксне и А.И. Олли в 1936г. как пятая (силурийская) толща ашинской серии венда. Позже в 1945 г. Д.В. Наливкиным и Б.М. Келлером подразделение фигурирует под собственным названием. За стратотип принят ра</w:t>
      </w:r>
      <w:r w:rsidRPr="00EF3699">
        <w:rPr>
          <w:rFonts w:ascii="Times New Roman" w:hAnsi="Times New Roman"/>
          <w:szCs w:val="24"/>
        </w:rPr>
        <w:t>з</w:t>
      </w:r>
      <w:r w:rsidRPr="00EF3699">
        <w:rPr>
          <w:rFonts w:ascii="Times New Roman" w:hAnsi="Times New Roman"/>
          <w:szCs w:val="24"/>
        </w:rPr>
        <w:t>рез в береговых обрывах р. Таката, левого притока р. Зилим, где подразделение залегает с размывом на допалеозойских отложениях и согласно перекрывается карбонатными отлож</w:t>
      </w:r>
      <w:r w:rsidRPr="00EF3699">
        <w:rPr>
          <w:rFonts w:ascii="Times New Roman" w:hAnsi="Times New Roman"/>
          <w:szCs w:val="24"/>
        </w:rPr>
        <w:t>е</w:t>
      </w:r>
      <w:r w:rsidRPr="00EF3699">
        <w:rPr>
          <w:rFonts w:ascii="Times New Roman" w:hAnsi="Times New Roman"/>
          <w:szCs w:val="24"/>
        </w:rPr>
        <w:t>ниями девона. На территории листа слои имеют распростране</w:t>
      </w:r>
      <w:r w:rsidRPr="00EF3699">
        <w:rPr>
          <w:rFonts w:ascii="Times New Roman" w:hAnsi="Times New Roman"/>
          <w:szCs w:val="24"/>
        </w:rPr>
        <w:softHyphen/>
        <w:t xml:space="preserve">ние в верховьях </w:t>
      </w:r>
      <w:r w:rsidRPr="00EF3699">
        <w:rPr>
          <w:rFonts w:ascii="Times New Roman" w:hAnsi="Times New Roman"/>
          <w:szCs w:val="24"/>
          <w:lang w:val="en-US"/>
        </w:rPr>
        <w:t>p</w:t>
      </w:r>
      <w:r w:rsidRPr="00EF3699">
        <w:rPr>
          <w:rFonts w:ascii="Times New Roman" w:hAnsi="Times New Roman"/>
          <w:szCs w:val="24"/>
        </w:rPr>
        <w:t>ек Такаты, Сикашты, Аскына и Мендыма, где они слагают крылья мелких антиклинальных складок и с размы</w:t>
      </w:r>
      <w:r w:rsidRPr="00EF3699">
        <w:rPr>
          <w:rFonts w:ascii="Times New Roman" w:hAnsi="Times New Roman"/>
          <w:szCs w:val="24"/>
        </w:rPr>
        <w:softHyphen/>
        <w:t>вом залегают на отложениях венда. Такатинские слои представлены кварце</w:t>
      </w:r>
      <w:r w:rsidRPr="00EF3699">
        <w:rPr>
          <w:rFonts w:ascii="Times New Roman" w:hAnsi="Times New Roman"/>
          <w:szCs w:val="24"/>
        </w:rPr>
        <w:softHyphen/>
        <w:t>выми ме</w:t>
      </w:r>
      <w:r w:rsidRPr="00EF3699">
        <w:rPr>
          <w:rFonts w:ascii="Times New Roman" w:hAnsi="Times New Roman"/>
          <w:szCs w:val="24"/>
        </w:rPr>
        <w:t>л</w:t>
      </w:r>
      <w:r w:rsidRPr="00EF3699">
        <w:rPr>
          <w:rFonts w:ascii="Times New Roman" w:hAnsi="Times New Roman"/>
          <w:szCs w:val="24"/>
        </w:rPr>
        <w:t xml:space="preserve">ко- и среднезернистыми песчаниками мощностью около до 50 </w:t>
      </w:r>
      <w:r w:rsidRPr="00EF3699">
        <w:rPr>
          <w:rFonts w:ascii="Times New Roman" w:hAnsi="Times New Roman"/>
          <w:iCs/>
          <w:szCs w:val="24"/>
        </w:rPr>
        <w:t xml:space="preserve">м. В целом по площади </w:t>
      </w:r>
      <w:r w:rsidRPr="00EF3699">
        <w:rPr>
          <w:rFonts w:ascii="Times New Roman" w:hAnsi="Times New Roman"/>
          <w:szCs w:val="24"/>
        </w:rPr>
        <w:t>так</w:t>
      </w:r>
      <w:r w:rsidRPr="00EF3699">
        <w:rPr>
          <w:rFonts w:ascii="Times New Roman" w:hAnsi="Times New Roman"/>
          <w:szCs w:val="24"/>
        </w:rPr>
        <w:t>а</w:t>
      </w:r>
      <w:r w:rsidRPr="00EF3699">
        <w:rPr>
          <w:rFonts w:ascii="Times New Roman" w:hAnsi="Times New Roman"/>
          <w:szCs w:val="24"/>
        </w:rPr>
        <w:t>тинская свита наблюдаются в виде глыб и небольших обнажений кварцевы</w:t>
      </w:r>
      <w:r w:rsidRPr="00EF3699">
        <w:rPr>
          <w:rFonts w:ascii="Times New Roman" w:hAnsi="Times New Roman"/>
          <w:szCs w:val="24"/>
        </w:rPr>
        <w:softHyphen/>
        <w:t>х желтовато-серых и светло-серых косослоистых песчаников с прослоями пестроцветных аргиллитов. Мощность подразделения  варьирует от 20 до 150 м</w:t>
      </w:r>
      <w:r w:rsidRPr="00EF3699">
        <w:rPr>
          <w:rFonts w:ascii="Times New Roman" w:hAnsi="Times New Roman"/>
          <w:iCs/>
          <w:szCs w:val="24"/>
        </w:rPr>
        <w:t xml:space="preserve">. </w:t>
      </w:r>
      <w:r w:rsidRPr="00EF3699">
        <w:rPr>
          <w:rFonts w:ascii="Times New Roman" w:hAnsi="Times New Roman"/>
          <w:szCs w:val="24"/>
        </w:rPr>
        <w:t>Верхняя граница с эйфельскими отл</w:t>
      </w:r>
      <w:r w:rsidRPr="00EF3699">
        <w:rPr>
          <w:rFonts w:ascii="Times New Roman" w:hAnsi="Times New Roman"/>
          <w:szCs w:val="24"/>
        </w:rPr>
        <w:t>о</w:t>
      </w:r>
      <w:r w:rsidRPr="00EF3699">
        <w:rPr>
          <w:rFonts w:ascii="Times New Roman" w:hAnsi="Times New Roman"/>
          <w:szCs w:val="24"/>
        </w:rPr>
        <w:t>жениями проведена условно по появлению в разрезе карбонатных отложений с характерной фауной. Свита являясь региональным базальным горизонтом в выступает промежуточным коллектором россыпных алмазов.</w:t>
      </w:r>
    </w:p>
    <w:p w:rsidR="00800DF5" w:rsidRPr="00EF3699" w:rsidRDefault="00800DF5" w:rsidP="00513D4C">
      <w:pPr>
        <w:spacing w:line="360" w:lineRule="auto"/>
        <w:ind w:firstLine="709"/>
        <w:jc w:val="both"/>
      </w:pPr>
      <w:r w:rsidRPr="00EF3699">
        <w:rPr>
          <w:i/>
        </w:rPr>
        <w:t>Хлебодарская, такатинская, вязовская, койвинская, бийская, афонинская, воробье</w:t>
      </w:r>
      <w:r w:rsidRPr="00EF3699">
        <w:rPr>
          <w:i/>
        </w:rPr>
        <w:t>в</w:t>
      </w:r>
      <w:r w:rsidRPr="00EF3699">
        <w:rPr>
          <w:i/>
        </w:rPr>
        <w:t>ская, ардатовская, муллинская, пашийская, кыновская, саргаевская, доманаковская, менд</w:t>
      </w:r>
      <w:r w:rsidRPr="00EF3699">
        <w:rPr>
          <w:i/>
        </w:rPr>
        <w:t>ы</w:t>
      </w:r>
      <w:r w:rsidRPr="00EF3699">
        <w:rPr>
          <w:i/>
        </w:rPr>
        <w:t>емская, аскынская, макаровская, мурзакаевская, кушелгинская, и лытвинская свиты объед</w:t>
      </w:r>
      <w:r w:rsidRPr="00EF3699">
        <w:rPr>
          <w:i/>
        </w:rPr>
        <w:t>и</w:t>
      </w:r>
      <w:r w:rsidRPr="00EF3699">
        <w:rPr>
          <w:i/>
        </w:rPr>
        <w:t>ненные</w:t>
      </w:r>
      <w:r w:rsidRPr="00EF3699">
        <w:rPr>
          <w:b/>
        </w:rPr>
        <w:t xml:space="preserve"> </w:t>
      </w:r>
      <w:r w:rsidRPr="00EF3699">
        <w:t>(D</w:t>
      </w:r>
      <w:r w:rsidRPr="00EF3699">
        <w:rPr>
          <w:vertAlign w:val="subscript"/>
        </w:rPr>
        <w:t>1-3</w:t>
      </w:r>
      <w:r w:rsidRPr="00EF3699">
        <w:rPr>
          <w:i/>
        </w:rPr>
        <w:t>hl÷lt</w:t>
      </w:r>
      <w:r w:rsidRPr="00EF3699">
        <w:t>) распространены в Камско-Бельской СФцО, где представляют собой осн</w:t>
      </w:r>
      <w:r w:rsidRPr="00EF3699">
        <w:t>о</w:t>
      </w:r>
      <w:r w:rsidRPr="00EF3699">
        <w:t>вание палеозойского осадочного разреза вскрытого многочисленными скважинами. В ни</w:t>
      </w:r>
      <w:r w:rsidRPr="00EF3699">
        <w:t>ж</w:t>
      </w:r>
      <w:r w:rsidRPr="00EF3699">
        <w:t>ней части (хлебодарская и такатинская свиты) преобладают терригенные породы палеозо</w:t>
      </w:r>
      <w:r w:rsidRPr="00EF3699">
        <w:t>й</w:t>
      </w:r>
      <w:r w:rsidRPr="00EF3699">
        <w:t>ского базального горизонта представленные кварцевыми песчаниками, гравелитами с линз</w:t>
      </w:r>
      <w:r w:rsidRPr="00EF3699">
        <w:t>а</w:t>
      </w:r>
      <w:r w:rsidRPr="00EF3699">
        <w:t>ми конгломератов. В верхней части разреза появляются прослои алевролитов и аргиллитов, реже известняков и доломитов. Выше такатинской свиты девонские осадки представлены разнообразными обломочными, органогенно-обломочными, органогенными, часто битум</w:t>
      </w:r>
      <w:r w:rsidRPr="00EF3699">
        <w:t>и</w:t>
      </w:r>
      <w:r w:rsidRPr="00EF3699">
        <w:t>нозными известняками и доломитами с прослоями алевролитов и аргиллитов. Разрез фаун</w:t>
      </w:r>
      <w:r w:rsidRPr="00EF3699">
        <w:t>и</w:t>
      </w:r>
      <w:r w:rsidRPr="00EF3699">
        <w:t>стически охарактеризован. Контакт с подстилающими рифей-вендскими отложениями стр</w:t>
      </w:r>
      <w:r w:rsidRPr="00EF3699">
        <w:t>а</w:t>
      </w:r>
      <w:r w:rsidRPr="00EF3699">
        <w:lastRenderedPageBreak/>
        <w:t>тиграфически и структурно несогласный, с выраженным размывом. Перекрываются осадки раннекаменноугольными образованиями. Взаимоотношения или нормальные стратиграф</w:t>
      </w:r>
      <w:r w:rsidRPr="00EF3699">
        <w:t>и</w:t>
      </w:r>
      <w:r w:rsidRPr="00EF3699">
        <w:t>ческие или с локальным размывом. Мощность объединенных свит достигает 1000м.</w:t>
      </w:r>
    </w:p>
    <w:p w:rsidR="00800DF5" w:rsidRPr="00EF3699" w:rsidRDefault="00800DF5" w:rsidP="00513D4C">
      <w:pPr>
        <w:pStyle w:val="ac"/>
        <w:ind w:firstLine="709"/>
        <w:jc w:val="both"/>
        <w:rPr>
          <w:rFonts w:ascii="Times New Roman" w:hAnsi="Times New Roman"/>
          <w:color w:val="000000"/>
          <w:szCs w:val="24"/>
        </w:rPr>
      </w:pPr>
      <w:r w:rsidRPr="00EF3699">
        <w:rPr>
          <w:rFonts w:ascii="Times New Roman" w:hAnsi="Times New Roman"/>
          <w:i/>
          <w:szCs w:val="24"/>
        </w:rPr>
        <w:t>Ваняшкинская, вязовская, койвенская, бийская, афонинская чусовская чеславская св</w:t>
      </w:r>
      <w:r w:rsidRPr="00EF3699">
        <w:rPr>
          <w:rFonts w:ascii="Times New Roman" w:hAnsi="Times New Roman"/>
          <w:i/>
          <w:szCs w:val="24"/>
        </w:rPr>
        <w:t>и</w:t>
      </w:r>
      <w:r w:rsidRPr="00EF3699">
        <w:rPr>
          <w:rFonts w:ascii="Times New Roman" w:hAnsi="Times New Roman"/>
          <w:i/>
          <w:szCs w:val="24"/>
        </w:rPr>
        <w:t>ты, ряузякская и зилимская серии объединенные</w:t>
      </w:r>
      <w:r w:rsidRPr="00EF3699">
        <w:rPr>
          <w:rFonts w:ascii="Times New Roman" w:hAnsi="Times New Roman"/>
          <w:szCs w:val="24"/>
        </w:rPr>
        <w:t xml:space="preserve"> (D</w:t>
      </w:r>
      <w:r w:rsidRPr="00EF3699">
        <w:rPr>
          <w:rFonts w:ascii="Times New Roman" w:hAnsi="Times New Roman"/>
          <w:szCs w:val="24"/>
          <w:vertAlign w:val="subscript"/>
        </w:rPr>
        <w:t>1-3</w:t>
      </w:r>
      <w:r w:rsidRPr="00EF3699">
        <w:rPr>
          <w:rFonts w:ascii="Times New Roman" w:hAnsi="Times New Roman"/>
          <w:i/>
          <w:szCs w:val="24"/>
          <w:lang w:val="en-US"/>
        </w:rPr>
        <w:t>vn</w:t>
      </w:r>
      <w:r w:rsidRPr="00EF3699">
        <w:rPr>
          <w:rFonts w:ascii="Times New Roman" w:hAnsi="Times New Roman"/>
          <w:i/>
          <w:szCs w:val="24"/>
        </w:rPr>
        <w:t>÷</w:t>
      </w:r>
      <w:r w:rsidRPr="00EF3699">
        <w:rPr>
          <w:rFonts w:ascii="Times New Roman" w:hAnsi="Times New Roman"/>
          <w:b/>
          <w:i/>
          <w:szCs w:val="24"/>
        </w:rPr>
        <w:t>zm</w:t>
      </w:r>
      <w:r w:rsidRPr="00EF3699">
        <w:rPr>
          <w:rFonts w:ascii="Times New Roman" w:hAnsi="Times New Roman"/>
          <w:szCs w:val="24"/>
        </w:rPr>
        <w:t>) распространены там же, где и такатинская свита. Подразделения выделены на основе биостратиграфического метода и по этой причине все они, за редким исключением, хорошо фаунистически охарактеризованы. Ваняшкинская и вязовская</w:t>
      </w:r>
      <w:r w:rsidRPr="00EF3699">
        <w:rPr>
          <w:rFonts w:ascii="Times New Roman" w:hAnsi="Times New Roman"/>
          <w:b/>
          <w:szCs w:val="24"/>
        </w:rPr>
        <w:t xml:space="preserve"> </w:t>
      </w:r>
      <w:r w:rsidRPr="00EF3699">
        <w:rPr>
          <w:rFonts w:ascii="Times New Roman" w:hAnsi="Times New Roman"/>
          <w:szCs w:val="24"/>
        </w:rPr>
        <w:t>свиты</w:t>
      </w:r>
      <w:r w:rsidRPr="00EF3699">
        <w:rPr>
          <w:rFonts w:ascii="Times New Roman" w:hAnsi="Times New Roman"/>
          <w:i/>
          <w:szCs w:val="24"/>
        </w:rPr>
        <w:t>.</w:t>
      </w:r>
      <w:r w:rsidRPr="00EF3699">
        <w:rPr>
          <w:rFonts w:ascii="Times New Roman" w:hAnsi="Times New Roman"/>
          <w:szCs w:val="24"/>
        </w:rPr>
        <w:t xml:space="preserve"> Первая выделена А.К. Белоусовым (1937г.) под названием пестроцветной толщи на р. Ай, Вторая </w:t>
      </w:r>
      <w:r w:rsidRPr="00EF3699">
        <w:rPr>
          <w:rFonts w:ascii="Times New Roman" w:hAnsi="Times New Roman"/>
          <w:color w:val="000000"/>
          <w:szCs w:val="24"/>
        </w:rPr>
        <w:t>установлена И.Д. Семидоцким (</w:t>
      </w:r>
      <w:smartTag w:uri="urn:schemas-microsoft-com:office:smarttags" w:element="metricconverter">
        <w:smartTagPr>
          <w:attr w:name="ProductID" w:val="1937 г"/>
        </w:smartTagPr>
        <w:r w:rsidRPr="00EF3699">
          <w:rPr>
            <w:rFonts w:ascii="Times New Roman" w:hAnsi="Times New Roman"/>
            <w:color w:val="000000"/>
            <w:szCs w:val="24"/>
          </w:rPr>
          <w:t>1937 г</w:t>
        </w:r>
      </w:smartTag>
      <w:r w:rsidRPr="00EF3699">
        <w:rPr>
          <w:rFonts w:ascii="Times New Roman" w:hAnsi="Times New Roman"/>
          <w:color w:val="000000"/>
          <w:szCs w:val="24"/>
        </w:rPr>
        <w:t>.) и  С.М. До</w:t>
      </w:r>
      <w:r w:rsidRPr="00EF3699">
        <w:rPr>
          <w:rFonts w:ascii="Times New Roman" w:hAnsi="Times New Roman"/>
          <w:color w:val="000000"/>
          <w:szCs w:val="24"/>
        </w:rPr>
        <w:softHyphen/>
        <w:t>мрачевым (</w:t>
      </w:r>
      <w:smartTag w:uri="urn:schemas-microsoft-com:office:smarttags" w:element="metricconverter">
        <w:smartTagPr>
          <w:attr w:name="ProductID" w:val="1947 г"/>
        </w:smartTagPr>
        <w:r w:rsidRPr="00EF3699">
          <w:rPr>
            <w:rFonts w:ascii="Times New Roman" w:hAnsi="Times New Roman"/>
            <w:color w:val="000000"/>
            <w:szCs w:val="24"/>
          </w:rPr>
          <w:t>1947 г</w:t>
        </w:r>
      </w:smartTag>
      <w:r w:rsidRPr="00EF3699">
        <w:rPr>
          <w:rFonts w:ascii="Times New Roman" w:hAnsi="Times New Roman"/>
          <w:color w:val="000000"/>
          <w:szCs w:val="24"/>
        </w:rPr>
        <w:t xml:space="preserve">.). Стратотип расположен севернее площади </w:t>
      </w:r>
      <w:r w:rsidRPr="00EF3699">
        <w:rPr>
          <w:rFonts w:ascii="Times New Roman" w:hAnsi="Times New Roman"/>
          <w:szCs w:val="24"/>
        </w:rPr>
        <w:t>в Юрюзано-Айской синклин</w:t>
      </w:r>
      <w:r w:rsidRPr="00EF3699">
        <w:rPr>
          <w:rFonts w:ascii="Times New Roman" w:hAnsi="Times New Roman"/>
          <w:szCs w:val="24"/>
        </w:rPr>
        <w:t>а</w:t>
      </w:r>
      <w:r w:rsidRPr="00EF3699">
        <w:rPr>
          <w:rFonts w:ascii="Times New Roman" w:hAnsi="Times New Roman"/>
          <w:szCs w:val="24"/>
        </w:rPr>
        <w:t xml:space="preserve">ли. Ваняшкинский разрез мощностью до </w:t>
      </w:r>
      <w:smartTag w:uri="urn:schemas-microsoft-com:office:smarttags" w:element="metricconverter">
        <w:smartTagPr>
          <w:attr w:name="ProductID" w:val="5 м"/>
        </w:smartTagPr>
        <w:r w:rsidRPr="00EF3699">
          <w:rPr>
            <w:rFonts w:ascii="Times New Roman" w:hAnsi="Times New Roman"/>
            <w:szCs w:val="24"/>
          </w:rPr>
          <w:t>5 м</w:t>
        </w:r>
      </w:smartTag>
      <w:r w:rsidRPr="00EF3699">
        <w:rPr>
          <w:rFonts w:ascii="Times New Roman" w:hAnsi="Times New Roman"/>
          <w:szCs w:val="24"/>
        </w:rPr>
        <w:t>. представлен переслаиванием пестроокраше</w:t>
      </w:r>
      <w:r w:rsidRPr="00EF3699">
        <w:rPr>
          <w:rFonts w:ascii="Times New Roman" w:hAnsi="Times New Roman"/>
          <w:szCs w:val="24"/>
        </w:rPr>
        <w:t>н</w:t>
      </w:r>
      <w:r w:rsidRPr="00EF3699">
        <w:rPr>
          <w:rFonts w:ascii="Times New Roman" w:hAnsi="Times New Roman"/>
          <w:szCs w:val="24"/>
        </w:rPr>
        <w:t>ных полевошпат-кварцевых иногда известковистых песчаников, известковистых алеврол</w:t>
      </w:r>
      <w:r w:rsidRPr="00EF3699">
        <w:rPr>
          <w:rFonts w:ascii="Times New Roman" w:hAnsi="Times New Roman"/>
          <w:szCs w:val="24"/>
        </w:rPr>
        <w:t>и</w:t>
      </w:r>
      <w:r w:rsidRPr="00EF3699">
        <w:rPr>
          <w:rFonts w:ascii="Times New Roman" w:hAnsi="Times New Roman"/>
          <w:szCs w:val="24"/>
        </w:rPr>
        <w:t xml:space="preserve">тов и желтовато-серых мергелей. Разрез вязовской свиты, мощностью до </w:t>
      </w:r>
      <w:smartTag w:uri="urn:schemas-microsoft-com:office:smarttags" w:element="metricconverter">
        <w:smartTagPr>
          <w:attr w:name="ProductID" w:val="5 м"/>
        </w:smartTagPr>
        <w:r w:rsidRPr="00EF3699">
          <w:rPr>
            <w:rFonts w:ascii="Times New Roman" w:hAnsi="Times New Roman"/>
            <w:szCs w:val="24"/>
          </w:rPr>
          <w:t>5 м</w:t>
        </w:r>
      </w:smartTag>
      <w:r w:rsidRPr="00EF3699">
        <w:rPr>
          <w:rFonts w:ascii="Times New Roman" w:hAnsi="Times New Roman"/>
          <w:szCs w:val="24"/>
        </w:rPr>
        <w:t>. представлен буровато-серыми глинистыми известняками с прослоями известковистых алевролитов и ли</w:t>
      </w:r>
      <w:r w:rsidRPr="00EF3699">
        <w:rPr>
          <w:rFonts w:ascii="Times New Roman" w:hAnsi="Times New Roman"/>
          <w:szCs w:val="24"/>
        </w:rPr>
        <w:t>с</w:t>
      </w:r>
      <w:r w:rsidRPr="00EF3699">
        <w:rPr>
          <w:rFonts w:ascii="Times New Roman" w:hAnsi="Times New Roman"/>
          <w:szCs w:val="24"/>
        </w:rPr>
        <w:t>товатых аргиллитов. Суммарная мощность свит менее 10м. Койвенская свита (горизонт) или кальцеоловые слои впервые выделена К.В. Марковым в 1907г. Для подразделения характе</w:t>
      </w:r>
      <w:r w:rsidRPr="00EF3699">
        <w:rPr>
          <w:rFonts w:ascii="Times New Roman" w:hAnsi="Times New Roman"/>
          <w:szCs w:val="24"/>
        </w:rPr>
        <w:t>р</w:t>
      </w:r>
      <w:r w:rsidRPr="00EF3699">
        <w:rPr>
          <w:rFonts w:ascii="Times New Roman" w:hAnsi="Times New Roman"/>
          <w:szCs w:val="24"/>
        </w:rPr>
        <w:t xml:space="preserve">но двучленное строение разреза. Нижняя часть (2 – </w:t>
      </w:r>
      <w:smartTag w:uri="urn:schemas-microsoft-com:office:smarttags" w:element="metricconverter">
        <w:smartTagPr>
          <w:attr w:name="ProductID" w:val="3 м"/>
        </w:smartTagPr>
        <w:r w:rsidRPr="00EF3699">
          <w:rPr>
            <w:rFonts w:ascii="Times New Roman" w:hAnsi="Times New Roman"/>
            <w:szCs w:val="24"/>
          </w:rPr>
          <w:t>3 м</w:t>
        </w:r>
      </w:smartTag>
      <w:r w:rsidRPr="00EF3699">
        <w:rPr>
          <w:rFonts w:ascii="Times New Roman" w:hAnsi="Times New Roman"/>
          <w:szCs w:val="24"/>
        </w:rPr>
        <w:t xml:space="preserve">) сложена переслаиванием серых или желтых битуминозных известковистых песчаников, алевролитов и аргиллитов; верхняя (до </w:t>
      </w:r>
      <w:smartTag w:uri="urn:schemas-microsoft-com:office:smarttags" w:element="metricconverter">
        <w:smartTagPr>
          <w:attr w:name="ProductID" w:val="4 м"/>
        </w:smartTagPr>
        <w:r w:rsidRPr="00EF3699">
          <w:rPr>
            <w:rFonts w:ascii="Times New Roman" w:hAnsi="Times New Roman"/>
            <w:szCs w:val="24"/>
          </w:rPr>
          <w:t>4 м</w:t>
        </w:r>
      </w:smartTag>
      <w:r w:rsidRPr="00EF3699">
        <w:rPr>
          <w:rFonts w:ascii="Times New Roman" w:hAnsi="Times New Roman"/>
          <w:szCs w:val="24"/>
        </w:rPr>
        <w:t>) – переслаивание мергелей, аргиллитов и глинистых криноидных известняков. В опис</w:t>
      </w:r>
      <w:r w:rsidRPr="00EF3699">
        <w:rPr>
          <w:rFonts w:ascii="Times New Roman" w:hAnsi="Times New Roman"/>
          <w:szCs w:val="24"/>
        </w:rPr>
        <w:t>ы</w:t>
      </w:r>
      <w:r w:rsidRPr="00EF3699">
        <w:rPr>
          <w:rFonts w:ascii="Times New Roman" w:hAnsi="Times New Roman"/>
          <w:szCs w:val="24"/>
        </w:rPr>
        <w:t xml:space="preserve">ваемом районе кальцеоловые слои в естественных обнажениях не встречены. Они вскрыты горными выработками в бассейнах </w:t>
      </w:r>
      <w:r w:rsidRPr="00EF3699">
        <w:rPr>
          <w:rFonts w:ascii="Times New Roman" w:hAnsi="Times New Roman"/>
          <w:szCs w:val="24"/>
          <w:lang w:val="en-US"/>
        </w:rPr>
        <w:t>p</w:t>
      </w:r>
      <w:r w:rsidRPr="00EF3699">
        <w:rPr>
          <w:rFonts w:ascii="Times New Roman" w:hAnsi="Times New Roman"/>
          <w:szCs w:val="24"/>
        </w:rPr>
        <w:t>ек Терекле, Аскыне, Зилим, где представлены мергел</w:t>
      </w:r>
      <w:r w:rsidRPr="00EF3699">
        <w:rPr>
          <w:rFonts w:ascii="Times New Roman" w:hAnsi="Times New Roman"/>
          <w:szCs w:val="24"/>
        </w:rPr>
        <w:t>я</w:t>
      </w:r>
      <w:r w:rsidRPr="00EF3699">
        <w:rPr>
          <w:rFonts w:ascii="Times New Roman" w:hAnsi="Times New Roman"/>
          <w:szCs w:val="24"/>
        </w:rPr>
        <w:t>ми и кварцевыми песчаника</w:t>
      </w:r>
      <w:r w:rsidRPr="00EF3699">
        <w:rPr>
          <w:rFonts w:ascii="Times New Roman" w:hAnsi="Times New Roman"/>
          <w:szCs w:val="24"/>
        </w:rPr>
        <w:softHyphen/>
        <w:t>ми и с размывом залегают на такатинских слоях [Син]. В осн</w:t>
      </w:r>
      <w:r w:rsidRPr="00EF3699">
        <w:rPr>
          <w:rFonts w:ascii="Times New Roman" w:hAnsi="Times New Roman"/>
          <w:szCs w:val="24"/>
        </w:rPr>
        <w:t>о</w:t>
      </w:r>
      <w:r w:rsidRPr="00EF3699">
        <w:rPr>
          <w:rFonts w:ascii="Times New Roman" w:hAnsi="Times New Roman"/>
          <w:szCs w:val="24"/>
        </w:rPr>
        <w:t xml:space="preserve">вании кальцеоловых слоев лежат темно-серые, прослойками ржаво-желтые, песчанистые глины. Мощность 0,55 </w:t>
      </w:r>
      <w:r w:rsidRPr="00EF3699">
        <w:rPr>
          <w:rFonts w:ascii="Times New Roman" w:hAnsi="Times New Roman"/>
          <w:iCs/>
          <w:szCs w:val="24"/>
        </w:rPr>
        <w:t xml:space="preserve">м. </w:t>
      </w:r>
      <w:r w:rsidRPr="00EF3699">
        <w:rPr>
          <w:rFonts w:ascii="Times New Roman" w:hAnsi="Times New Roman"/>
          <w:szCs w:val="24"/>
        </w:rPr>
        <w:t xml:space="preserve">Выше залегают серые кварцевые и известковистые песчаники. Мощность около 3 </w:t>
      </w:r>
      <w:r w:rsidRPr="00EF3699">
        <w:rPr>
          <w:rFonts w:ascii="Times New Roman" w:hAnsi="Times New Roman"/>
          <w:iCs/>
          <w:szCs w:val="24"/>
        </w:rPr>
        <w:t xml:space="preserve">м. </w:t>
      </w:r>
      <w:r w:rsidRPr="00EF3699">
        <w:rPr>
          <w:rFonts w:ascii="Times New Roman" w:hAnsi="Times New Roman"/>
          <w:szCs w:val="24"/>
        </w:rPr>
        <w:t>Верхняя часть сложена глинистыми известняками с кораллами и бр</w:t>
      </w:r>
      <w:r w:rsidRPr="00EF3699">
        <w:rPr>
          <w:rFonts w:ascii="Times New Roman" w:hAnsi="Times New Roman"/>
          <w:szCs w:val="24"/>
        </w:rPr>
        <w:t>а</w:t>
      </w:r>
      <w:r w:rsidRPr="00EF3699">
        <w:rPr>
          <w:rFonts w:ascii="Times New Roman" w:hAnsi="Times New Roman"/>
          <w:szCs w:val="24"/>
        </w:rPr>
        <w:t xml:space="preserve">хиоподами. Мощность 1,2 </w:t>
      </w:r>
      <w:r w:rsidRPr="00EF3699">
        <w:rPr>
          <w:rFonts w:ascii="Times New Roman" w:hAnsi="Times New Roman"/>
          <w:iCs/>
          <w:szCs w:val="24"/>
        </w:rPr>
        <w:t xml:space="preserve">м. </w:t>
      </w:r>
      <w:r w:rsidRPr="00EF3699">
        <w:rPr>
          <w:rFonts w:ascii="Times New Roman" w:hAnsi="Times New Roman"/>
          <w:szCs w:val="24"/>
        </w:rPr>
        <w:t>Общая мощность кальцеоловых слоев здесь 4,8 м. На р. Зил</w:t>
      </w:r>
      <w:r w:rsidRPr="00EF3699">
        <w:rPr>
          <w:rFonts w:ascii="Times New Roman" w:hAnsi="Times New Roman"/>
          <w:szCs w:val="24"/>
        </w:rPr>
        <w:t>и</w:t>
      </w:r>
      <w:r w:rsidRPr="00EF3699">
        <w:rPr>
          <w:rFonts w:ascii="Times New Roman" w:hAnsi="Times New Roman"/>
          <w:szCs w:val="24"/>
        </w:rPr>
        <w:t>ме, у подножия г. Ак-Мурун, по данным С. Н. Краузе (1955г), кальцеоловые слои залегают на неровной по</w:t>
      </w:r>
      <w:r w:rsidRPr="00EF3699">
        <w:rPr>
          <w:rFonts w:ascii="Times New Roman" w:hAnsi="Times New Roman"/>
          <w:szCs w:val="24"/>
        </w:rPr>
        <w:softHyphen/>
        <w:t>верхности такатинских слоев и представлены внизу кварце</w:t>
      </w:r>
      <w:r w:rsidRPr="00EF3699">
        <w:rPr>
          <w:rFonts w:ascii="Times New Roman" w:hAnsi="Times New Roman"/>
          <w:szCs w:val="24"/>
        </w:rPr>
        <w:softHyphen/>
        <w:t xml:space="preserve">выми песчаниками и глинами мощностью до 5,45 </w:t>
      </w:r>
      <w:r w:rsidRPr="00EF3699">
        <w:rPr>
          <w:rFonts w:ascii="Times New Roman" w:hAnsi="Times New Roman"/>
          <w:iCs/>
          <w:szCs w:val="24"/>
        </w:rPr>
        <w:t xml:space="preserve">м, </w:t>
      </w:r>
      <w:r w:rsidRPr="00EF3699">
        <w:rPr>
          <w:rFonts w:ascii="Times New Roman" w:hAnsi="Times New Roman"/>
          <w:szCs w:val="24"/>
        </w:rPr>
        <w:t>а ввер</w:t>
      </w:r>
      <w:r w:rsidRPr="00EF3699">
        <w:rPr>
          <w:rFonts w:ascii="Times New Roman" w:hAnsi="Times New Roman"/>
          <w:szCs w:val="24"/>
        </w:rPr>
        <w:softHyphen/>
        <w:t xml:space="preserve">ху – мергелями и известняками с </w:t>
      </w:r>
      <w:r w:rsidRPr="00EF3699">
        <w:rPr>
          <w:rFonts w:ascii="Times New Roman" w:hAnsi="Times New Roman"/>
          <w:i/>
          <w:iCs/>
          <w:szCs w:val="24"/>
          <w:lang w:val="en-US"/>
        </w:rPr>
        <w:t>Emanuella</w:t>
      </w:r>
      <w:r w:rsidRPr="00EF3699">
        <w:rPr>
          <w:rFonts w:ascii="Times New Roman" w:hAnsi="Times New Roman"/>
          <w:iCs/>
          <w:szCs w:val="24"/>
        </w:rPr>
        <w:t xml:space="preserve"> </w:t>
      </w:r>
      <w:r w:rsidRPr="00EF3699">
        <w:rPr>
          <w:rFonts w:ascii="Times New Roman" w:hAnsi="Times New Roman"/>
          <w:szCs w:val="24"/>
          <w:lang w:val="en-US"/>
        </w:rPr>
        <w:t>aff</w:t>
      </w:r>
      <w:r w:rsidRPr="00EF3699">
        <w:rPr>
          <w:rFonts w:ascii="Times New Roman" w:hAnsi="Times New Roman"/>
          <w:szCs w:val="24"/>
        </w:rPr>
        <w:t xml:space="preserve">. </w:t>
      </w:r>
      <w:r w:rsidRPr="00EF3699">
        <w:rPr>
          <w:rFonts w:ascii="Times New Roman" w:hAnsi="Times New Roman"/>
          <w:i/>
          <w:iCs/>
          <w:szCs w:val="24"/>
          <w:lang w:val="en-US"/>
        </w:rPr>
        <w:t>su</w:t>
      </w:r>
      <w:r w:rsidRPr="00EF3699">
        <w:rPr>
          <w:rFonts w:ascii="Times New Roman" w:hAnsi="Times New Roman"/>
          <w:i/>
          <w:iCs/>
          <w:szCs w:val="24"/>
          <w:lang w:val="en-US"/>
        </w:rPr>
        <w:t>b</w:t>
      </w:r>
      <w:r w:rsidRPr="00EF3699">
        <w:rPr>
          <w:rFonts w:ascii="Times New Roman" w:hAnsi="Times New Roman"/>
          <w:i/>
          <w:iCs/>
          <w:szCs w:val="24"/>
          <w:lang w:val="en-US"/>
        </w:rPr>
        <w:t>umbona</w:t>
      </w:r>
      <w:r w:rsidRPr="00EF3699">
        <w:rPr>
          <w:rFonts w:ascii="Times New Roman" w:hAnsi="Times New Roman"/>
          <w:iCs/>
          <w:szCs w:val="24"/>
        </w:rPr>
        <w:t xml:space="preserve"> </w:t>
      </w:r>
      <w:r w:rsidRPr="00EF3699">
        <w:rPr>
          <w:rFonts w:ascii="Times New Roman" w:hAnsi="Times New Roman"/>
          <w:szCs w:val="24"/>
          <w:lang w:val="en-US"/>
        </w:rPr>
        <w:t>Hall</w:t>
      </w:r>
      <w:r w:rsidRPr="00EF3699">
        <w:rPr>
          <w:rFonts w:ascii="Times New Roman" w:hAnsi="Times New Roman"/>
          <w:szCs w:val="24"/>
        </w:rPr>
        <w:t xml:space="preserve"> и </w:t>
      </w:r>
      <w:r w:rsidRPr="00EF3699">
        <w:rPr>
          <w:rFonts w:ascii="Times New Roman" w:hAnsi="Times New Roman"/>
          <w:i/>
          <w:iCs/>
          <w:szCs w:val="24"/>
          <w:lang w:val="en-US"/>
        </w:rPr>
        <w:t>Paracyclas</w:t>
      </w:r>
      <w:r w:rsidRPr="00EF3699">
        <w:rPr>
          <w:rFonts w:ascii="Times New Roman" w:hAnsi="Times New Roman"/>
          <w:iCs/>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Мощность 1,6 </w:t>
      </w:r>
      <w:r w:rsidRPr="00EF3699">
        <w:rPr>
          <w:rFonts w:ascii="Times New Roman" w:hAnsi="Times New Roman"/>
          <w:iCs/>
          <w:szCs w:val="24"/>
        </w:rPr>
        <w:t xml:space="preserve">м. </w:t>
      </w:r>
      <w:r w:rsidRPr="00EF3699">
        <w:rPr>
          <w:rFonts w:ascii="Times New Roman" w:hAnsi="Times New Roman"/>
          <w:szCs w:val="24"/>
        </w:rPr>
        <w:t xml:space="preserve">Общая мощность слоев в этом разрезе 6,7 </w:t>
      </w:r>
      <w:r w:rsidRPr="00EF3699">
        <w:rPr>
          <w:rFonts w:ascii="Times New Roman" w:hAnsi="Times New Roman"/>
          <w:iCs/>
          <w:szCs w:val="24"/>
        </w:rPr>
        <w:t xml:space="preserve">м. </w:t>
      </w:r>
      <w:r w:rsidRPr="00EF3699">
        <w:rPr>
          <w:rFonts w:ascii="Times New Roman" w:hAnsi="Times New Roman"/>
          <w:iCs/>
          <w:color w:val="000000"/>
          <w:szCs w:val="24"/>
        </w:rPr>
        <w:t>Бийская свита</w:t>
      </w:r>
      <w:r w:rsidRPr="00EF3699">
        <w:rPr>
          <w:rFonts w:ascii="Times New Roman" w:hAnsi="Times New Roman"/>
          <w:color w:val="000000"/>
          <w:szCs w:val="24"/>
        </w:rPr>
        <w:t xml:space="preserve"> (конхидиевые слои). Стратотип расположен севернее площади по береговым обрывам р. Бия. Свита представлена темно-серыми битуминозными извест</w:t>
      </w:r>
      <w:r w:rsidRPr="00EF3699">
        <w:rPr>
          <w:rFonts w:ascii="Times New Roman" w:hAnsi="Times New Roman"/>
          <w:color w:val="000000"/>
          <w:szCs w:val="24"/>
        </w:rPr>
        <w:softHyphen/>
        <w:t xml:space="preserve">няками с   </w:t>
      </w:r>
      <w:r w:rsidRPr="00EF3699">
        <w:rPr>
          <w:rFonts w:ascii="Times New Roman" w:hAnsi="Times New Roman"/>
          <w:i/>
          <w:color w:val="000000"/>
          <w:szCs w:val="24"/>
          <w:lang w:val="en-US"/>
        </w:rPr>
        <w:t>Fav</w:t>
      </w:r>
      <w:r w:rsidRPr="00EF3699">
        <w:rPr>
          <w:rFonts w:ascii="Times New Roman" w:hAnsi="Times New Roman"/>
          <w:i/>
          <w:color w:val="000000"/>
          <w:szCs w:val="24"/>
          <w:lang w:val="en-US"/>
        </w:rPr>
        <w:t>o</w:t>
      </w:r>
      <w:r w:rsidRPr="00EF3699">
        <w:rPr>
          <w:rFonts w:ascii="Times New Roman" w:hAnsi="Times New Roman"/>
          <w:i/>
          <w:color w:val="000000"/>
          <w:szCs w:val="24"/>
          <w:lang w:val="en-US"/>
        </w:rPr>
        <w:t>sites</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goldfussi</w:t>
      </w:r>
      <w:r w:rsidRPr="00EF3699">
        <w:rPr>
          <w:rFonts w:ascii="Times New Roman" w:hAnsi="Times New Roman"/>
          <w:color w:val="000000"/>
          <w:szCs w:val="24"/>
        </w:rPr>
        <w:t xml:space="preserve"> (</w:t>
      </w:r>
      <w:r w:rsidRPr="00EF3699">
        <w:rPr>
          <w:rFonts w:ascii="Times New Roman" w:hAnsi="Times New Roman"/>
          <w:color w:val="000000"/>
          <w:szCs w:val="24"/>
          <w:lang w:val="en-US"/>
        </w:rPr>
        <w:t>d</w:t>
      </w:r>
      <w:r w:rsidRPr="00EF3699">
        <w:rPr>
          <w:rFonts w:ascii="Times New Roman" w:hAnsi="Times New Roman"/>
          <w:color w:val="000000"/>
          <w:szCs w:val="24"/>
        </w:rPr>
        <w:t>'</w:t>
      </w:r>
      <w:r w:rsidRPr="00EF3699">
        <w:rPr>
          <w:rFonts w:ascii="Times New Roman" w:hAnsi="Times New Roman"/>
          <w:color w:val="000000"/>
          <w:szCs w:val="24"/>
          <w:lang w:val="en-US"/>
        </w:rPr>
        <w:t>Orb</w:t>
      </w:r>
      <w:r w:rsidRPr="00EF3699">
        <w:rPr>
          <w:rFonts w:ascii="Times New Roman" w:hAnsi="Times New Roman"/>
          <w:color w:val="000000"/>
          <w:szCs w:val="24"/>
        </w:rPr>
        <w:t xml:space="preserve">.), </w:t>
      </w:r>
      <w:r w:rsidRPr="00EF3699">
        <w:rPr>
          <w:rFonts w:ascii="Times New Roman" w:hAnsi="Times New Roman"/>
          <w:i/>
          <w:color w:val="000000"/>
          <w:szCs w:val="24"/>
          <w:lang w:val="en-US"/>
        </w:rPr>
        <w:t>Conchidiella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baschkirica</w:t>
      </w:r>
      <w:r w:rsidRPr="00EF3699">
        <w:rPr>
          <w:rFonts w:ascii="Times New Roman" w:hAnsi="Times New Roman"/>
          <w:color w:val="000000"/>
          <w:szCs w:val="24"/>
        </w:rPr>
        <w:t xml:space="preserve"> </w:t>
      </w:r>
      <w:r w:rsidRPr="00EF3699">
        <w:rPr>
          <w:rFonts w:ascii="Times New Roman" w:hAnsi="Times New Roman"/>
          <w:color w:val="000000"/>
          <w:szCs w:val="24"/>
          <w:lang w:val="en-US"/>
        </w:rPr>
        <w:t>V</w:t>
      </w:r>
      <w:r w:rsidRPr="00EF3699">
        <w:rPr>
          <w:rFonts w:ascii="Times New Roman" w:hAnsi="Times New Roman"/>
          <w:color w:val="000000"/>
          <w:szCs w:val="24"/>
        </w:rPr>
        <w:t xml:space="preserve"> </w:t>
      </w:r>
      <w:r w:rsidRPr="00EF3699">
        <w:rPr>
          <w:rFonts w:ascii="Times New Roman" w:hAnsi="Times New Roman"/>
          <w:color w:val="000000"/>
          <w:szCs w:val="24"/>
          <w:lang w:val="en-US"/>
        </w:rPr>
        <w:t>e</w:t>
      </w:r>
      <w:r w:rsidRPr="00EF3699">
        <w:rPr>
          <w:rFonts w:ascii="Times New Roman" w:hAnsi="Times New Roman"/>
          <w:color w:val="000000"/>
          <w:szCs w:val="24"/>
        </w:rPr>
        <w:t xml:space="preserve"> </w:t>
      </w:r>
      <w:r w:rsidRPr="00EF3699">
        <w:rPr>
          <w:rFonts w:ascii="Times New Roman" w:hAnsi="Times New Roman"/>
          <w:color w:val="000000"/>
          <w:szCs w:val="24"/>
          <w:lang w:val="en-US"/>
        </w:rPr>
        <w:t>r</w:t>
      </w:r>
      <w:r w:rsidRPr="00EF3699">
        <w:rPr>
          <w:rFonts w:ascii="Times New Roman" w:hAnsi="Times New Roman"/>
          <w:color w:val="000000"/>
          <w:szCs w:val="24"/>
        </w:rPr>
        <w:t xml:space="preserve"> </w:t>
      </w:r>
      <w:r w:rsidRPr="00EF3699">
        <w:rPr>
          <w:rFonts w:ascii="Times New Roman" w:hAnsi="Times New Roman"/>
          <w:color w:val="000000"/>
          <w:szCs w:val="24"/>
          <w:lang w:val="en-US"/>
        </w:rPr>
        <w:t>n</w:t>
      </w:r>
      <w:r w:rsidRPr="00EF3699">
        <w:rPr>
          <w:rFonts w:ascii="Times New Roman" w:hAnsi="Times New Roman"/>
          <w:color w:val="000000"/>
          <w:szCs w:val="24"/>
        </w:rPr>
        <w:t xml:space="preserve">., </w:t>
      </w:r>
      <w:r w:rsidRPr="00EF3699">
        <w:rPr>
          <w:rFonts w:ascii="Times New Roman" w:hAnsi="Times New Roman"/>
          <w:i/>
          <w:color w:val="000000"/>
          <w:szCs w:val="24"/>
          <w:lang w:val="en-US"/>
        </w:rPr>
        <w:t>Conchidiella</w:t>
      </w:r>
      <w:r w:rsidRPr="00EF3699">
        <w:rPr>
          <w:rFonts w:ascii="Times New Roman" w:hAnsi="Times New Roman"/>
          <w:color w:val="000000"/>
          <w:szCs w:val="24"/>
        </w:rPr>
        <w:t xml:space="preserve"> </w:t>
      </w:r>
      <w:r w:rsidRPr="00EF3699">
        <w:rPr>
          <w:rFonts w:ascii="Times New Roman" w:hAnsi="Times New Roman"/>
          <w:color w:val="000000"/>
          <w:szCs w:val="24"/>
          <w:lang w:val="en-US"/>
        </w:rPr>
        <w:t>ex</w:t>
      </w:r>
      <w:r w:rsidRPr="00EF3699">
        <w:rPr>
          <w:rFonts w:ascii="Times New Roman" w:hAnsi="Times New Roman"/>
          <w:color w:val="000000"/>
          <w:szCs w:val="24"/>
        </w:rPr>
        <w:t xml:space="preserve"> </w:t>
      </w:r>
      <w:r w:rsidRPr="00EF3699">
        <w:rPr>
          <w:rFonts w:ascii="Times New Roman" w:hAnsi="Times New Roman"/>
          <w:color w:val="000000"/>
          <w:szCs w:val="24"/>
          <w:lang w:val="en-US"/>
        </w:rPr>
        <w:t>gr</w:t>
      </w:r>
      <w:r w:rsidRPr="00EF3699">
        <w:rPr>
          <w:rFonts w:ascii="Times New Roman" w:hAnsi="Times New Roman"/>
          <w:color w:val="000000"/>
          <w:szCs w:val="24"/>
        </w:rPr>
        <w:t xml:space="preserve">. </w:t>
      </w:r>
      <w:r w:rsidRPr="00EF3699">
        <w:rPr>
          <w:rFonts w:ascii="Times New Roman" w:hAnsi="Times New Roman"/>
          <w:i/>
          <w:color w:val="000000"/>
          <w:szCs w:val="24"/>
          <w:lang w:val="en-US"/>
        </w:rPr>
        <w:t>pseudobaschkirica</w:t>
      </w:r>
      <w:r w:rsidRPr="00EF3699">
        <w:rPr>
          <w:rFonts w:ascii="Times New Roman" w:hAnsi="Times New Roman"/>
          <w:color w:val="000000"/>
          <w:szCs w:val="24"/>
        </w:rPr>
        <w:t xml:space="preserve"> Т </w:t>
      </w:r>
      <w:r w:rsidRPr="00EF3699">
        <w:rPr>
          <w:rFonts w:ascii="Times New Roman" w:hAnsi="Times New Roman"/>
          <w:color w:val="000000"/>
          <w:szCs w:val="24"/>
          <w:lang w:val="en-US"/>
        </w:rPr>
        <w:t>s</w:t>
      </w:r>
      <w:r w:rsidRPr="00EF3699">
        <w:rPr>
          <w:rFonts w:ascii="Times New Roman" w:hAnsi="Times New Roman"/>
          <w:color w:val="000000"/>
          <w:szCs w:val="24"/>
        </w:rPr>
        <w:t xml:space="preserve"> с </w:t>
      </w:r>
      <w:r w:rsidRPr="00EF3699">
        <w:rPr>
          <w:rFonts w:ascii="Times New Roman" w:hAnsi="Times New Roman"/>
          <w:color w:val="000000"/>
          <w:szCs w:val="24"/>
          <w:lang w:val="en-US"/>
        </w:rPr>
        <w:t>h</w:t>
      </w:r>
      <w:r w:rsidRPr="00EF3699">
        <w:rPr>
          <w:rFonts w:ascii="Times New Roman" w:hAnsi="Times New Roman"/>
          <w:color w:val="000000"/>
          <w:szCs w:val="24"/>
        </w:rPr>
        <w:t xml:space="preserve"> </w:t>
      </w:r>
      <w:r w:rsidRPr="00EF3699">
        <w:rPr>
          <w:rFonts w:ascii="Times New Roman" w:hAnsi="Times New Roman"/>
          <w:color w:val="000000"/>
          <w:szCs w:val="24"/>
          <w:lang w:val="en-US"/>
        </w:rPr>
        <w:t>e</w:t>
      </w:r>
      <w:r w:rsidRPr="00EF3699">
        <w:rPr>
          <w:rFonts w:ascii="Times New Roman" w:hAnsi="Times New Roman"/>
          <w:color w:val="000000"/>
          <w:szCs w:val="24"/>
        </w:rPr>
        <w:t xml:space="preserve"> </w:t>
      </w:r>
      <w:r w:rsidRPr="00EF3699">
        <w:rPr>
          <w:rFonts w:ascii="Times New Roman" w:hAnsi="Times New Roman"/>
          <w:color w:val="000000"/>
          <w:szCs w:val="24"/>
          <w:lang w:val="en-US"/>
        </w:rPr>
        <w:t>r</w:t>
      </w:r>
      <w:r w:rsidRPr="00EF3699">
        <w:rPr>
          <w:rFonts w:ascii="Times New Roman" w:hAnsi="Times New Roman"/>
          <w:color w:val="000000"/>
          <w:szCs w:val="24"/>
        </w:rPr>
        <w:t xml:space="preserve"> </w:t>
      </w:r>
      <w:r w:rsidRPr="00EF3699">
        <w:rPr>
          <w:rFonts w:ascii="Times New Roman" w:hAnsi="Times New Roman"/>
          <w:color w:val="000000"/>
          <w:szCs w:val="24"/>
          <w:lang w:val="en-US"/>
        </w:rPr>
        <w:t>n</w:t>
      </w:r>
      <w:r w:rsidRPr="00EF3699">
        <w:rPr>
          <w:rFonts w:ascii="Times New Roman" w:hAnsi="Times New Roman"/>
          <w:color w:val="000000"/>
          <w:szCs w:val="24"/>
        </w:rPr>
        <w:t xml:space="preserve">., </w:t>
      </w:r>
      <w:r w:rsidRPr="00EF3699">
        <w:rPr>
          <w:rFonts w:ascii="Times New Roman" w:hAnsi="Times New Roman"/>
          <w:i/>
          <w:color w:val="000000"/>
          <w:szCs w:val="24"/>
          <w:lang w:val="en-US"/>
        </w:rPr>
        <w:t>Stropheodonta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uralensis</w:t>
      </w:r>
      <w:r w:rsidRPr="00EF3699">
        <w:rPr>
          <w:rFonts w:ascii="Times New Roman" w:hAnsi="Times New Roman"/>
          <w:color w:val="000000"/>
          <w:szCs w:val="24"/>
        </w:rPr>
        <w:t xml:space="preserve"> </w:t>
      </w:r>
      <w:r w:rsidRPr="00EF3699">
        <w:rPr>
          <w:rFonts w:ascii="Times New Roman" w:hAnsi="Times New Roman"/>
          <w:color w:val="000000"/>
          <w:szCs w:val="24"/>
          <w:lang w:val="en-US"/>
        </w:rPr>
        <w:t>V</w:t>
      </w:r>
      <w:r w:rsidRPr="00EF3699">
        <w:rPr>
          <w:rFonts w:ascii="Times New Roman" w:hAnsi="Times New Roman"/>
          <w:color w:val="000000"/>
          <w:szCs w:val="24"/>
        </w:rPr>
        <w:t xml:space="preserve"> </w:t>
      </w:r>
      <w:r w:rsidRPr="00EF3699">
        <w:rPr>
          <w:rFonts w:ascii="Times New Roman" w:hAnsi="Times New Roman"/>
          <w:color w:val="000000"/>
          <w:szCs w:val="24"/>
          <w:lang w:val="en-US"/>
        </w:rPr>
        <w:t>e</w:t>
      </w:r>
      <w:r w:rsidRPr="00EF3699">
        <w:rPr>
          <w:rFonts w:ascii="Times New Roman" w:hAnsi="Times New Roman"/>
          <w:color w:val="000000"/>
          <w:szCs w:val="24"/>
        </w:rPr>
        <w:t xml:space="preserve"> </w:t>
      </w:r>
      <w:r w:rsidRPr="00EF3699">
        <w:rPr>
          <w:rFonts w:ascii="Times New Roman" w:hAnsi="Times New Roman"/>
          <w:color w:val="000000"/>
          <w:szCs w:val="24"/>
          <w:lang w:val="en-US"/>
        </w:rPr>
        <w:t>r</w:t>
      </w:r>
      <w:r w:rsidRPr="00EF3699">
        <w:rPr>
          <w:rFonts w:ascii="Times New Roman" w:hAnsi="Times New Roman"/>
          <w:color w:val="000000"/>
          <w:szCs w:val="24"/>
        </w:rPr>
        <w:t xml:space="preserve"> </w:t>
      </w:r>
      <w:r w:rsidRPr="00EF3699">
        <w:rPr>
          <w:rFonts w:ascii="Times New Roman" w:hAnsi="Times New Roman"/>
          <w:color w:val="000000"/>
          <w:szCs w:val="24"/>
          <w:lang w:val="en-US"/>
        </w:rPr>
        <w:t>n</w:t>
      </w:r>
      <w:r w:rsidRPr="00EF3699">
        <w:rPr>
          <w:rFonts w:ascii="Times New Roman" w:hAnsi="Times New Roman"/>
          <w:color w:val="000000"/>
          <w:szCs w:val="24"/>
        </w:rPr>
        <w:t xml:space="preserve">. Мощность подразделения меняется от 30 до </w:t>
      </w:r>
      <w:smartTag w:uri="urn:schemas-microsoft-com:office:smarttags" w:element="metricconverter">
        <w:smartTagPr>
          <w:attr w:name="ProductID" w:val="80 м"/>
        </w:smartTagPr>
        <w:r w:rsidRPr="00EF3699">
          <w:rPr>
            <w:rFonts w:ascii="Times New Roman" w:hAnsi="Times New Roman"/>
            <w:color w:val="000000"/>
            <w:szCs w:val="24"/>
          </w:rPr>
          <w:t>80 м</w:t>
        </w:r>
      </w:smartTag>
      <w:r w:rsidRPr="00EF3699">
        <w:rPr>
          <w:rFonts w:ascii="Times New Roman" w:hAnsi="Times New Roman"/>
          <w:color w:val="000000"/>
          <w:szCs w:val="24"/>
        </w:rPr>
        <w:t>.</w:t>
      </w:r>
      <w:r w:rsidRPr="00EF3699">
        <w:rPr>
          <w:rFonts w:ascii="Times New Roman" w:hAnsi="Times New Roman"/>
          <w:szCs w:val="24"/>
        </w:rPr>
        <w:t xml:space="preserve"> Выше по разрезу с нормальным стратиграфическим контактом располагается афонинская </w:t>
      </w:r>
      <w:r w:rsidRPr="00EF3699">
        <w:rPr>
          <w:rFonts w:ascii="Times New Roman" w:hAnsi="Times New Roman"/>
          <w:szCs w:val="24"/>
        </w:rPr>
        <w:lastRenderedPageBreak/>
        <w:t>свита. В описываемом районе бий</w:t>
      </w:r>
      <w:r w:rsidRPr="00EF3699">
        <w:rPr>
          <w:rFonts w:ascii="Times New Roman" w:hAnsi="Times New Roman"/>
          <w:szCs w:val="24"/>
        </w:rPr>
        <w:softHyphen/>
        <w:t xml:space="preserve">ские слои хорошо  обнажены по береговым обрывам </w:t>
      </w:r>
      <w:r w:rsidRPr="00EF3699">
        <w:rPr>
          <w:rFonts w:ascii="Times New Roman" w:hAnsi="Times New Roman"/>
          <w:szCs w:val="24"/>
          <w:lang w:val="en-US"/>
        </w:rPr>
        <w:t>p</w:t>
      </w:r>
      <w:r w:rsidRPr="00EF3699">
        <w:rPr>
          <w:rFonts w:ascii="Times New Roman" w:hAnsi="Times New Roman"/>
          <w:szCs w:val="24"/>
        </w:rPr>
        <w:t>ек  Мендым,  Си</w:t>
      </w:r>
      <w:r w:rsidRPr="00EF3699">
        <w:rPr>
          <w:rFonts w:ascii="Times New Roman" w:hAnsi="Times New Roman"/>
          <w:szCs w:val="24"/>
        </w:rPr>
        <w:softHyphen/>
        <w:t>кашты, Зилим, Такаты, Аскын где залегают на кальцеоловых слоях, с которыми связаны постепенным переходом [Син]. В обрывах р. Мендым  они представлены темно-серыми толстонаслоенными    и массивными  битуминозными  известняками,   прослоями  орга</w:t>
      </w:r>
      <w:r w:rsidRPr="00EF3699">
        <w:rPr>
          <w:rFonts w:ascii="Times New Roman" w:hAnsi="Times New Roman"/>
          <w:szCs w:val="24"/>
        </w:rPr>
        <w:softHyphen/>
        <w:t>ногенными. Отмечаются частые членики криноидей с кресто</w:t>
      </w:r>
      <w:r w:rsidRPr="00EF3699">
        <w:rPr>
          <w:rFonts w:ascii="Times New Roman" w:hAnsi="Times New Roman"/>
          <w:szCs w:val="24"/>
        </w:rPr>
        <w:softHyphen/>
        <w:t xml:space="preserve">образными  канальцами. Из  обнажения  бийских  слоев у д. Теляпай собраны </w:t>
      </w:r>
      <w:r w:rsidRPr="00EF3699">
        <w:rPr>
          <w:rFonts w:ascii="Times New Roman" w:hAnsi="Times New Roman"/>
          <w:iCs/>
          <w:szCs w:val="24"/>
        </w:rPr>
        <w:t xml:space="preserve">: </w:t>
      </w:r>
      <w:r w:rsidRPr="00EF3699">
        <w:rPr>
          <w:rFonts w:ascii="Times New Roman" w:hAnsi="Times New Roman"/>
          <w:i/>
          <w:iCs/>
          <w:szCs w:val="24"/>
          <w:lang w:val="en-US"/>
        </w:rPr>
        <w:t>Favosites</w:t>
      </w:r>
      <w:r w:rsidRPr="00EF3699">
        <w:rPr>
          <w:rFonts w:ascii="Times New Roman" w:hAnsi="Times New Roman"/>
          <w:i/>
          <w:iCs/>
          <w:szCs w:val="24"/>
        </w:rPr>
        <w:t xml:space="preserve"> </w:t>
      </w:r>
      <w:r w:rsidRPr="00EF3699">
        <w:rPr>
          <w:rFonts w:ascii="Times New Roman" w:hAnsi="Times New Roman"/>
          <w:i/>
          <w:iCs/>
          <w:szCs w:val="24"/>
          <w:lang w:val="en-US"/>
        </w:rPr>
        <w:t>goldfussi</w:t>
      </w:r>
      <w:r w:rsidRPr="00EF3699">
        <w:rPr>
          <w:rFonts w:ascii="Times New Roman" w:hAnsi="Times New Roman"/>
          <w:iCs/>
          <w:szCs w:val="24"/>
        </w:rPr>
        <w:t xml:space="preserve"> </w:t>
      </w:r>
      <w:r w:rsidRPr="00EF3699">
        <w:rPr>
          <w:rFonts w:ascii="Times New Roman" w:hAnsi="Times New Roman"/>
          <w:szCs w:val="24"/>
          <w:lang w:val="en-US"/>
        </w:rPr>
        <w:t>Orb</w:t>
      </w:r>
      <w:r w:rsidRPr="00EF3699">
        <w:rPr>
          <w:rFonts w:ascii="Times New Roman" w:hAnsi="Times New Roman"/>
          <w:szCs w:val="24"/>
        </w:rPr>
        <w:t xml:space="preserve">., </w:t>
      </w:r>
      <w:r w:rsidRPr="00EF3699">
        <w:rPr>
          <w:rFonts w:ascii="Times New Roman" w:hAnsi="Times New Roman"/>
          <w:i/>
          <w:iCs/>
          <w:szCs w:val="24"/>
          <w:lang w:val="en-US"/>
        </w:rPr>
        <w:t>Paracyclas</w:t>
      </w:r>
      <w:r w:rsidRPr="00EF3699">
        <w:rPr>
          <w:rFonts w:ascii="Times New Roman" w:hAnsi="Times New Roman"/>
          <w:i/>
          <w:iCs/>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Conchidiella</w:t>
      </w:r>
      <w:r w:rsidRPr="00EF3699">
        <w:rPr>
          <w:rFonts w:ascii="Times New Roman" w:hAnsi="Times New Roman"/>
          <w:i/>
          <w:iCs/>
          <w:szCs w:val="24"/>
        </w:rPr>
        <w:t xml:space="preserve"> </w:t>
      </w:r>
      <w:r w:rsidRPr="00EF3699">
        <w:rPr>
          <w:rFonts w:ascii="Times New Roman" w:hAnsi="Times New Roman"/>
          <w:i/>
          <w:iCs/>
          <w:szCs w:val="24"/>
          <w:lang w:val="en-US"/>
        </w:rPr>
        <w:t>baschkirica</w:t>
      </w:r>
      <w:r w:rsidRPr="00EF3699">
        <w:rPr>
          <w:rFonts w:ascii="Times New Roman" w:hAnsi="Times New Roman"/>
          <w:iCs/>
          <w:szCs w:val="24"/>
        </w:rPr>
        <w:t xml:space="preserve"> </w:t>
      </w:r>
      <w:r w:rsidRPr="00EF3699">
        <w:rPr>
          <w:rFonts w:ascii="Times New Roman" w:hAnsi="Times New Roman"/>
          <w:szCs w:val="24"/>
          <w:lang w:val="en-US"/>
        </w:rPr>
        <w:t>Vern</w:t>
      </w:r>
      <w:r w:rsidRPr="00EF3699">
        <w:rPr>
          <w:rFonts w:ascii="Times New Roman" w:hAnsi="Times New Roman"/>
          <w:szCs w:val="24"/>
        </w:rPr>
        <w:t xml:space="preserve">., </w:t>
      </w:r>
      <w:r w:rsidRPr="00EF3699">
        <w:rPr>
          <w:rFonts w:ascii="Times New Roman" w:hAnsi="Times New Roman"/>
          <w:i/>
          <w:iCs/>
          <w:szCs w:val="24"/>
          <w:lang w:val="en-US"/>
        </w:rPr>
        <w:t>Conchidiella</w:t>
      </w:r>
      <w:r w:rsidRPr="00EF3699">
        <w:rPr>
          <w:rFonts w:ascii="Times New Roman" w:hAnsi="Times New Roman"/>
          <w:iCs/>
          <w:szCs w:val="24"/>
        </w:rPr>
        <w:t xml:space="preserve"> </w:t>
      </w:r>
      <w:r w:rsidRPr="00EF3699">
        <w:rPr>
          <w:rFonts w:ascii="Times New Roman" w:hAnsi="Times New Roman"/>
          <w:szCs w:val="24"/>
          <w:lang w:val="en-US"/>
        </w:rPr>
        <w:t>ex</w:t>
      </w:r>
      <w:r w:rsidRPr="00EF3699">
        <w:rPr>
          <w:rFonts w:ascii="Times New Roman" w:hAnsi="Times New Roman"/>
          <w:szCs w:val="24"/>
        </w:rPr>
        <w:t xml:space="preserve"> </w:t>
      </w:r>
      <w:r w:rsidRPr="00EF3699">
        <w:rPr>
          <w:rFonts w:ascii="Times New Roman" w:hAnsi="Times New Roman"/>
          <w:szCs w:val="24"/>
          <w:lang w:val="en-US"/>
        </w:rPr>
        <w:t>gr</w:t>
      </w:r>
      <w:r w:rsidRPr="00EF3699">
        <w:rPr>
          <w:rFonts w:ascii="Times New Roman" w:hAnsi="Times New Roman"/>
          <w:szCs w:val="24"/>
        </w:rPr>
        <w:t xml:space="preserve">. </w:t>
      </w:r>
      <w:r w:rsidRPr="00EF3699">
        <w:rPr>
          <w:rFonts w:ascii="Times New Roman" w:hAnsi="Times New Roman"/>
          <w:i/>
          <w:iCs/>
          <w:szCs w:val="24"/>
          <w:lang w:val="en-US"/>
        </w:rPr>
        <w:t>pseudobaschkirica</w:t>
      </w:r>
      <w:r w:rsidRPr="00EF3699">
        <w:rPr>
          <w:rFonts w:ascii="Times New Roman" w:hAnsi="Times New Roman"/>
          <w:iCs/>
          <w:szCs w:val="24"/>
        </w:rPr>
        <w:t xml:space="preserve"> </w:t>
      </w:r>
      <w:r w:rsidRPr="00EF3699">
        <w:rPr>
          <w:rFonts w:ascii="Times New Roman" w:hAnsi="Times New Roman"/>
          <w:szCs w:val="24"/>
        </w:rPr>
        <w:t>Т</w:t>
      </w:r>
      <w:r w:rsidRPr="00EF3699">
        <w:rPr>
          <w:rFonts w:ascii="Times New Roman" w:hAnsi="Times New Roman"/>
          <w:szCs w:val="24"/>
          <w:lang w:val="en-US"/>
        </w:rPr>
        <w:t>s</w:t>
      </w:r>
      <w:r w:rsidRPr="00EF3699">
        <w:rPr>
          <w:rFonts w:ascii="Times New Roman" w:hAnsi="Times New Roman"/>
          <w:szCs w:val="24"/>
        </w:rPr>
        <w:t>с</w:t>
      </w:r>
      <w:r w:rsidRPr="00EF3699">
        <w:rPr>
          <w:rFonts w:ascii="Times New Roman" w:hAnsi="Times New Roman"/>
          <w:szCs w:val="24"/>
          <w:lang w:val="en-US"/>
        </w:rPr>
        <w:t>hern</w:t>
      </w:r>
      <w:r w:rsidRPr="00EF3699">
        <w:rPr>
          <w:rFonts w:ascii="Times New Roman" w:hAnsi="Times New Roman"/>
          <w:szCs w:val="24"/>
        </w:rPr>
        <w:t xml:space="preserve">., </w:t>
      </w:r>
      <w:r w:rsidRPr="00EF3699">
        <w:rPr>
          <w:rFonts w:ascii="Times New Roman" w:hAnsi="Times New Roman"/>
          <w:i/>
          <w:iCs/>
          <w:szCs w:val="24"/>
          <w:lang w:val="en-US"/>
        </w:rPr>
        <w:t>Stropheodonta</w:t>
      </w:r>
      <w:r w:rsidRPr="00EF3699">
        <w:rPr>
          <w:rFonts w:ascii="Times New Roman" w:hAnsi="Times New Roman"/>
          <w:i/>
          <w:iCs/>
          <w:szCs w:val="24"/>
        </w:rPr>
        <w:t xml:space="preserve"> </w:t>
      </w:r>
      <w:r w:rsidRPr="00EF3699">
        <w:rPr>
          <w:rFonts w:ascii="Times New Roman" w:hAnsi="Times New Roman"/>
          <w:i/>
          <w:iCs/>
          <w:szCs w:val="24"/>
          <w:lang w:val="en-US"/>
        </w:rPr>
        <w:t>uralensis</w:t>
      </w:r>
      <w:r w:rsidRPr="00EF3699">
        <w:rPr>
          <w:rFonts w:ascii="Times New Roman" w:hAnsi="Times New Roman"/>
          <w:iCs/>
          <w:szCs w:val="24"/>
        </w:rPr>
        <w:t xml:space="preserve"> </w:t>
      </w:r>
      <w:r w:rsidRPr="00EF3699">
        <w:rPr>
          <w:rFonts w:ascii="Times New Roman" w:hAnsi="Times New Roman"/>
          <w:szCs w:val="24"/>
          <w:lang w:val="en-US"/>
        </w:rPr>
        <w:t>Vern</w:t>
      </w:r>
      <w:r w:rsidRPr="00EF3699">
        <w:rPr>
          <w:rFonts w:ascii="Times New Roman" w:hAnsi="Times New Roman"/>
          <w:szCs w:val="24"/>
        </w:rPr>
        <w:t xml:space="preserve">., </w:t>
      </w:r>
      <w:r w:rsidRPr="00EF3699">
        <w:rPr>
          <w:rFonts w:ascii="Times New Roman" w:hAnsi="Times New Roman"/>
          <w:i/>
          <w:iCs/>
          <w:szCs w:val="24"/>
          <w:lang w:val="en-US"/>
        </w:rPr>
        <w:t>Camarotoechia</w:t>
      </w:r>
      <w:r w:rsidRPr="00EF3699">
        <w:rPr>
          <w:rFonts w:ascii="Times New Roman" w:hAnsi="Times New Roman"/>
          <w:iCs/>
          <w:szCs w:val="24"/>
        </w:rPr>
        <w:t xml:space="preserve"> </w:t>
      </w:r>
      <w:r w:rsidRPr="00EF3699">
        <w:rPr>
          <w:rFonts w:ascii="Times New Roman" w:hAnsi="Times New Roman"/>
          <w:szCs w:val="24"/>
          <w:lang w:val="en-US"/>
        </w:rPr>
        <w:t>sp</w:t>
      </w:r>
      <w:r w:rsidRPr="00EF3699">
        <w:rPr>
          <w:rFonts w:ascii="Times New Roman" w:hAnsi="Times New Roman"/>
          <w:szCs w:val="24"/>
        </w:rPr>
        <w:t>. Мощность 19,5 м. Мощ</w:t>
      </w:r>
      <w:r w:rsidRPr="00EF3699">
        <w:rPr>
          <w:rFonts w:ascii="Times New Roman" w:hAnsi="Times New Roman"/>
          <w:szCs w:val="24"/>
        </w:rPr>
        <w:softHyphen/>
        <w:t xml:space="preserve">ность бийских слоев на р.  Аскын равна 25,5 </w:t>
      </w:r>
      <w:r w:rsidRPr="00EF3699">
        <w:rPr>
          <w:rFonts w:ascii="Times New Roman" w:hAnsi="Times New Roman"/>
          <w:iCs/>
          <w:szCs w:val="24"/>
        </w:rPr>
        <w:t xml:space="preserve">м. </w:t>
      </w:r>
      <w:r w:rsidRPr="00EF3699">
        <w:rPr>
          <w:rFonts w:ascii="Times New Roman" w:hAnsi="Times New Roman"/>
          <w:iCs/>
          <w:color w:val="000000"/>
          <w:szCs w:val="24"/>
        </w:rPr>
        <w:t>Афонинская свита</w:t>
      </w:r>
      <w:r w:rsidRPr="00EF3699">
        <w:rPr>
          <w:rFonts w:ascii="Times New Roman" w:hAnsi="Times New Roman"/>
          <w:i/>
          <w:iCs/>
          <w:color w:val="000000"/>
          <w:szCs w:val="24"/>
        </w:rPr>
        <w:t xml:space="preserve"> </w:t>
      </w:r>
      <w:r w:rsidRPr="00EF3699">
        <w:rPr>
          <w:rFonts w:ascii="Times New Roman" w:hAnsi="Times New Roman"/>
          <w:iCs/>
          <w:color w:val="000000"/>
          <w:szCs w:val="24"/>
        </w:rPr>
        <w:t>вскрыта</w:t>
      </w:r>
      <w:r w:rsidRPr="00EF3699">
        <w:rPr>
          <w:rFonts w:ascii="Times New Roman" w:hAnsi="Times New Roman"/>
          <w:color w:val="000000"/>
          <w:szCs w:val="24"/>
        </w:rPr>
        <w:t xml:space="preserve"> горными выработками в бассейне р. Зиган, где она представлена известково-глинистыми и кремнисто-глинистыми сланцами и битуминозными известня</w:t>
      </w:r>
      <w:r w:rsidRPr="00EF3699">
        <w:rPr>
          <w:rFonts w:ascii="Times New Roman" w:hAnsi="Times New Roman"/>
          <w:color w:val="000000"/>
          <w:szCs w:val="24"/>
        </w:rPr>
        <w:softHyphen/>
        <w:t xml:space="preserve">ками с </w:t>
      </w:r>
      <w:r w:rsidRPr="00EF3699">
        <w:rPr>
          <w:rFonts w:ascii="Times New Roman" w:hAnsi="Times New Roman"/>
          <w:i/>
          <w:iCs/>
          <w:color w:val="000000"/>
          <w:szCs w:val="24"/>
          <w:lang w:val="en-US"/>
        </w:rPr>
        <w:t>Styliolina</w:t>
      </w:r>
      <w:r w:rsidRPr="00EF3699">
        <w:rPr>
          <w:rFonts w:ascii="Times New Roman" w:hAnsi="Times New Roman"/>
          <w:i/>
          <w:iCs/>
          <w:color w:val="000000"/>
          <w:szCs w:val="24"/>
        </w:rPr>
        <w:t xml:space="preserve"> </w:t>
      </w:r>
      <w:r w:rsidRPr="00EF3699">
        <w:rPr>
          <w:rFonts w:ascii="Times New Roman" w:hAnsi="Times New Roman"/>
          <w:color w:val="000000"/>
          <w:szCs w:val="24"/>
          <w:lang w:val="en-US"/>
        </w:rPr>
        <w:t>sp</w:t>
      </w:r>
      <w:r w:rsidRPr="00EF3699">
        <w:rPr>
          <w:rFonts w:ascii="Times New Roman" w:hAnsi="Times New Roman"/>
          <w:color w:val="000000"/>
          <w:szCs w:val="24"/>
        </w:rPr>
        <w:t xml:space="preserve">. мощностью до </w:t>
      </w:r>
      <w:smartTag w:uri="urn:schemas-microsoft-com:office:smarttags" w:element="metricconverter">
        <w:smartTagPr>
          <w:attr w:name="ProductID" w:val="8 м"/>
        </w:smartTagPr>
        <w:r w:rsidRPr="00EF3699">
          <w:rPr>
            <w:rFonts w:ascii="Times New Roman" w:hAnsi="Times New Roman"/>
            <w:color w:val="000000"/>
            <w:szCs w:val="24"/>
          </w:rPr>
          <w:t xml:space="preserve">8 </w:t>
        </w:r>
        <w:r w:rsidRPr="00EF3699">
          <w:rPr>
            <w:rFonts w:ascii="Times New Roman" w:hAnsi="Times New Roman"/>
            <w:iCs/>
            <w:color w:val="000000"/>
            <w:szCs w:val="24"/>
          </w:rPr>
          <w:t>м</w:t>
        </w:r>
      </w:smartTag>
      <w:r w:rsidRPr="00EF3699">
        <w:rPr>
          <w:rFonts w:ascii="Times New Roman" w:hAnsi="Times New Roman"/>
          <w:iCs/>
          <w:color w:val="000000"/>
          <w:szCs w:val="24"/>
        </w:rPr>
        <w:t xml:space="preserve">. </w:t>
      </w:r>
      <w:r w:rsidRPr="00EF3699">
        <w:rPr>
          <w:rFonts w:ascii="Times New Roman" w:hAnsi="Times New Roman"/>
          <w:szCs w:val="24"/>
        </w:rPr>
        <w:t>«Выпадение» из разреза чусовской свиты, вероятно, связано с малой мощностью  (менее 1м) и отсутствием сборов характерной орг</w:t>
      </w:r>
      <w:r w:rsidRPr="00EF3699">
        <w:rPr>
          <w:rFonts w:ascii="Times New Roman" w:hAnsi="Times New Roman"/>
          <w:szCs w:val="24"/>
        </w:rPr>
        <w:t>а</w:t>
      </w:r>
      <w:r w:rsidRPr="00EF3699">
        <w:rPr>
          <w:rFonts w:ascii="Times New Roman" w:hAnsi="Times New Roman"/>
          <w:szCs w:val="24"/>
        </w:rPr>
        <w:t xml:space="preserve">ники. Чеславская свита (слои, горизонт) описана в 1952 г. по береговым обрывам р. Ай. На площади листа к подразделению отнесены </w:t>
      </w:r>
      <w:r w:rsidRPr="00EF3699">
        <w:rPr>
          <w:rFonts w:ascii="Times New Roman" w:hAnsi="Times New Roman"/>
          <w:color w:val="000000"/>
          <w:szCs w:val="24"/>
        </w:rPr>
        <w:t>серые и светло-серые нередко доломитизирова</w:t>
      </w:r>
      <w:r w:rsidRPr="00EF3699">
        <w:rPr>
          <w:rFonts w:ascii="Times New Roman" w:hAnsi="Times New Roman"/>
          <w:color w:val="000000"/>
          <w:szCs w:val="24"/>
        </w:rPr>
        <w:t>н</w:t>
      </w:r>
      <w:r w:rsidRPr="00EF3699">
        <w:rPr>
          <w:rFonts w:ascii="Times New Roman" w:hAnsi="Times New Roman"/>
          <w:color w:val="000000"/>
          <w:szCs w:val="24"/>
        </w:rPr>
        <w:t>ные слоистые мелкозернистые известняки с прослоями известково-глинистых иногда ож</w:t>
      </w:r>
      <w:r w:rsidRPr="00EF3699">
        <w:rPr>
          <w:rFonts w:ascii="Times New Roman" w:hAnsi="Times New Roman"/>
          <w:color w:val="000000"/>
          <w:szCs w:val="24"/>
        </w:rPr>
        <w:t>е</w:t>
      </w:r>
      <w:r w:rsidRPr="00EF3699">
        <w:rPr>
          <w:rFonts w:ascii="Times New Roman" w:hAnsi="Times New Roman"/>
          <w:color w:val="000000"/>
          <w:szCs w:val="24"/>
        </w:rPr>
        <w:t xml:space="preserve">лезненных сланцев мощностью от 15 до 20м. В известняках на р. Ергаза собраны </w:t>
      </w:r>
      <w:r w:rsidRPr="00EF3699">
        <w:rPr>
          <w:rStyle w:val="LucidaSansUnicode85pt0pt0"/>
          <w:rFonts w:ascii="Times New Roman" w:hAnsi="Times New Roman" w:cs="Times New Roman"/>
          <w:b w:val="0"/>
          <w:i/>
          <w:sz w:val="24"/>
          <w:szCs w:val="24"/>
        </w:rPr>
        <w:t>Spirifer</w:t>
      </w:r>
      <w:r w:rsidRPr="00EF3699">
        <w:rPr>
          <w:rStyle w:val="LucidaSansUnicode85pt0pt0"/>
          <w:rFonts w:ascii="Times New Roman" w:hAnsi="Times New Roman" w:cs="Times New Roman"/>
          <w:b w:val="0"/>
          <w:i/>
          <w:sz w:val="24"/>
          <w:szCs w:val="24"/>
          <w:lang w:val="ru-RU"/>
        </w:rPr>
        <w:t xml:space="preserve"> </w:t>
      </w:r>
      <w:r w:rsidRPr="00EF3699">
        <w:rPr>
          <w:rStyle w:val="LucidaSansUnicode85pt0pt0"/>
          <w:rFonts w:ascii="Times New Roman" w:hAnsi="Times New Roman" w:cs="Times New Roman"/>
          <w:b w:val="0"/>
          <w:i/>
          <w:sz w:val="24"/>
          <w:szCs w:val="24"/>
        </w:rPr>
        <w:t>pseudopachyrinchus</w:t>
      </w:r>
      <w:r w:rsidRPr="00EF3699">
        <w:rPr>
          <w:rStyle w:val="LucidaSansUnicode85pt0pt0"/>
          <w:rFonts w:ascii="Times New Roman" w:hAnsi="Times New Roman" w:cs="Times New Roman"/>
          <w:sz w:val="24"/>
          <w:szCs w:val="24"/>
          <w:lang w:val="ru-RU"/>
        </w:rPr>
        <w:t xml:space="preserve">  </w:t>
      </w:r>
      <w:r w:rsidRPr="00EF3699">
        <w:rPr>
          <w:rFonts w:ascii="Times New Roman" w:hAnsi="Times New Roman"/>
          <w:color w:val="000000"/>
          <w:szCs w:val="24"/>
          <w:lang w:val="en-US"/>
        </w:rPr>
        <w:t>sp</w:t>
      </w:r>
      <w:r w:rsidRPr="00EF3699">
        <w:rPr>
          <w:rFonts w:ascii="Times New Roman" w:hAnsi="Times New Roman"/>
          <w:color w:val="000000"/>
          <w:szCs w:val="24"/>
        </w:rPr>
        <w:t xml:space="preserve">. на р. </w:t>
      </w:r>
      <w:r w:rsidRPr="00EF3699">
        <w:rPr>
          <w:rFonts w:ascii="Times New Roman" w:hAnsi="Times New Roman"/>
          <w:szCs w:val="24"/>
        </w:rPr>
        <w:t xml:space="preserve">Асили брахиоподы </w:t>
      </w:r>
      <w:r w:rsidRPr="00EF3699">
        <w:rPr>
          <w:rFonts w:ascii="Times New Roman" w:hAnsi="Times New Roman"/>
          <w:i/>
          <w:szCs w:val="24"/>
          <w:lang w:val="en-US"/>
        </w:rPr>
        <w:t>Stringocefalus</w:t>
      </w:r>
      <w:r w:rsidRPr="00EF3699">
        <w:rPr>
          <w:rFonts w:ascii="Times New Roman" w:hAnsi="Times New Roman"/>
          <w:i/>
          <w:szCs w:val="24"/>
        </w:rPr>
        <w:t xml:space="preserve"> </w:t>
      </w:r>
      <w:r w:rsidRPr="00EF3699">
        <w:rPr>
          <w:rFonts w:ascii="Times New Roman" w:hAnsi="Times New Roman"/>
          <w:i/>
          <w:szCs w:val="24"/>
          <w:lang w:val="en-US"/>
        </w:rPr>
        <w:t>burtini</w:t>
      </w:r>
      <w:r w:rsidRPr="00EF3699">
        <w:rPr>
          <w:rFonts w:ascii="Times New Roman" w:hAnsi="Times New Roman"/>
          <w:szCs w:val="24"/>
        </w:rPr>
        <w:t xml:space="preserve"> </w:t>
      </w:r>
      <w:r w:rsidRPr="00EF3699">
        <w:rPr>
          <w:rStyle w:val="LucidaSansUnicode85pt0pt0"/>
          <w:rFonts w:ascii="Times New Roman" w:hAnsi="Times New Roman" w:cs="Times New Roman"/>
          <w:b w:val="0"/>
          <w:sz w:val="24"/>
          <w:szCs w:val="24"/>
        </w:rPr>
        <w:t>Defr</w:t>
      </w:r>
      <w:r w:rsidRPr="00EF3699">
        <w:rPr>
          <w:rStyle w:val="LucidaSansUnicode85pt0pt0"/>
          <w:rFonts w:ascii="Times New Roman" w:hAnsi="Times New Roman" w:cs="Times New Roman"/>
          <w:b w:val="0"/>
          <w:sz w:val="24"/>
          <w:szCs w:val="24"/>
          <w:lang w:val="ru-RU"/>
        </w:rPr>
        <w:t>.</w:t>
      </w:r>
      <w:r w:rsidRPr="00EF3699">
        <w:rPr>
          <w:rFonts w:ascii="Times New Roman" w:hAnsi="Times New Roman"/>
          <w:szCs w:val="24"/>
        </w:rPr>
        <w:t xml:space="preserve"> приуроченные к верхам свиты</w:t>
      </w:r>
      <w:r w:rsidRPr="00EF3699">
        <w:rPr>
          <w:rFonts w:ascii="Times New Roman" w:hAnsi="Times New Roman"/>
          <w:color w:val="000000"/>
          <w:szCs w:val="24"/>
        </w:rPr>
        <w:t>. Р</w:t>
      </w:r>
      <w:r w:rsidRPr="00EF3699">
        <w:rPr>
          <w:rFonts w:ascii="Times New Roman" w:hAnsi="Times New Roman"/>
          <w:szCs w:val="24"/>
        </w:rPr>
        <w:t>яузякская серия объединяет отложения девона от п</w:t>
      </w:r>
      <w:r w:rsidRPr="00EF3699">
        <w:rPr>
          <w:rFonts w:ascii="Times New Roman" w:hAnsi="Times New Roman"/>
          <w:iCs/>
          <w:color w:val="000000"/>
          <w:szCs w:val="24"/>
        </w:rPr>
        <w:t>ашийского горизонта ж</w:t>
      </w:r>
      <w:r w:rsidRPr="00EF3699">
        <w:rPr>
          <w:rFonts w:ascii="Times New Roman" w:hAnsi="Times New Roman"/>
          <w:iCs/>
          <w:color w:val="000000"/>
          <w:szCs w:val="24"/>
        </w:rPr>
        <w:t>и</w:t>
      </w:r>
      <w:r w:rsidRPr="00EF3699">
        <w:rPr>
          <w:rFonts w:ascii="Times New Roman" w:hAnsi="Times New Roman"/>
          <w:iCs/>
          <w:color w:val="000000"/>
          <w:szCs w:val="24"/>
        </w:rPr>
        <w:t xml:space="preserve">вета до барминского горизонтов фамея. </w:t>
      </w:r>
      <w:r w:rsidRPr="00EF3699">
        <w:rPr>
          <w:rFonts w:ascii="Times New Roman" w:hAnsi="Times New Roman"/>
          <w:szCs w:val="24"/>
        </w:rPr>
        <w:t xml:space="preserve">Пашийский горизонт выделен в </w:t>
      </w:r>
      <w:smartTag w:uri="urn:schemas-microsoft-com:office:smarttags" w:element="metricconverter">
        <w:smartTagPr>
          <w:attr w:name="ProductID" w:val="1935 г"/>
        </w:smartTagPr>
        <w:r w:rsidRPr="00EF3699">
          <w:rPr>
            <w:rFonts w:ascii="Times New Roman" w:hAnsi="Times New Roman"/>
            <w:szCs w:val="24"/>
          </w:rPr>
          <w:t>1935 г</w:t>
        </w:r>
      </w:smartTag>
      <w:r w:rsidRPr="00EF3699">
        <w:rPr>
          <w:rFonts w:ascii="Times New Roman" w:hAnsi="Times New Roman"/>
          <w:szCs w:val="24"/>
        </w:rPr>
        <w:t>. А.К. Бел</w:t>
      </w:r>
      <w:r w:rsidRPr="00EF3699">
        <w:rPr>
          <w:rFonts w:ascii="Times New Roman" w:hAnsi="Times New Roman"/>
          <w:szCs w:val="24"/>
        </w:rPr>
        <w:t>о</w:t>
      </w:r>
      <w:r w:rsidRPr="00EF3699">
        <w:rPr>
          <w:rFonts w:ascii="Times New Roman" w:hAnsi="Times New Roman"/>
          <w:szCs w:val="24"/>
        </w:rPr>
        <w:t>усовым на Среднем Урале. В строении принимают участие пестроокрашенные кварцевые песчаники, алевролиты, иногда с прослоями мергелей и известняков, конкрециями и стяж</w:t>
      </w:r>
      <w:r w:rsidRPr="00EF3699">
        <w:rPr>
          <w:rFonts w:ascii="Times New Roman" w:hAnsi="Times New Roman"/>
          <w:szCs w:val="24"/>
        </w:rPr>
        <w:t>е</w:t>
      </w:r>
      <w:r w:rsidRPr="00EF3699">
        <w:rPr>
          <w:rFonts w:ascii="Times New Roman" w:hAnsi="Times New Roman"/>
          <w:szCs w:val="24"/>
        </w:rPr>
        <w:t xml:space="preserve">ниями бурых железняков. </w:t>
      </w:r>
      <w:r w:rsidRPr="00EF3699">
        <w:rPr>
          <w:rFonts w:ascii="Times New Roman" w:hAnsi="Times New Roman"/>
          <w:color w:val="000000"/>
          <w:szCs w:val="24"/>
        </w:rPr>
        <w:t>В разрезе р. Ергаза на чеслав</w:t>
      </w:r>
      <w:r w:rsidRPr="00EF3699">
        <w:rPr>
          <w:rFonts w:ascii="Times New Roman" w:hAnsi="Times New Roman"/>
          <w:color w:val="000000"/>
          <w:szCs w:val="24"/>
        </w:rPr>
        <w:softHyphen/>
        <w:t>ских известняках залегают желтов</w:t>
      </w:r>
      <w:r w:rsidRPr="00EF3699">
        <w:rPr>
          <w:rFonts w:ascii="Times New Roman" w:hAnsi="Times New Roman"/>
          <w:color w:val="000000"/>
          <w:szCs w:val="24"/>
        </w:rPr>
        <w:t>а</w:t>
      </w:r>
      <w:r w:rsidRPr="00EF3699">
        <w:rPr>
          <w:rFonts w:ascii="Times New Roman" w:hAnsi="Times New Roman"/>
          <w:color w:val="000000"/>
          <w:szCs w:val="24"/>
        </w:rPr>
        <w:t xml:space="preserve">то-коричневые ожелезненные песчаники мощностью до </w:t>
      </w:r>
      <w:smartTag w:uri="urn:schemas-microsoft-com:office:smarttags" w:element="metricconverter">
        <w:smartTagPr>
          <w:attr w:name="ProductID" w:val="5 м"/>
        </w:smartTagPr>
        <w:r w:rsidRPr="00EF3699">
          <w:rPr>
            <w:rFonts w:ascii="Times New Roman" w:hAnsi="Times New Roman"/>
            <w:color w:val="000000"/>
            <w:szCs w:val="24"/>
          </w:rPr>
          <w:t xml:space="preserve">5 </w:t>
        </w:r>
        <w:r w:rsidRPr="00EF3699">
          <w:rPr>
            <w:rFonts w:ascii="Times New Roman" w:hAnsi="Times New Roman"/>
            <w:iCs/>
            <w:color w:val="000000"/>
            <w:szCs w:val="24"/>
          </w:rPr>
          <w:t>м</w:t>
        </w:r>
      </w:smartTag>
      <w:r w:rsidRPr="00EF3699">
        <w:rPr>
          <w:rFonts w:ascii="Times New Roman" w:hAnsi="Times New Roman"/>
          <w:iCs/>
          <w:color w:val="000000"/>
          <w:szCs w:val="24"/>
        </w:rPr>
        <w:t>. Кыновский горизонт</w:t>
      </w:r>
      <w:r w:rsidRPr="00EF3699">
        <w:rPr>
          <w:rFonts w:ascii="Times New Roman" w:hAnsi="Times New Roman"/>
          <w:color w:val="000000"/>
          <w:szCs w:val="24"/>
        </w:rPr>
        <w:t xml:space="preserve"> мощн</w:t>
      </w:r>
      <w:r w:rsidRPr="00EF3699">
        <w:rPr>
          <w:rFonts w:ascii="Times New Roman" w:hAnsi="Times New Roman"/>
          <w:color w:val="000000"/>
          <w:szCs w:val="24"/>
        </w:rPr>
        <w:t>о</w:t>
      </w:r>
      <w:r w:rsidRPr="00EF3699">
        <w:rPr>
          <w:rFonts w:ascii="Times New Roman" w:hAnsi="Times New Roman"/>
          <w:color w:val="000000"/>
          <w:szCs w:val="24"/>
        </w:rPr>
        <w:t xml:space="preserve">стью 1,2 – </w:t>
      </w:r>
      <w:smartTag w:uri="urn:schemas-microsoft-com:office:smarttags" w:element="metricconverter">
        <w:smartTagPr>
          <w:attr w:name="ProductID" w:val="3,5 м"/>
        </w:smartTagPr>
        <w:r w:rsidRPr="00EF3699">
          <w:rPr>
            <w:rFonts w:ascii="Times New Roman" w:hAnsi="Times New Roman"/>
            <w:color w:val="000000"/>
            <w:szCs w:val="24"/>
          </w:rPr>
          <w:t xml:space="preserve">3,5 </w:t>
        </w:r>
        <w:r w:rsidRPr="00EF3699">
          <w:rPr>
            <w:rFonts w:ascii="Times New Roman" w:hAnsi="Times New Roman"/>
            <w:iCs/>
            <w:color w:val="000000"/>
            <w:szCs w:val="24"/>
          </w:rPr>
          <w:t>м</w:t>
        </w:r>
      </w:smartTag>
      <w:r w:rsidRPr="00EF3699">
        <w:rPr>
          <w:rFonts w:ascii="Times New Roman" w:hAnsi="Times New Roman"/>
          <w:iCs/>
          <w:color w:val="000000"/>
          <w:szCs w:val="24"/>
        </w:rPr>
        <w:t>.</w:t>
      </w:r>
      <w:r w:rsidRPr="00EF3699">
        <w:rPr>
          <w:rFonts w:ascii="Times New Roman" w:hAnsi="Times New Roman"/>
          <w:color w:val="000000"/>
          <w:szCs w:val="24"/>
        </w:rPr>
        <w:t xml:space="preserve"> представлен светло-серыми и зеленовато-серыми известняками, глинист</w:t>
      </w:r>
      <w:r w:rsidRPr="00EF3699">
        <w:rPr>
          <w:rFonts w:ascii="Times New Roman" w:hAnsi="Times New Roman"/>
          <w:color w:val="000000"/>
          <w:szCs w:val="24"/>
        </w:rPr>
        <w:t>ы</w:t>
      </w:r>
      <w:r w:rsidRPr="00EF3699">
        <w:rPr>
          <w:rFonts w:ascii="Times New Roman" w:hAnsi="Times New Roman"/>
          <w:color w:val="000000"/>
          <w:szCs w:val="24"/>
        </w:rPr>
        <w:t xml:space="preserve">ми сланцами и мергелями с </w:t>
      </w:r>
      <w:r w:rsidRPr="00EF3699">
        <w:rPr>
          <w:rFonts w:ascii="Times New Roman" w:hAnsi="Times New Roman"/>
          <w:i/>
          <w:color w:val="000000"/>
          <w:szCs w:val="24"/>
          <w:lang w:val="en-US"/>
        </w:rPr>
        <w:t>Megaphyllum</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paschiense</w:t>
      </w:r>
      <w:r w:rsidRPr="00EF3699">
        <w:rPr>
          <w:rFonts w:ascii="Times New Roman" w:hAnsi="Times New Roman"/>
          <w:color w:val="000000"/>
          <w:szCs w:val="24"/>
        </w:rPr>
        <w:t xml:space="preserve"> </w:t>
      </w:r>
      <w:r w:rsidRPr="00EF3699">
        <w:rPr>
          <w:rFonts w:ascii="Times New Roman" w:hAnsi="Times New Roman"/>
          <w:color w:val="000000"/>
          <w:szCs w:val="24"/>
          <w:lang w:val="en-US"/>
        </w:rPr>
        <w:t>S</w:t>
      </w:r>
      <w:r w:rsidRPr="00EF3699">
        <w:rPr>
          <w:rFonts w:ascii="Times New Roman" w:hAnsi="Times New Roman"/>
          <w:color w:val="000000"/>
          <w:szCs w:val="24"/>
        </w:rPr>
        <w:t xml:space="preserve">о </w:t>
      </w:r>
      <w:r w:rsidRPr="00EF3699">
        <w:rPr>
          <w:rFonts w:ascii="Times New Roman" w:hAnsi="Times New Roman"/>
          <w:color w:val="000000"/>
          <w:szCs w:val="24"/>
          <w:lang w:val="en-US"/>
        </w:rPr>
        <w:t>s</w:t>
      </w:r>
      <w:r w:rsidRPr="00EF3699">
        <w:rPr>
          <w:rFonts w:ascii="Times New Roman" w:hAnsi="Times New Roman"/>
          <w:color w:val="000000"/>
          <w:szCs w:val="24"/>
        </w:rPr>
        <w:t xml:space="preserve"> </w:t>
      </w:r>
      <w:r w:rsidRPr="00EF3699">
        <w:rPr>
          <w:rFonts w:ascii="Times New Roman" w:hAnsi="Times New Roman"/>
          <w:color w:val="000000"/>
          <w:szCs w:val="24"/>
          <w:lang w:val="en-US"/>
        </w:rPr>
        <w:t>h</w:t>
      </w:r>
      <w:r w:rsidRPr="00EF3699">
        <w:rPr>
          <w:rFonts w:ascii="Times New Roman" w:hAnsi="Times New Roman"/>
          <w:color w:val="000000"/>
          <w:szCs w:val="24"/>
        </w:rPr>
        <w:t xml:space="preserve"> </w:t>
      </w:r>
      <w:r w:rsidRPr="00EF3699">
        <w:rPr>
          <w:rFonts w:ascii="Times New Roman" w:hAnsi="Times New Roman"/>
          <w:color w:val="000000"/>
          <w:szCs w:val="24"/>
          <w:lang w:val="en-US"/>
        </w:rPr>
        <w:t>k</w:t>
      </w:r>
      <w:r w:rsidRPr="00EF3699">
        <w:rPr>
          <w:rFonts w:ascii="Times New Roman" w:hAnsi="Times New Roman"/>
          <w:color w:val="000000"/>
          <w:szCs w:val="24"/>
        </w:rPr>
        <w:t xml:space="preserve">., </w:t>
      </w:r>
      <w:r w:rsidRPr="00EF3699">
        <w:rPr>
          <w:rFonts w:ascii="Times New Roman" w:hAnsi="Times New Roman"/>
          <w:i/>
          <w:color w:val="000000"/>
          <w:szCs w:val="24"/>
          <w:lang w:val="en-US"/>
        </w:rPr>
        <w:t>Cyr</w:t>
      </w:r>
      <w:r w:rsidRPr="00EF3699">
        <w:rPr>
          <w:rFonts w:ascii="Times New Roman" w:hAnsi="Times New Roman"/>
          <w:i/>
          <w:color w:val="000000"/>
          <w:szCs w:val="24"/>
        </w:rPr>
        <w:softHyphen/>
      </w:r>
      <w:r w:rsidRPr="00EF3699">
        <w:rPr>
          <w:rFonts w:ascii="Times New Roman" w:hAnsi="Times New Roman"/>
          <w:i/>
          <w:color w:val="000000"/>
          <w:szCs w:val="24"/>
          <w:lang w:val="en-US"/>
        </w:rPr>
        <w:t>tospirifer</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murchisoianus</w:t>
      </w:r>
      <w:r w:rsidRPr="00EF3699">
        <w:rPr>
          <w:rFonts w:ascii="Times New Roman" w:hAnsi="Times New Roman"/>
          <w:color w:val="000000"/>
          <w:szCs w:val="24"/>
        </w:rPr>
        <w:t xml:space="preserve"> </w:t>
      </w:r>
      <w:r w:rsidRPr="00EF3699">
        <w:rPr>
          <w:rFonts w:ascii="Times New Roman" w:hAnsi="Times New Roman"/>
          <w:color w:val="000000"/>
          <w:szCs w:val="24"/>
          <w:lang w:val="en-US"/>
        </w:rPr>
        <w:t>Vern</w:t>
      </w:r>
      <w:r w:rsidRPr="00EF3699">
        <w:rPr>
          <w:rFonts w:ascii="Times New Roman" w:hAnsi="Times New Roman"/>
          <w:color w:val="000000"/>
          <w:szCs w:val="24"/>
        </w:rPr>
        <w:t xml:space="preserve">., </w:t>
      </w:r>
      <w:r w:rsidRPr="00EF3699">
        <w:rPr>
          <w:rFonts w:ascii="Times New Roman" w:hAnsi="Times New Roman"/>
          <w:i/>
          <w:color w:val="000000"/>
          <w:szCs w:val="24"/>
          <w:lang w:val="en-US"/>
        </w:rPr>
        <w:t>Atrypa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velikaja</w:t>
      </w:r>
      <w:r w:rsidRPr="00EF3699">
        <w:rPr>
          <w:rFonts w:ascii="Times New Roman" w:hAnsi="Times New Roman"/>
          <w:color w:val="000000"/>
          <w:szCs w:val="24"/>
        </w:rPr>
        <w:t xml:space="preserve"> N</w:t>
      </w:r>
      <w:r w:rsidRPr="00EF3699">
        <w:rPr>
          <w:rFonts w:ascii="Times New Roman" w:hAnsi="Times New Roman"/>
          <w:color w:val="000000"/>
          <w:szCs w:val="24"/>
          <w:lang w:val="en-US"/>
        </w:rPr>
        <w:t>a</w:t>
      </w:r>
      <w:r w:rsidRPr="00EF3699">
        <w:rPr>
          <w:rFonts w:ascii="Times New Roman" w:hAnsi="Times New Roman"/>
          <w:color w:val="000000"/>
          <w:szCs w:val="24"/>
        </w:rPr>
        <w:t xml:space="preserve">1. </w:t>
      </w:r>
      <w:r w:rsidRPr="00EF3699">
        <w:rPr>
          <w:rFonts w:ascii="Times New Roman" w:hAnsi="Times New Roman"/>
          <w:szCs w:val="24"/>
        </w:rPr>
        <w:t xml:space="preserve">Саргаевский горизонт впервые выделен А.П. Блудоровым в </w:t>
      </w:r>
      <w:smartTag w:uri="urn:schemas-microsoft-com:office:smarttags" w:element="metricconverter">
        <w:smartTagPr>
          <w:attr w:name="ProductID" w:val="1932 г"/>
        </w:smartTagPr>
        <w:r w:rsidRPr="00EF3699">
          <w:rPr>
            <w:rFonts w:ascii="Times New Roman" w:hAnsi="Times New Roman"/>
            <w:szCs w:val="24"/>
          </w:rPr>
          <w:t>1932 г</w:t>
        </w:r>
      </w:smartTag>
      <w:r w:rsidRPr="00EF3699">
        <w:rPr>
          <w:rFonts w:ascii="Times New Roman" w:hAnsi="Times New Roman"/>
          <w:szCs w:val="24"/>
        </w:rPr>
        <w:t>. на правом берегу р. Ряузяк, где представлен</w:t>
      </w:r>
      <w:r w:rsidRPr="00EF3699">
        <w:rPr>
          <w:rFonts w:ascii="Times New Roman" w:hAnsi="Times New Roman"/>
          <w:color w:val="000000"/>
          <w:szCs w:val="24"/>
        </w:rPr>
        <w:t xml:space="preserve"> темно-серыми известняками с включениями п</w:t>
      </w:r>
      <w:r w:rsidRPr="00EF3699">
        <w:rPr>
          <w:rFonts w:ascii="Times New Roman" w:hAnsi="Times New Roman"/>
          <w:color w:val="000000"/>
          <w:szCs w:val="24"/>
        </w:rPr>
        <w:t>и</w:t>
      </w:r>
      <w:r w:rsidRPr="00EF3699">
        <w:rPr>
          <w:rFonts w:ascii="Times New Roman" w:hAnsi="Times New Roman"/>
          <w:color w:val="000000"/>
          <w:szCs w:val="24"/>
        </w:rPr>
        <w:t xml:space="preserve">рита, с фауной </w:t>
      </w:r>
      <w:r w:rsidRPr="00EF3699">
        <w:rPr>
          <w:rFonts w:ascii="Times New Roman" w:hAnsi="Times New Roman"/>
          <w:i/>
          <w:color w:val="000000"/>
          <w:szCs w:val="24"/>
          <w:lang w:val="en-US"/>
        </w:rPr>
        <w:t>Hypothyridina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calva</w:t>
      </w:r>
      <w:r w:rsidRPr="00EF3699">
        <w:rPr>
          <w:rFonts w:ascii="Times New Roman" w:hAnsi="Times New Roman"/>
          <w:color w:val="000000"/>
          <w:szCs w:val="24"/>
        </w:rPr>
        <w:t xml:space="preserve"> </w:t>
      </w:r>
      <w:r w:rsidRPr="00EF3699">
        <w:rPr>
          <w:rFonts w:ascii="Times New Roman" w:hAnsi="Times New Roman"/>
          <w:color w:val="000000"/>
          <w:szCs w:val="24"/>
          <w:lang w:val="en-US"/>
        </w:rPr>
        <w:t>Mark</w:t>
      </w:r>
      <w:r w:rsidRPr="00EF3699">
        <w:rPr>
          <w:rFonts w:ascii="Times New Roman" w:hAnsi="Times New Roman"/>
          <w:color w:val="000000"/>
          <w:szCs w:val="24"/>
        </w:rPr>
        <w:t xml:space="preserve">., </w:t>
      </w:r>
      <w:r w:rsidRPr="00EF3699">
        <w:rPr>
          <w:rFonts w:ascii="Times New Roman" w:hAnsi="Times New Roman"/>
          <w:i/>
          <w:color w:val="000000"/>
          <w:szCs w:val="24"/>
          <w:lang w:val="en-US"/>
        </w:rPr>
        <w:t>Anatrypa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timanica</w:t>
      </w:r>
      <w:r w:rsidRPr="00EF3699">
        <w:rPr>
          <w:rFonts w:ascii="Times New Roman" w:hAnsi="Times New Roman"/>
          <w:color w:val="000000"/>
          <w:szCs w:val="24"/>
        </w:rPr>
        <w:t xml:space="preserve"> </w:t>
      </w:r>
      <w:r w:rsidRPr="00EF3699">
        <w:rPr>
          <w:rFonts w:ascii="Times New Roman" w:hAnsi="Times New Roman"/>
          <w:color w:val="000000"/>
          <w:szCs w:val="24"/>
          <w:lang w:val="en-US"/>
        </w:rPr>
        <w:t>Mark</w:t>
      </w:r>
      <w:r w:rsidRPr="00EF3699">
        <w:rPr>
          <w:rFonts w:ascii="Times New Roman" w:hAnsi="Times New Roman"/>
          <w:color w:val="000000"/>
          <w:szCs w:val="24"/>
        </w:rPr>
        <w:t xml:space="preserve">., </w:t>
      </w:r>
      <w:r w:rsidRPr="00EF3699">
        <w:rPr>
          <w:rFonts w:ascii="Times New Roman" w:hAnsi="Times New Roman"/>
          <w:i/>
          <w:color w:val="000000"/>
          <w:szCs w:val="24"/>
          <w:lang w:val="en-US"/>
        </w:rPr>
        <w:t>Lamellispirifer</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novosibir</w:t>
      </w:r>
      <w:r w:rsidRPr="00EF3699">
        <w:rPr>
          <w:rFonts w:ascii="Times New Roman" w:hAnsi="Times New Roman"/>
          <w:i/>
          <w:color w:val="000000"/>
          <w:szCs w:val="24"/>
          <w:lang w:val="en-US"/>
        </w:rPr>
        <w:t>i</w:t>
      </w:r>
      <w:r w:rsidRPr="00EF3699">
        <w:rPr>
          <w:rFonts w:ascii="Times New Roman" w:hAnsi="Times New Roman"/>
          <w:i/>
          <w:color w:val="000000"/>
          <w:szCs w:val="24"/>
          <w:lang w:val="en-US"/>
        </w:rPr>
        <w:t>cus</w:t>
      </w:r>
      <w:r w:rsidRPr="00EF3699">
        <w:rPr>
          <w:rFonts w:ascii="Times New Roman" w:hAnsi="Times New Roman"/>
          <w:i/>
          <w:iCs/>
          <w:color w:val="000000"/>
          <w:szCs w:val="24"/>
        </w:rPr>
        <w:t xml:space="preserve"> </w:t>
      </w:r>
      <w:r w:rsidRPr="00EF3699">
        <w:rPr>
          <w:rFonts w:ascii="Times New Roman" w:hAnsi="Times New Roman"/>
          <w:color w:val="000000"/>
          <w:szCs w:val="24"/>
          <w:lang w:val="en-US"/>
        </w:rPr>
        <w:t>Toll</w:t>
      </w:r>
      <w:r w:rsidRPr="00EF3699">
        <w:rPr>
          <w:rFonts w:ascii="Times New Roman" w:hAnsi="Times New Roman"/>
          <w:color w:val="000000"/>
          <w:szCs w:val="24"/>
        </w:rPr>
        <w:t xml:space="preserve">. Мощность </w:t>
      </w:r>
      <w:smartTag w:uri="urn:schemas-microsoft-com:office:smarttags" w:element="metricconverter">
        <w:smartTagPr>
          <w:attr w:name="ProductID" w:val="0,6 м"/>
        </w:smartTagPr>
        <w:r w:rsidRPr="00EF3699">
          <w:rPr>
            <w:rFonts w:ascii="Times New Roman" w:hAnsi="Times New Roman"/>
            <w:color w:val="000000"/>
            <w:szCs w:val="24"/>
          </w:rPr>
          <w:t xml:space="preserve">0,6 </w:t>
        </w:r>
        <w:r w:rsidRPr="00EF3699">
          <w:rPr>
            <w:rFonts w:ascii="Times New Roman" w:hAnsi="Times New Roman"/>
            <w:iCs/>
            <w:color w:val="000000"/>
            <w:szCs w:val="24"/>
          </w:rPr>
          <w:t>м</w:t>
        </w:r>
      </w:smartTag>
      <w:r w:rsidRPr="00EF3699">
        <w:rPr>
          <w:rFonts w:ascii="Times New Roman" w:hAnsi="Times New Roman"/>
          <w:iCs/>
          <w:color w:val="000000"/>
          <w:szCs w:val="24"/>
        </w:rPr>
        <w:t>.</w:t>
      </w:r>
      <w:r w:rsidRPr="00EF3699">
        <w:rPr>
          <w:rFonts w:ascii="Times New Roman" w:hAnsi="Times New Roman"/>
          <w:i/>
          <w:iCs/>
          <w:color w:val="000000"/>
          <w:szCs w:val="24"/>
        </w:rPr>
        <w:t xml:space="preserve"> </w:t>
      </w:r>
      <w:r w:rsidRPr="00EF3699">
        <w:rPr>
          <w:rFonts w:ascii="Times New Roman" w:hAnsi="Times New Roman"/>
          <w:iCs/>
          <w:color w:val="000000"/>
          <w:szCs w:val="24"/>
        </w:rPr>
        <w:t xml:space="preserve">Обнажения этих слоев зафиксированы Синицыным И.И. (1962) в разрезах </w:t>
      </w:r>
      <w:r w:rsidRPr="00EF3699">
        <w:rPr>
          <w:rFonts w:ascii="Times New Roman" w:hAnsi="Times New Roman"/>
          <w:iCs/>
          <w:color w:val="000000"/>
          <w:szCs w:val="24"/>
          <w:lang w:val="en-US"/>
        </w:rPr>
        <w:t>p</w:t>
      </w:r>
      <w:r w:rsidRPr="00EF3699">
        <w:rPr>
          <w:rFonts w:ascii="Times New Roman" w:hAnsi="Times New Roman"/>
          <w:iCs/>
          <w:color w:val="000000"/>
          <w:szCs w:val="24"/>
        </w:rPr>
        <w:t>ек Такаты, Зилима, а на Мендыме и Сикашты они были вскрыты горными выр</w:t>
      </w:r>
      <w:r w:rsidRPr="00EF3699">
        <w:rPr>
          <w:rFonts w:ascii="Times New Roman" w:hAnsi="Times New Roman"/>
          <w:iCs/>
          <w:color w:val="000000"/>
          <w:szCs w:val="24"/>
        </w:rPr>
        <w:t>а</w:t>
      </w:r>
      <w:r w:rsidRPr="00EF3699">
        <w:rPr>
          <w:rFonts w:ascii="Times New Roman" w:hAnsi="Times New Roman"/>
          <w:iCs/>
          <w:color w:val="000000"/>
          <w:szCs w:val="24"/>
        </w:rPr>
        <w:t>ботками.</w:t>
      </w:r>
      <w:r w:rsidRPr="00EF3699">
        <w:rPr>
          <w:rFonts w:ascii="Times New Roman" w:hAnsi="Times New Roman"/>
          <w:color w:val="000000"/>
          <w:szCs w:val="24"/>
        </w:rPr>
        <w:t xml:space="preserve"> </w:t>
      </w:r>
      <w:r w:rsidRPr="00EF3699">
        <w:rPr>
          <w:rFonts w:ascii="Times New Roman" w:hAnsi="Times New Roman"/>
          <w:iCs/>
          <w:color w:val="000000"/>
          <w:szCs w:val="24"/>
        </w:rPr>
        <w:t>Всюду осадки представленые серыми и светло-серыми пиритизированными и</w:t>
      </w:r>
      <w:r w:rsidRPr="00EF3699">
        <w:rPr>
          <w:rFonts w:ascii="Times New Roman" w:hAnsi="Times New Roman"/>
          <w:iCs/>
          <w:color w:val="000000"/>
          <w:szCs w:val="24"/>
        </w:rPr>
        <w:t>з</w:t>
      </w:r>
      <w:r w:rsidRPr="00EF3699">
        <w:rPr>
          <w:rFonts w:ascii="Times New Roman" w:hAnsi="Times New Roman"/>
          <w:iCs/>
          <w:color w:val="000000"/>
          <w:szCs w:val="24"/>
        </w:rPr>
        <w:t>вестняка</w:t>
      </w:r>
      <w:r w:rsidRPr="00EF3699">
        <w:rPr>
          <w:rFonts w:ascii="Times New Roman" w:hAnsi="Times New Roman"/>
          <w:iCs/>
          <w:color w:val="000000"/>
          <w:szCs w:val="24"/>
        </w:rPr>
        <w:softHyphen/>
        <w:t>ми с тонкими прослоями известковистых сланцев и белых глин зале</w:t>
      </w:r>
      <w:r w:rsidRPr="00EF3699">
        <w:rPr>
          <w:rFonts w:ascii="Times New Roman" w:hAnsi="Times New Roman"/>
          <w:iCs/>
          <w:color w:val="000000"/>
          <w:szCs w:val="24"/>
        </w:rPr>
        <w:softHyphen/>
        <w:t>гают на кыно</w:t>
      </w:r>
      <w:r w:rsidRPr="00EF3699">
        <w:rPr>
          <w:rFonts w:ascii="Times New Roman" w:hAnsi="Times New Roman"/>
          <w:iCs/>
          <w:color w:val="000000"/>
          <w:szCs w:val="24"/>
        </w:rPr>
        <w:t>в</w:t>
      </w:r>
      <w:r w:rsidRPr="00EF3699">
        <w:rPr>
          <w:rFonts w:ascii="Times New Roman" w:hAnsi="Times New Roman"/>
          <w:iCs/>
          <w:color w:val="000000"/>
          <w:szCs w:val="24"/>
        </w:rPr>
        <w:t>ских, а перекрываются доманиковыми  слоями, с  которыми связаны постепенным  перех</w:t>
      </w:r>
      <w:r w:rsidRPr="00EF3699">
        <w:rPr>
          <w:rFonts w:ascii="Times New Roman" w:hAnsi="Times New Roman"/>
          <w:iCs/>
          <w:color w:val="000000"/>
          <w:szCs w:val="24"/>
        </w:rPr>
        <w:t>о</w:t>
      </w:r>
      <w:r w:rsidRPr="00EF3699">
        <w:rPr>
          <w:rFonts w:ascii="Times New Roman" w:hAnsi="Times New Roman"/>
          <w:iCs/>
          <w:color w:val="000000"/>
          <w:szCs w:val="24"/>
        </w:rPr>
        <w:t xml:space="preserve">дом. В разрезах </w:t>
      </w:r>
      <w:r w:rsidRPr="00EF3699">
        <w:rPr>
          <w:rFonts w:ascii="Times New Roman" w:hAnsi="Times New Roman"/>
          <w:iCs/>
          <w:color w:val="000000"/>
          <w:szCs w:val="24"/>
          <w:lang w:val="en-US"/>
        </w:rPr>
        <w:t>p</w:t>
      </w:r>
      <w:r w:rsidRPr="00EF3699">
        <w:rPr>
          <w:rFonts w:ascii="Times New Roman" w:hAnsi="Times New Roman"/>
          <w:iCs/>
          <w:color w:val="000000"/>
          <w:szCs w:val="24"/>
        </w:rPr>
        <w:t xml:space="preserve">ек Тереклы и Мендыма собраны:  </w:t>
      </w:r>
      <w:r w:rsidRPr="00EF3699">
        <w:rPr>
          <w:rFonts w:ascii="Times New Roman" w:hAnsi="Times New Roman"/>
          <w:i/>
          <w:iCs/>
          <w:color w:val="000000"/>
          <w:szCs w:val="24"/>
          <w:lang w:val="en-US"/>
        </w:rPr>
        <w:t>Hypothyrinina</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cl</w:t>
      </w:r>
      <w:r w:rsidRPr="00EF3699">
        <w:rPr>
          <w:rFonts w:ascii="Times New Roman" w:hAnsi="Times New Roman"/>
          <w:i/>
          <w:iCs/>
          <w:color w:val="000000"/>
          <w:szCs w:val="24"/>
        </w:rPr>
        <w:t>.</w:t>
      </w:r>
      <w:r w:rsidRPr="00EF3699">
        <w:rPr>
          <w:rFonts w:ascii="Times New Roman" w:hAnsi="Times New Roman"/>
          <w:i/>
          <w:iCs/>
          <w:color w:val="000000"/>
          <w:szCs w:val="24"/>
          <w:lang w:val="en-US"/>
        </w:rPr>
        <w:t>semilukiana</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Nal</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Hyp</w:t>
      </w:r>
      <w:r w:rsidRPr="00EF3699">
        <w:rPr>
          <w:rFonts w:ascii="Times New Roman" w:hAnsi="Times New Roman"/>
          <w:i/>
          <w:iCs/>
          <w:color w:val="000000"/>
          <w:szCs w:val="24"/>
          <w:lang w:val="en-US"/>
        </w:rPr>
        <w:t>o</w:t>
      </w:r>
      <w:r w:rsidRPr="00EF3699">
        <w:rPr>
          <w:rFonts w:ascii="Times New Roman" w:hAnsi="Times New Roman"/>
          <w:i/>
          <w:iCs/>
          <w:color w:val="000000"/>
          <w:szCs w:val="24"/>
          <w:lang w:val="en-US"/>
        </w:rPr>
        <w:t>thyridina</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calva</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Mark</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Anatrypa</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timanica</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Mark</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Lamellispirifer</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novosibiricus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Toll</w:t>
      </w:r>
      <w:r w:rsidRPr="00EF3699">
        <w:rPr>
          <w:rFonts w:ascii="Times New Roman" w:hAnsi="Times New Roman"/>
          <w:iCs/>
          <w:color w:val="000000"/>
          <w:szCs w:val="24"/>
        </w:rPr>
        <w:t xml:space="preserve">. Мощность </w:t>
      </w:r>
      <w:r w:rsidRPr="00EF3699">
        <w:rPr>
          <w:rFonts w:ascii="Times New Roman" w:hAnsi="Times New Roman"/>
          <w:iCs/>
          <w:color w:val="000000"/>
          <w:szCs w:val="24"/>
        </w:rPr>
        <w:lastRenderedPageBreak/>
        <w:t xml:space="preserve">слоев 2—3 м. </w:t>
      </w:r>
      <w:r w:rsidRPr="00EF3699">
        <w:rPr>
          <w:rFonts w:ascii="Times New Roman" w:hAnsi="Times New Roman"/>
          <w:color w:val="000000"/>
          <w:szCs w:val="24"/>
        </w:rPr>
        <w:t>Доманиковый горизонт залегает на саргаевском. Граница между ними пров</w:t>
      </w:r>
      <w:r w:rsidRPr="00EF3699">
        <w:rPr>
          <w:rFonts w:ascii="Times New Roman" w:hAnsi="Times New Roman"/>
          <w:color w:val="000000"/>
          <w:szCs w:val="24"/>
        </w:rPr>
        <w:t>о</w:t>
      </w:r>
      <w:r w:rsidRPr="00EF3699">
        <w:rPr>
          <w:rFonts w:ascii="Times New Roman" w:hAnsi="Times New Roman"/>
          <w:color w:val="000000"/>
          <w:szCs w:val="24"/>
        </w:rPr>
        <w:t xml:space="preserve">дится по исчезновению </w:t>
      </w:r>
      <w:r w:rsidRPr="00EF3699">
        <w:rPr>
          <w:rFonts w:ascii="Times New Roman" w:hAnsi="Times New Roman"/>
          <w:i/>
          <w:color w:val="000000"/>
          <w:szCs w:val="24"/>
          <w:lang w:val="en-US"/>
        </w:rPr>
        <w:t>Hypothyridina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calva</w:t>
      </w:r>
      <w:r w:rsidRPr="00EF3699">
        <w:rPr>
          <w:rFonts w:ascii="Times New Roman" w:hAnsi="Times New Roman"/>
          <w:color w:val="000000"/>
          <w:szCs w:val="24"/>
        </w:rPr>
        <w:t xml:space="preserve"> </w:t>
      </w:r>
      <w:r w:rsidRPr="00EF3699">
        <w:rPr>
          <w:rFonts w:ascii="Times New Roman" w:hAnsi="Times New Roman"/>
          <w:color w:val="000000"/>
          <w:szCs w:val="24"/>
          <w:lang w:val="en-US"/>
        </w:rPr>
        <w:t>Mark</w:t>
      </w:r>
      <w:r w:rsidRPr="00EF3699">
        <w:rPr>
          <w:rFonts w:ascii="Times New Roman" w:hAnsi="Times New Roman"/>
          <w:color w:val="000000"/>
          <w:szCs w:val="24"/>
        </w:rPr>
        <w:t xml:space="preserve">., </w:t>
      </w:r>
      <w:r w:rsidRPr="00EF3699">
        <w:rPr>
          <w:rFonts w:ascii="Times New Roman" w:hAnsi="Times New Roman"/>
          <w:i/>
          <w:color w:val="000000"/>
          <w:szCs w:val="24"/>
          <w:lang w:val="en-US"/>
        </w:rPr>
        <w:t>Anatrypa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timanica</w:t>
      </w:r>
      <w:r w:rsidRPr="00EF3699">
        <w:rPr>
          <w:rFonts w:ascii="Times New Roman" w:hAnsi="Times New Roman"/>
          <w:color w:val="000000"/>
          <w:szCs w:val="24"/>
        </w:rPr>
        <w:t xml:space="preserve"> </w:t>
      </w:r>
      <w:r w:rsidRPr="00EF3699">
        <w:rPr>
          <w:rFonts w:ascii="Times New Roman" w:hAnsi="Times New Roman"/>
          <w:color w:val="000000"/>
          <w:szCs w:val="24"/>
          <w:lang w:val="en-US"/>
        </w:rPr>
        <w:t>Mark</w:t>
      </w:r>
      <w:r w:rsidRPr="00EF3699">
        <w:rPr>
          <w:rFonts w:ascii="Times New Roman" w:hAnsi="Times New Roman"/>
          <w:color w:val="000000"/>
          <w:szCs w:val="24"/>
        </w:rPr>
        <w:t>.  Верхнюю гран</w:t>
      </w:r>
      <w:r w:rsidRPr="00EF3699">
        <w:rPr>
          <w:rFonts w:ascii="Times New Roman" w:hAnsi="Times New Roman"/>
          <w:color w:val="000000"/>
          <w:szCs w:val="24"/>
        </w:rPr>
        <w:t>и</w:t>
      </w:r>
      <w:r w:rsidRPr="00EF3699">
        <w:rPr>
          <w:rFonts w:ascii="Times New Roman" w:hAnsi="Times New Roman"/>
          <w:color w:val="000000"/>
          <w:szCs w:val="24"/>
        </w:rPr>
        <w:t xml:space="preserve">цу доманика по подошве известняков </w:t>
      </w:r>
      <w:r w:rsidRPr="00EF3699">
        <w:rPr>
          <w:rFonts w:ascii="Times New Roman" w:hAnsi="Times New Roman"/>
          <w:iCs/>
          <w:color w:val="000000"/>
          <w:szCs w:val="24"/>
        </w:rPr>
        <w:t xml:space="preserve">с </w:t>
      </w:r>
      <w:r w:rsidRPr="00EF3699">
        <w:rPr>
          <w:rFonts w:ascii="Times New Roman" w:hAnsi="Times New Roman"/>
          <w:iCs/>
          <w:color w:val="000000"/>
          <w:szCs w:val="24"/>
          <w:lang w:val="en-US"/>
        </w:rPr>
        <w:t>Manticoceras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intumescens</w:t>
      </w:r>
      <w:r w:rsidRPr="00EF3699">
        <w:rPr>
          <w:rFonts w:ascii="Times New Roman" w:hAnsi="Times New Roman"/>
          <w:iCs/>
          <w:color w:val="000000"/>
          <w:szCs w:val="24"/>
        </w:rPr>
        <w:t xml:space="preserve"> </w:t>
      </w:r>
      <w:r w:rsidRPr="00EF3699">
        <w:rPr>
          <w:rFonts w:ascii="Times New Roman" w:hAnsi="Times New Roman"/>
          <w:color w:val="000000"/>
          <w:szCs w:val="24"/>
        </w:rPr>
        <w:t>Веу</w:t>
      </w:r>
      <w:r w:rsidRPr="00EF3699">
        <w:rPr>
          <w:rFonts w:ascii="Times New Roman" w:hAnsi="Times New Roman"/>
          <w:color w:val="000000"/>
          <w:szCs w:val="24"/>
          <w:lang w:val="en-US"/>
        </w:rPr>
        <w:t>r</w:t>
      </w:r>
      <w:r w:rsidRPr="00EF3699">
        <w:rPr>
          <w:rFonts w:ascii="Times New Roman" w:hAnsi="Times New Roman"/>
          <w:color w:val="000000"/>
          <w:szCs w:val="24"/>
        </w:rPr>
        <w:t>. Хоро</w:t>
      </w:r>
      <w:r w:rsidRPr="00EF3699">
        <w:rPr>
          <w:rFonts w:ascii="Times New Roman" w:hAnsi="Times New Roman"/>
          <w:color w:val="000000"/>
          <w:szCs w:val="24"/>
        </w:rPr>
        <w:softHyphen/>
        <w:t xml:space="preserve">шие обнажения отмечаются на </w:t>
      </w:r>
      <w:r w:rsidRPr="00EF3699">
        <w:rPr>
          <w:rFonts w:ascii="Times New Roman" w:hAnsi="Times New Roman"/>
          <w:color w:val="000000"/>
          <w:szCs w:val="24"/>
          <w:lang w:val="en-US"/>
        </w:rPr>
        <w:t>pp</w:t>
      </w:r>
      <w:r w:rsidRPr="00EF3699">
        <w:rPr>
          <w:rFonts w:ascii="Times New Roman" w:hAnsi="Times New Roman"/>
          <w:color w:val="000000"/>
          <w:szCs w:val="24"/>
        </w:rPr>
        <w:t>. Такаты, Зилиме, Сикашты. Породы доманика обычно собраны в мелкие складки, иногда разорванные. Представлены они в основном глинами, глини</w:t>
      </w:r>
      <w:r w:rsidRPr="00EF3699">
        <w:rPr>
          <w:rFonts w:ascii="Times New Roman" w:hAnsi="Times New Roman"/>
          <w:color w:val="000000"/>
          <w:szCs w:val="24"/>
        </w:rPr>
        <w:softHyphen/>
        <w:t>стыми сланцами с прослоями кремней и известняков. Из</w:t>
      </w:r>
      <w:r w:rsidRPr="00EF3699">
        <w:rPr>
          <w:rFonts w:ascii="Times New Roman" w:hAnsi="Times New Roman"/>
          <w:color w:val="000000"/>
          <w:szCs w:val="24"/>
          <w:lang w:val="en-US"/>
        </w:rPr>
        <w:t xml:space="preserve"> </w:t>
      </w:r>
      <w:r w:rsidRPr="00EF3699">
        <w:rPr>
          <w:rFonts w:ascii="Times New Roman" w:hAnsi="Times New Roman"/>
          <w:color w:val="000000"/>
          <w:szCs w:val="24"/>
        </w:rPr>
        <w:t>фауны</w:t>
      </w:r>
      <w:r w:rsidRPr="00EF3699">
        <w:rPr>
          <w:rFonts w:ascii="Times New Roman" w:hAnsi="Times New Roman"/>
          <w:color w:val="000000"/>
          <w:szCs w:val="24"/>
          <w:lang w:val="en-US"/>
        </w:rPr>
        <w:t xml:space="preserve"> </w:t>
      </w:r>
      <w:r w:rsidRPr="00EF3699">
        <w:rPr>
          <w:rFonts w:ascii="Times New Roman" w:hAnsi="Times New Roman"/>
          <w:color w:val="000000"/>
          <w:szCs w:val="24"/>
        </w:rPr>
        <w:t>встречены</w:t>
      </w:r>
      <w:r w:rsidRPr="00EF3699">
        <w:rPr>
          <w:rFonts w:ascii="Times New Roman" w:hAnsi="Times New Roman"/>
          <w:color w:val="000000"/>
          <w:szCs w:val="24"/>
          <w:lang w:val="en-US"/>
        </w:rPr>
        <w:t xml:space="preserve"> </w:t>
      </w:r>
      <w:r w:rsidRPr="00EF3699">
        <w:rPr>
          <w:rFonts w:ascii="Times New Roman" w:hAnsi="Times New Roman"/>
          <w:i/>
          <w:iCs/>
          <w:color w:val="000000"/>
          <w:szCs w:val="24"/>
          <w:lang w:val="en-US"/>
        </w:rPr>
        <w:t>Buchiola retrostriata</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Buch., </w:t>
      </w:r>
      <w:r w:rsidRPr="00EF3699">
        <w:rPr>
          <w:rFonts w:ascii="Times New Roman" w:hAnsi="Times New Roman"/>
          <w:i/>
          <w:iCs/>
          <w:color w:val="000000"/>
          <w:szCs w:val="24"/>
          <w:lang w:val="en-US"/>
        </w:rPr>
        <w:t>Tent</w:t>
      </w:r>
      <w:r w:rsidRPr="00EF3699">
        <w:rPr>
          <w:rFonts w:ascii="Times New Roman" w:hAnsi="Times New Roman"/>
          <w:i/>
          <w:iCs/>
          <w:color w:val="000000"/>
          <w:szCs w:val="24"/>
          <w:lang w:val="en-US"/>
        </w:rPr>
        <w:t>a</w:t>
      </w:r>
      <w:r w:rsidRPr="00EF3699">
        <w:rPr>
          <w:rFonts w:ascii="Times New Roman" w:hAnsi="Times New Roman"/>
          <w:i/>
          <w:iCs/>
          <w:color w:val="000000"/>
          <w:szCs w:val="24"/>
          <w:lang w:val="en-US"/>
        </w:rPr>
        <w:t>culites tenuicinctus</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Roem., </w:t>
      </w:r>
      <w:r w:rsidRPr="00EF3699">
        <w:rPr>
          <w:rFonts w:ascii="Times New Roman" w:hAnsi="Times New Roman"/>
          <w:i/>
          <w:iCs/>
          <w:color w:val="000000"/>
          <w:szCs w:val="24"/>
          <w:lang w:val="en-US"/>
        </w:rPr>
        <w:t xml:space="preserve">Lingula </w:t>
      </w:r>
      <w:r w:rsidRPr="00EF3699">
        <w:rPr>
          <w:rFonts w:ascii="Times New Roman" w:hAnsi="Times New Roman"/>
          <w:color w:val="000000"/>
          <w:szCs w:val="24"/>
          <w:lang w:val="en-US"/>
        </w:rPr>
        <w:t xml:space="preserve">sp., </w:t>
      </w:r>
      <w:r w:rsidRPr="00EF3699">
        <w:rPr>
          <w:rFonts w:ascii="Times New Roman" w:hAnsi="Times New Roman"/>
          <w:i/>
          <w:iCs/>
          <w:color w:val="000000"/>
          <w:szCs w:val="24"/>
          <w:lang w:val="en-US"/>
        </w:rPr>
        <w:t>Tornoceras simplex</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Phill., </w:t>
      </w:r>
      <w:r w:rsidRPr="00EF3699">
        <w:rPr>
          <w:rFonts w:ascii="Times New Roman" w:hAnsi="Times New Roman"/>
          <w:i/>
          <w:iCs/>
          <w:color w:val="000000"/>
          <w:szCs w:val="24"/>
          <w:lang w:val="en-US"/>
        </w:rPr>
        <w:t>Manti</w:t>
      </w:r>
      <w:r w:rsidRPr="00EF3699">
        <w:rPr>
          <w:rFonts w:ascii="Times New Roman" w:hAnsi="Times New Roman"/>
          <w:i/>
          <w:iCs/>
          <w:color w:val="000000"/>
          <w:szCs w:val="24"/>
          <w:lang w:val="en-US"/>
        </w:rPr>
        <w:softHyphen/>
        <w:t>coceras</w:t>
      </w:r>
      <w:r w:rsidRPr="00EF3699">
        <w:rPr>
          <w:rFonts w:ascii="Times New Roman" w:hAnsi="Times New Roman"/>
          <w:iCs/>
          <w:color w:val="000000"/>
          <w:szCs w:val="24"/>
          <w:lang w:val="en-US"/>
        </w:rPr>
        <w:t xml:space="preserve"> sp. </w:t>
      </w:r>
      <w:r w:rsidRPr="00EF3699">
        <w:rPr>
          <w:rFonts w:ascii="Times New Roman" w:hAnsi="Times New Roman"/>
          <w:color w:val="000000"/>
          <w:szCs w:val="24"/>
        </w:rPr>
        <w:t xml:space="preserve">Мощность 30 – 55 </w:t>
      </w:r>
      <w:r w:rsidRPr="00EF3699">
        <w:rPr>
          <w:rFonts w:ascii="Times New Roman" w:hAnsi="Times New Roman"/>
          <w:iCs/>
          <w:color w:val="000000"/>
          <w:szCs w:val="24"/>
        </w:rPr>
        <w:t xml:space="preserve">м. </w:t>
      </w:r>
      <w:r w:rsidRPr="00EF3699">
        <w:rPr>
          <w:rFonts w:ascii="Times New Roman" w:hAnsi="Times New Roman"/>
          <w:bCs/>
          <w:iCs/>
          <w:color w:val="000000"/>
          <w:szCs w:val="24"/>
        </w:rPr>
        <w:t xml:space="preserve">Мендымский </w:t>
      </w:r>
      <w:r w:rsidRPr="00EF3699">
        <w:rPr>
          <w:rFonts w:ascii="Times New Roman" w:hAnsi="Times New Roman"/>
          <w:iCs/>
          <w:color w:val="000000"/>
          <w:szCs w:val="24"/>
        </w:rPr>
        <w:t>горизонт</w:t>
      </w:r>
      <w:r w:rsidRPr="00EF3699">
        <w:rPr>
          <w:rFonts w:ascii="Times New Roman" w:hAnsi="Times New Roman"/>
          <w:b/>
          <w:iCs/>
          <w:color w:val="000000"/>
          <w:szCs w:val="24"/>
        </w:rPr>
        <w:t xml:space="preserve"> </w:t>
      </w:r>
      <w:r w:rsidRPr="00EF3699">
        <w:rPr>
          <w:rFonts w:ascii="Times New Roman" w:hAnsi="Times New Roman"/>
          <w:iCs/>
          <w:color w:val="000000"/>
          <w:szCs w:val="24"/>
        </w:rPr>
        <w:t xml:space="preserve">выделен Б. П. Марковским в 1935 г., в разрезах по береговым обрывам </w:t>
      </w:r>
      <w:r w:rsidRPr="00EF3699">
        <w:rPr>
          <w:rFonts w:ascii="Times New Roman" w:hAnsi="Times New Roman"/>
          <w:iCs/>
          <w:color w:val="000000"/>
          <w:szCs w:val="24"/>
          <w:lang w:val="en-US"/>
        </w:rPr>
        <w:t>p</w:t>
      </w:r>
      <w:r w:rsidRPr="00EF3699">
        <w:rPr>
          <w:rFonts w:ascii="Times New Roman" w:hAnsi="Times New Roman"/>
          <w:iCs/>
          <w:color w:val="000000"/>
          <w:szCs w:val="24"/>
        </w:rPr>
        <w:t>ек Зилима и Зигана. Нижняя и верхняя границы проводятся по типичной фауне брахиапод и гониатитов. В верховье р. Аскына, по данным С. М. Домрачева (1952), менды</w:t>
      </w:r>
      <w:r w:rsidRPr="00EF3699">
        <w:rPr>
          <w:rFonts w:ascii="Times New Roman" w:hAnsi="Times New Roman"/>
          <w:iCs/>
          <w:color w:val="000000"/>
          <w:szCs w:val="24"/>
        </w:rPr>
        <w:t>м</w:t>
      </w:r>
      <w:r w:rsidRPr="00EF3699">
        <w:rPr>
          <w:rFonts w:ascii="Times New Roman" w:hAnsi="Times New Roman"/>
          <w:iCs/>
          <w:color w:val="000000"/>
          <w:szCs w:val="24"/>
        </w:rPr>
        <w:t>ские слои представлены темно-серыми мелко</w:t>
      </w:r>
      <w:r w:rsidRPr="00EF3699">
        <w:rPr>
          <w:rFonts w:ascii="Times New Roman" w:hAnsi="Times New Roman"/>
          <w:iCs/>
          <w:color w:val="000000"/>
          <w:szCs w:val="24"/>
        </w:rPr>
        <w:softHyphen/>
        <w:t>зернистыми толстонаслоенными слабо битум</w:t>
      </w:r>
      <w:r w:rsidRPr="00EF3699">
        <w:rPr>
          <w:rFonts w:ascii="Times New Roman" w:hAnsi="Times New Roman"/>
          <w:iCs/>
          <w:color w:val="000000"/>
          <w:szCs w:val="24"/>
        </w:rPr>
        <w:t>и</w:t>
      </w:r>
      <w:r w:rsidRPr="00EF3699">
        <w:rPr>
          <w:rFonts w:ascii="Times New Roman" w:hAnsi="Times New Roman"/>
          <w:iCs/>
          <w:color w:val="000000"/>
          <w:szCs w:val="24"/>
        </w:rPr>
        <w:t>нозными изве</w:t>
      </w:r>
      <w:r w:rsidRPr="00EF3699">
        <w:rPr>
          <w:rFonts w:ascii="Times New Roman" w:hAnsi="Times New Roman"/>
          <w:iCs/>
          <w:color w:val="000000"/>
          <w:szCs w:val="24"/>
        </w:rPr>
        <w:softHyphen/>
        <w:t xml:space="preserve">стняками. В некоторых прослоях встречена фауна: </w:t>
      </w:r>
      <w:r w:rsidRPr="00EF3699">
        <w:rPr>
          <w:rFonts w:ascii="Times New Roman" w:hAnsi="Times New Roman"/>
          <w:i/>
          <w:iCs/>
          <w:color w:val="000000"/>
          <w:szCs w:val="24"/>
          <w:lang w:val="en-US"/>
        </w:rPr>
        <w:t>Lingula</w:t>
      </w:r>
      <w:r w:rsidRPr="00EF3699">
        <w:rPr>
          <w:rFonts w:ascii="Times New Roman" w:hAnsi="Times New Roman"/>
          <w:i/>
          <w:iCs/>
          <w:color w:val="000000"/>
          <w:szCs w:val="24"/>
        </w:rPr>
        <w:t xml:space="preserve"> </w:t>
      </w:r>
      <w:r w:rsidRPr="00EF3699">
        <w:rPr>
          <w:rFonts w:ascii="Times New Roman" w:hAnsi="Times New Roman"/>
          <w:iCs/>
          <w:color w:val="000000"/>
          <w:szCs w:val="24"/>
          <w:lang w:val="en-US"/>
        </w:rPr>
        <w:t>sp</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Leiorhynchus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cf</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megistans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Le</w:t>
      </w:r>
      <w:r w:rsidRPr="00EF3699">
        <w:rPr>
          <w:rFonts w:ascii="Times New Roman" w:hAnsi="Times New Roman"/>
          <w:iCs/>
          <w:color w:val="000000"/>
          <w:szCs w:val="24"/>
        </w:rPr>
        <w:t xml:space="preserve"> - Коп., </w:t>
      </w:r>
      <w:r w:rsidRPr="00EF3699">
        <w:rPr>
          <w:rFonts w:ascii="Times New Roman" w:hAnsi="Times New Roman"/>
          <w:i/>
          <w:iCs/>
          <w:color w:val="000000"/>
          <w:szCs w:val="24"/>
          <w:lang w:val="en-US"/>
        </w:rPr>
        <w:t>Reticulariopsis</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pachyrhynchus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Vern</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Buchiola</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retrostriata</w:t>
      </w:r>
      <w:r w:rsidRPr="00EF3699">
        <w:rPr>
          <w:rFonts w:ascii="Times New Roman" w:hAnsi="Times New Roman"/>
          <w:i/>
          <w:iCs/>
          <w:color w:val="000000"/>
          <w:szCs w:val="24"/>
        </w:rPr>
        <w:t xml:space="preserve"> </w:t>
      </w:r>
      <w:r w:rsidRPr="00EF3699">
        <w:rPr>
          <w:rFonts w:ascii="Times New Roman" w:hAnsi="Times New Roman"/>
          <w:iCs/>
          <w:color w:val="000000"/>
          <w:szCs w:val="24"/>
          <w:lang w:val="en-US"/>
        </w:rPr>
        <w:t>Buch</w:t>
      </w:r>
      <w:r w:rsidRPr="00EF3699">
        <w:rPr>
          <w:rFonts w:ascii="Times New Roman" w:hAnsi="Times New Roman"/>
          <w:iCs/>
          <w:color w:val="000000"/>
          <w:szCs w:val="24"/>
        </w:rPr>
        <w:t>. Выше темно-серые известняки мендымских слоев переходят в свет</w:t>
      </w:r>
      <w:r w:rsidRPr="00EF3699">
        <w:rPr>
          <w:rFonts w:ascii="Times New Roman" w:hAnsi="Times New Roman"/>
          <w:iCs/>
          <w:color w:val="000000"/>
          <w:szCs w:val="24"/>
        </w:rPr>
        <w:softHyphen/>
        <w:t>лые известняки аскынских сл</w:t>
      </w:r>
      <w:r w:rsidRPr="00EF3699">
        <w:rPr>
          <w:rFonts w:ascii="Times New Roman" w:hAnsi="Times New Roman"/>
          <w:iCs/>
          <w:color w:val="000000"/>
          <w:szCs w:val="24"/>
        </w:rPr>
        <w:t>о</w:t>
      </w:r>
      <w:r w:rsidRPr="00EF3699">
        <w:rPr>
          <w:rFonts w:ascii="Times New Roman" w:hAnsi="Times New Roman"/>
          <w:iCs/>
          <w:color w:val="000000"/>
          <w:szCs w:val="24"/>
        </w:rPr>
        <w:t>ев. Видимая мощность мендым</w:t>
      </w:r>
      <w:r w:rsidRPr="00EF3699">
        <w:rPr>
          <w:rFonts w:ascii="Times New Roman" w:hAnsi="Times New Roman"/>
          <w:iCs/>
          <w:color w:val="000000"/>
          <w:szCs w:val="24"/>
        </w:rPr>
        <w:softHyphen/>
        <w:t xml:space="preserve">ских слоев 11 м. В некоторых разрезах </w:t>
      </w:r>
      <w:r w:rsidRPr="00EF3699">
        <w:rPr>
          <w:rFonts w:ascii="Times New Roman" w:hAnsi="Times New Roman"/>
          <w:iCs/>
          <w:color w:val="000000"/>
          <w:szCs w:val="24"/>
          <w:lang w:val="en-US"/>
        </w:rPr>
        <w:t>p</w:t>
      </w:r>
      <w:r w:rsidRPr="00EF3699">
        <w:rPr>
          <w:rFonts w:ascii="Times New Roman" w:hAnsi="Times New Roman"/>
          <w:iCs/>
          <w:color w:val="000000"/>
          <w:szCs w:val="24"/>
        </w:rPr>
        <w:t>ек Мендыма и Зил</w:t>
      </w:r>
      <w:r w:rsidRPr="00EF3699">
        <w:rPr>
          <w:rFonts w:ascii="Times New Roman" w:hAnsi="Times New Roman"/>
          <w:iCs/>
          <w:color w:val="000000"/>
          <w:szCs w:val="24"/>
        </w:rPr>
        <w:t>и</w:t>
      </w:r>
      <w:r w:rsidRPr="00EF3699">
        <w:rPr>
          <w:rFonts w:ascii="Times New Roman" w:hAnsi="Times New Roman"/>
          <w:iCs/>
          <w:color w:val="000000"/>
          <w:szCs w:val="24"/>
        </w:rPr>
        <w:t>ма эти слои представлены светлыми известняками с фауной гониатитов. В разрезе р. Бабай-Елги мендымские слои пред</w:t>
      </w:r>
      <w:r w:rsidRPr="00EF3699">
        <w:rPr>
          <w:rFonts w:ascii="Times New Roman" w:hAnsi="Times New Roman"/>
          <w:iCs/>
          <w:color w:val="000000"/>
          <w:szCs w:val="24"/>
        </w:rPr>
        <w:softHyphen/>
        <w:t xml:space="preserve">ставлены светлыми известняками с фауной </w:t>
      </w:r>
      <w:r w:rsidRPr="00EF3699">
        <w:rPr>
          <w:rFonts w:ascii="Times New Roman" w:hAnsi="Times New Roman"/>
          <w:i/>
          <w:iCs/>
          <w:color w:val="000000"/>
          <w:szCs w:val="24"/>
          <w:lang w:val="en-US"/>
        </w:rPr>
        <w:t>Tabulophyllum</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weberi</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Leb</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Buchiola</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sp</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Manticoceras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cf</w:t>
      </w:r>
      <w:r w:rsidRPr="00EF3699">
        <w:rPr>
          <w:rFonts w:ascii="Times New Roman" w:hAnsi="Times New Roman"/>
          <w:iCs/>
          <w:color w:val="000000"/>
          <w:szCs w:val="24"/>
        </w:rPr>
        <w:t xml:space="preserve">. </w:t>
      </w:r>
      <w:r w:rsidRPr="00EF3699">
        <w:rPr>
          <w:rFonts w:ascii="Times New Roman" w:hAnsi="Times New Roman"/>
          <w:i/>
          <w:iCs/>
          <w:color w:val="000000"/>
          <w:szCs w:val="24"/>
          <w:lang w:val="en-US"/>
        </w:rPr>
        <w:t>intumescens</w:t>
      </w:r>
      <w:r w:rsidRPr="00EF3699">
        <w:rPr>
          <w:rFonts w:ascii="Times New Roman" w:hAnsi="Times New Roman"/>
          <w:iCs/>
          <w:color w:val="000000"/>
          <w:szCs w:val="24"/>
        </w:rPr>
        <w:t xml:space="preserve"> </w:t>
      </w:r>
      <w:r w:rsidRPr="00EF3699">
        <w:rPr>
          <w:rFonts w:ascii="Times New Roman" w:hAnsi="Times New Roman"/>
          <w:iCs/>
          <w:color w:val="000000"/>
          <w:szCs w:val="24"/>
          <w:lang w:val="en-US"/>
        </w:rPr>
        <w:t>Beyr</w:t>
      </w:r>
      <w:r w:rsidRPr="00EF3699">
        <w:rPr>
          <w:rFonts w:ascii="Times New Roman" w:hAnsi="Times New Roman"/>
          <w:iCs/>
          <w:color w:val="000000"/>
          <w:szCs w:val="24"/>
        </w:rPr>
        <w:t>. Мощность 12 м. Аскынский горизонт</w:t>
      </w:r>
      <w:r w:rsidRPr="00EF3699">
        <w:rPr>
          <w:rFonts w:ascii="Times New Roman" w:hAnsi="Times New Roman"/>
          <w:i/>
          <w:iCs/>
          <w:color w:val="000000"/>
          <w:szCs w:val="24"/>
        </w:rPr>
        <w:t xml:space="preserve"> </w:t>
      </w:r>
      <w:r w:rsidRPr="00EF3699">
        <w:rPr>
          <w:rFonts w:ascii="Times New Roman" w:hAnsi="Times New Roman"/>
          <w:color w:val="000000"/>
          <w:szCs w:val="24"/>
        </w:rPr>
        <w:t xml:space="preserve">выделен и описан Б. П. Марковским в </w:t>
      </w:r>
      <w:smartTag w:uri="urn:schemas-microsoft-com:office:smarttags" w:element="metricconverter">
        <w:smartTagPr>
          <w:attr w:name="ProductID" w:val="1937 г"/>
        </w:smartTagPr>
        <w:r w:rsidRPr="00EF3699">
          <w:rPr>
            <w:rFonts w:ascii="Times New Roman" w:hAnsi="Times New Roman"/>
            <w:color w:val="000000"/>
            <w:szCs w:val="24"/>
          </w:rPr>
          <w:t>1937 г</w:t>
        </w:r>
      </w:smartTag>
      <w:r w:rsidRPr="00EF3699">
        <w:rPr>
          <w:rFonts w:ascii="Times New Roman" w:hAnsi="Times New Roman"/>
          <w:color w:val="000000"/>
          <w:szCs w:val="24"/>
        </w:rPr>
        <w:t xml:space="preserve">. под наименованием слоев с </w:t>
      </w:r>
      <w:r w:rsidRPr="00EF3699">
        <w:rPr>
          <w:rFonts w:ascii="Times New Roman" w:hAnsi="Times New Roman"/>
          <w:i/>
          <w:color w:val="000000"/>
          <w:szCs w:val="24"/>
          <w:lang w:val="en-US"/>
        </w:rPr>
        <w:t>Hypothyridina</w:t>
      </w:r>
      <w:r w:rsidRPr="00EF3699">
        <w:rPr>
          <w:rFonts w:ascii="Times New Roman" w:hAnsi="Times New Roman"/>
          <w:i/>
          <w:color w:val="000000"/>
          <w:szCs w:val="24"/>
        </w:rPr>
        <w:t xml:space="preserve"> </w:t>
      </w:r>
      <w:r w:rsidRPr="00EF3699">
        <w:rPr>
          <w:rFonts w:ascii="Times New Roman" w:hAnsi="Times New Roman"/>
          <w:i/>
          <w:color w:val="000000"/>
          <w:szCs w:val="24"/>
          <w:lang w:val="en-US"/>
        </w:rPr>
        <w:t>c</w:t>
      </w:r>
      <w:r w:rsidRPr="00EF3699">
        <w:rPr>
          <w:rFonts w:ascii="Times New Roman" w:hAnsi="Times New Roman"/>
          <w:i/>
          <w:color w:val="000000"/>
          <w:szCs w:val="24"/>
          <w:lang w:val="en-US"/>
        </w:rPr>
        <w:t>u</w:t>
      </w:r>
      <w:r w:rsidRPr="00EF3699">
        <w:rPr>
          <w:rFonts w:ascii="Times New Roman" w:hAnsi="Times New Roman"/>
          <w:i/>
          <w:color w:val="000000"/>
          <w:szCs w:val="24"/>
          <w:lang w:val="en-US"/>
        </w:rPr>
        <w:t>boides</w:t>
      </w:r>
      <w:r w:rsidRPr="00EF3699">
        <w:rPr>
          <w:rFonts w:ascii="Times New Roman" w:hAnsi="Times New Roman"/>
          <w:color w:val="000000"/>
          <w:szCs w:val="24"/>
        </w:rPr>
        <w:t xml:space="preserve"> </w:t>
      </w:r>
      <w:r w:rsidRPr="00EF3699">
        <w:rPr>
          <w:rFonts w:ascii="Times New Roman" w:hAnsi="Times New Roman"/>
          <w:color w:val="000000"/>
          <w:szCs w:val="24"/>
          <w:lang w:val="en-US"/>
        </w:rPr>
        <w:t>Sow</w:t>
      </w:r>
      <w:r w:rsidRPr="00EF3699">
        <w:rPr>
          <w:rFonts w:ascii="Times New Roman" w:hAnsi="Times New Roman"/>
          <w:color w:val="000000"/>
          <w:szCs w:val="24"/>
        </w:rPr>
        <w:t>. района рек Зилима и Зигана. С. М. Домрачев в 1952г. переименовал подраздел</w:t>
      </w:r>
      <w:r w:rsidRPr="00EF3699">
        <w:rPr>
          <w:rFonts w:ascii="Times New Roman" w:hAnsi="Times New Roman"/>
          <w:color w:val="000000"/>
          <w:szCs w:val="24"/>
        </w:rPr>
        <w:t>е</w:t>
      </w:r>
      <w:r w:rsidRPr="00EF3699">
        <w:rPr>
          <w:rFonts w:ascii="Times New Roman" w:hAnsi="Times New Roman"/>
          <w:color w:val="000000"/>
          <w:szCs w:val="24"/>
        </w:rPr>
        <w:t xml:space="preserve">ние  в одноименную свиту. В разрезах </w:t>
      </w:r>
      <w:r w:rsidRPr="00EF3699">
        <w:rPr>
          <w:rFonts w:ascii="Times New Roman" w:hAnsi="Times New Roman"/>
          <w:color w:val="000000"/>
          <w:szCs w:val="24"/>
          <w:lang w:val="en-US"/>
        </w:rPr>
        <w:t>p</w:t>
      </w:r>
      <w:r w:rsidRPr="00EF3699">
        <w:rPr>
          <w:rFonts w:ascii="Times New Roman" w:hAnsi="Times New Roman"/>
          <w:color w:val="000000"/>
          <w:szCs w:val="24"/>
        </w:rPr>
        <w:t>ек Аскына, Зилима и Мендыма слои представ</w:t>
      </w:r>
      <w:r w:rsidRPr="00EF3699">
        <w:rPr>
          <w:rFonts w:ascii="Times New Roman" w:hAnsi="Times New Roman"/>
          <w:color w:val="000000"/>
          <w:szCs w:val="24"/>
        </w:rPr>
        <w:softHyphen/>
        <w:t>лены белыми, светло-серыми известняками с обильной фау</w:t>
      </w:r>
      <w:r w:rsidRPr="00EF3699">
        <w:rPr>
          <w:rFonts w:ascii="Times New Roman" w:hAnsi="Times New Roman"/>
          <w:color w:val="000000"/>
          <w:szCs w:val="24"/>
        </w:rPr>
        <w:softHyphen/>
        <w:t>ной брахиопод. Залегают они на ме</w:t>
      </w:r>
      <w:r w:rsidRPr="00EF3699">
        <w:rPr>
          <w:rFonts w:ascii="Times New Roman" w:hAnsi="Times New Roman"/>
          <w:color w:val="000000"/>
          <w:szCs w:val="24"/>
        </w:rPr>
        <w:t>н</w:t>
      </w:r>
      <w:r w:rsidRPr="00EF3699">
        <w:rPr>
          <w:rFonts w:ascii="Times New Roman" w:hAnsi="Times New Roman"/>
          <w:color w:val="000000"/>
          <w:szCs w:val="24"/>
        </w:rPr>
        <w:t>дымских слоях, с которы</w:t>
      </w:r>
      <w:r w:rsidRPr="00EF3699">
        <w:rPr>
          <w:rFonts w:ascii="Times New Roman" w:hAnsi="Times New Roman"/>
          <w:color w:val="000000"/>
          <w:szCs w:val="24"/>
        </w:rPr>
        <w:softHyphen/>
        <w:t>ми связаны постепенным переходом, а также и с вышележащи</w:t>
      </w:r>
      <w:r w:rsidRPr="00EF3699">
        <w:rPr>
          <w:rFonts w:ascii="Times New Roman" w:hAnsi="Times New Roman"/>
          <w:color w:val="000000"/>
          <w:szCs w:val="24"/>
        </w:rPr>
        <w:softHyphen/>
        <w:t>ми известняками барминских слоев. На р. Аскын слои слагают западное пологое крыло небол</w:t>
      </w:r>
      <w:r w:rsidRPr="00EF3699">
        <w:rPr>
          <w:rFonts w:ascii="Times New Roman" w:hAnsi="Times New Roman"/>
          <w:color w:val="000000"/>
          <w:szCs w:val="24"/>
        </w:rPr>
        <w:t>ь</w:t>
      </w:r>
      <w:r w:rsidRPr="00EF3699">
        <w:rPr>
          <w:rFonts w:ascii="Times New Roman" w:hAnsi="Times New Roman"/>
          <w:color w:val="000000"/>
          <w:szCs w:val="24"/>
        </w:rPr>
        <w:t>шой антиклинали и представ</w:t>
      </w:r>
      <w:r w:rsidRPr="00EF3699">
        <w:rPr>
          <w:rFonts w:ascii="Times New Roman" w:hAnsi="Times New Roman"/>
          <w:color w:val="000000"/>
          <w:szCs w:val="24"/>
        </w:rPr>
        <w:softHyphen/>
        <w:t>лены серыми, светло-серыми и белыми толстонаслоенными и массивными известняками с прослоями коралловых и брахиоподовых ракушняков. Мо</w:t>
      </w:r>
      <w:r w:rsidRPr="00EF3699">
        <w:rPr>
          <w:rFonts w:ascii="Times New Roman" w:hAnsi="Times New Roman"/>
          <w:color w:val="000000"/>
          <w:szCs w:val="24"/>
        </w:rPr>
        <w:t>щ</w:t>
      </w:r>
      <w:r w:rsidRPr="00EF3699">
        <w:rPr>
          <w:rFonts w:ascii="Times New Roman" w:hAnsi="Times New Roman"/>
          <w:color w:val="000000"/>
          <w:szCs w:val="24"/>
        </w:rPr>
        <w:t xml:space="preserve">ность 350 </w:t>
      </w:r>
      <w:r w:rsidRPr="00EF3699">
        <w:rPr>
          <w:rFonts w:ascii="Times New Roman" w:hAnsi="Times New Roman"/>
          <w:iCs/>
          <w:color w:val="000000"/>
          <w:szCs w:val="24"/>
        </w:rPr>
        <w:t xml:space="preserve">м. </w:t>
      </w:r>
      <w:r w:rsidRPr="00EF3699">
        <w:rPr>
          <w:rFonts w:ascii="Times New Roman" w:hAnsi="Times New Roman"/>
          <w:color w:val="000000"/>
          <w:szCs w:val="24"/>
        </w:rPr>
        <w:t xml:space="preserve">Из большого количества описанной из этих слоев фауны приведены наиболее характерные формы: </w:t>
      </w:r>
      <w:r w:rsidRPr="00EF3699">
        <w:rPr>
          <w:rFonts w:ascii="Times New Roman" w:hAnsi="Times New Roman"/>
          <w:i/>
          <w:iCs/>
          <w:color w:val="000000"/>
          <w:szCs w:val="24"/>
          <w:lang w:val="en-US"/>
        </w:rPr>
        <w:t>Gypidula</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askynica</w:t>
      </w:r>
      <w:r w:rsidRPr="00EF3699">
        <w:rPr>
          <w:rFonts w:ascii="Times New Roman" w:hAnsi="Times New Roman"/>
          <w:iCs/>
          <w:color w:val="000000"/>
          <w:szCs w:val="24"/>
        </w:rPr>
        <w:t xml:space="preserve"> </w:t>
      </w:r>
      <w:r w:rsidRPr="00EF3699">
        <w:rPr>
          <w:rFonts w:ascii="Times New Roman" w:hAnsi="Times New Roman"/>
          <w:color w:val="000000"/>
          <w:szCs w:val="24"/>
        </w:rPr>
        <w:t xml:space="preserve">Nа1., </w:t>
      </w:r>
      <w:r w:rsidRPr="00EF3699">
        <w:rPr>
          <w:rFonts w:ascii="Times New Roman" w:hAnsi="Times New Roman"/>
          <w:i/>
          <w:iCs/>
          <w:color w:val="000000"/>
          <w:szCs w:val="24"/>
          <w:lang w:val="en-US"/>
        </w:rPr>
        <w:t>G</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biplicatiformis</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Mark., </w:t>
      </w:r>
      <w:r w:rsidRPr="00EF3699">
        <w:rPr>
          <w:rFonts w:ascii="Times New Roman" w:hAnsi="Times New Roman"/>
          <w:i/>
          <w:iCs/>
          <w:color w:val="000000"/>
          <w:szCs w:val="24"/>
          <w:lang w:val="en-US"/>
        </w:rPr>
        <w:t>Hypothyridina cuboides</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Sow.,  </w:t>
      </w:r>
      <w:r w:rsidRPr="00EF3699">
        <w:rPr>
          <w:rFonts w:ascii="Times New Roman" w:hAnsi="Times New Roman"/>
          <w:i/>
          <w:iCs/>
          <w:color w:val="000000"/>
          <w:szCs w:val="24"/>
          <w:lang w:val="en-US"/>
        </w:rPr>
        <w:t>Hypothyridina  coranula</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Drev., </w:t>
      </w:r>
      <w:r w:rsidRPr="00EF3699">
        <w:rPr>
          <w:rFonts w:ascii="Times New Roman" w:hAnsi="Times New Roman"/>
          <w:i/>
          <w:iCs/>
          <w:color w:val="000000"/>
          <w:szCs w:val="24"/>
          <w:lang w:val="en-US"/>
        </w:rPr>
        <w:t>Reticulariopsis coltubanicus</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Na1., </w:t>
      </w:r>
      <w:r w:rsidRPr="00EF3699">
        <w:rPr>
          <w:rFonts w:ascii="Times New Roman" w:hAnsi="Times New Roman"/>
          <w:i/>
          <w:color w:val="000000"/>
          <w:szCs w:val="24"/>
          <w:lang w:val="en-US"/>
        </w:rPr>
        <w:t>C</w:t>
      </w:r>
      <w:r w:rsidRPr="00EF3699">
        <w:rPr>
          <w:rFonts w:ascii="Times New Roman" w:hAnsi="Times New Roman"/>
          <w:i/>
          <w:iCs/>
          <w:color w:val="000000"/>
          <w:szCs w:val="24"/>
          <w:lang w:val="en-US"/>
        </w:rPr>
        <w:t>yrtospirifer  askynensis</w:t>
      </w:r>
      <w:r w:rsidRPr="00EF3699">
        <w:rPr>
          <w:rFonts w:ascii="Times New Roman" w:hAnsi="Times New Roman"/>
          <w:iCs/>
          <w:color w:val="000000"/>
          <w:szCs w:val="24"/>
          <w:lang w:val="en-US"/>
        </w:rPr>
        <w:t xml:space="preserve">  </w:t>
      </w:r>
      <w:r w:rsidRPr="00EF3699">
        <w:rPr>
          <w:rFonts w:ascii="Times New Roman" w:hAnsi="Times New Roman"/>
          <w:color w:val="000000"/>
          <w:szCs w:val="24"/>
          <w:lang w:val="en-US"/>
        </w:rPr>
        <w:t xml:space="preserve">Mark. </w:t>
      </w:r>
      <w:r w:rsidRPr="00EF3699">
        <w:rPr>
          <w:rFonts w:ascii="Times New Roman" w:hAnsi="Times New Roman"/>
          <w:color w:val="000000"/>
          <w:szCs w:val="24"/>
        </w:rPr>
        <w:t xml:space="preserve">Барминский горизонт выделен в </w:t>
      </w:r>
      <w:smartTag w:uri="urn:schemas-microsoft-com:office:smarttags" w:element="metricconverter">
        <w:smartTagPr>
          <w:attr w:name="ProductID" w:val="1931 г"/>
        </w:smartTagPr>
        <w:r w:rsidRPr="00EF3699">
          <w:rPr>
            <w:rFonts w:ascii="Times New Roman" w:hAnsi="Times New Roman"/>
            <w:color w:val="000000"/>
            <w:szCs w:val="24"/>
          </w:rPr>
          <w:t>1931 г</w:t>
        </w:r>
      </w:smartTag>
      <w:r w:rsidRPr="00EF3699">
        <w:rPr>
          <w:rFonts w:ascii="Times New Roman" w:hAnsi="Times New Roman"/>
          <w:color w:val="000000"/>
          <w:szCs w:val="24"/>
        </w:rPr>
        <w:t>. Д. В. Наливкиным на р. Барме (бассейн р. И</w:t>
      </w:r>
      <w:r w:rsidRPr="00EF3699">
        <w:rPr>
          <w:rFonts w:ascii="Times New Roman" w:hAnsi="Times New Roman"/>
          <w:color w:val="000000"/>
          <w:szCs w:val="24"/>
        </w:rPr>
        <w:t>н</w:t>
      </w:r>
      <w:r w:rsidRPr="00EF3699">
        <w:rPr>
          <w:rFonts w:ascii="Times New Roman" w:hAnsi="Times New Roman"/>
          <w:color w:val="000000"/>
          <w:szCs w:val="24"/>
        </w:rPr>
        <w:t>зер) и представлен брахиоподовым светло-серым неяснослоистым ракушняком интенсивно пере</w:t>
      </w:r>
      <w:r w:rsidRPr="00EF3699">
        <w:rPr>
          <w:rFonts w:ascii="Times New Roman" w:hAnsi="Times New Roman"/>
          <w:color w:val="000000"/>
          <w:szCs w:val="24"/>
        </w:rPr>
        <w:softHyphen/>
        <w:t>кристаллизованным. Ракушняки барминских слоев Урала содержат уникальные пол</w:t>
      </w:r>
      <w:r w:rsidRPr="00EF3699">
        <w:rPr>
          <w:rFonts w:ascii="Times New Roman" w:hAnsi="Times New Roman"/>
          <w:color w:val="000000"/>
          <w:szCs w:val="24"/>
        </w:rPr>
        <w:t>и</w:t>
      </w:r>
      <w:r w:rsidRPr="00EF3699">
        <w:rPr>
          <w:rFonts w:ascii="Times New Roman" w:hAnsi="Times New Roman"/>
          <w:color w:val="000000"/>
          <w:szCs w:val="24"/>
        </w:rPr>
        <w:t>таксонные брахиоподовые комплексы. До недавнего времени их относили к аскынскому г</w:t>
      </w:r>
      <w:r w:rsidRPr="00EF3699">
        <w:rPr>
          <w:rFonts w:ascii="Times New Roman" w:hAnsi="Times New Roman"/>
          <w:color w:val="000000"/>
          <w:szCs w:val="24"/>
        </w:rPr>
        <w:t>о</w:t>
      </w:r>
      <w:r w:rsidRPr="00EF3699">
        <w:rPr>
          <w:rFonts w:ascii="Times New Roman" w:hAnsi="Times New Roman"/>
          <w:color w:val="000000"/>
          <w:szCs w:val="24"/>
        </w:rPr>
        <w:t>ризонту (верхний фран) по наличию в барминских слоях атрипид, однако находки в этих о</w:t>
      </w:r>
      <w:r w:rsidRPr="00EF3699">
        <w:rPr>
          <w:rFonts w:ascii="Times New Roman" w:hAnsi="Times New Roman"/>
          <w:color w:val="000000"/>
          <w:szCs w:val="24"/>
        </w:rPr>
        <w:t>т</w:t>
      </w:r>
      <w:r w:rsidRPr="00EF3699">
        <w:rPr>
          <w:rFonts w:ascii="Times New Roman" w:hAnsi="Times New Roman"/>
          <w:color w:val="000000"/>
          <w:szCs w:val="24"/>
        </w:rPr>
        <w:t xml:space="preserve">ложениях зональных конодонтов </w:t>
      </w:r>
      <w:r w:rsidRPr="00EF3699">
        <w:rPr>
          <w:rFonts w:ascii="Times New Roman" w:hAnsi="Times New Roman"/>
          <w:i/>
          <w:iCs/>
          <w:color w:val="000000"/>
          <w:szCs w:val="24"/>
        </w:rPr>
        <w:t xml:space="preserve">Pa. triangularis </w:t>
      </w:r>
      <w:r w:rsidRPr="00EF3699">
        <w:rPr>
          <w:rFonts w:ascii="Times New Roman" w:hAnsi="Times New Roman"/>
          <w:color w:val="000000"/>
          <w:szCs w:val="24"/>
        </w:rPr>
        <w:t>показали их раннефаменский возраст. Д</w:t>
      </w:r>
      <w:r w:rsidRPr="00EF3699">
        <w:rPr>
          <w:rFonts w:ascii="Times New Roman" w:hAnsi="Times New Roman"/>
          <w:color w:val="000000"/>
          <w:szCs w:val="24"/>
        </w:rPr>
        <w:t>е</w:t>
      </w:r>
      <w:r w:rsidRPr="00EF3699">
        <w:rPr>
          <w:rFonts w:ascii="Times New Roman" w:hAnsi="Times New Roman"/>
          <w:color w:val="000000"/>
          <w:szCs w:val="24"/>
        </w:rPr>
        <w:lastRenderedPageBreak/>
        <w:t>тальные послойные сборы фауны в стратотипе (разрез «Большая Барма») и парастратотипе</w:t>
      </w:r>
      <w:r w:rsidRPr="00EF3699">
        <w:rPr>
          <w:rFonts w:ascii="Times New Roman" w:hAnsi="Times New Roman"/>
          <w:color w:val="000000"/>
          <w:szCs w:val="24"/>
          <w:vertAlign w:val="superscript"/>
        </w:rPr>
        <w:t xml:space="preserve"> </w:t>
      </w:r>
      <w:r w:rsidRPr="00EF3699">
        <w:rPr>
          <w:rFonts w:ascii="Times New Roman" w:hAnsi="Times New Roman"/>
          <w:color w:val="000000"/>
          <w:szCs w:val="24"/>
        </w:rPr>
        <w:t>(разрез «Аккыр») барминских слоев дали возможность более подробно, чем раньше, ра</w:t>
      </w:r>
      <w:r w:rsidRPr="00EF3699">
        <w:rPr>
          <w:rFonts w:ascii="Times New Roman" w:hAnsi="Times New Roman"/>
          <w:color w:val="000000"/>
          <w:szCs w:val="24"/>
        </w:rPr>
        <w:t>с</w:t>
      </w:r>
      <w:r w:rsidRPr="00EF3699">
        <w:rPr>
          <w:rFonts w:ascii="Times New Roman" w:hAnsi="Times New Roman"/>
          <w:color w:val="000000"/>
          <w:szCs w:val="24"/>
        </w:rPr>
        <w:t>смотреть сменяющие друг друга по разрезу брахиоподовые комплексы барминских слоев и уточнить их возраст. Показано, что объем барминских слоев ранее сильно завышался. Выд</w:t>
      </w:r>
      <w:r w:rsidRPr="00EF3699">
        <w:rPr>
          <w:rFonts w:ascii="Times New Roman" w:hAnsi="Times New Roman"/>
          <w:color w:val="000000"/>
          <w:szCs w:val="24"/>
        </w:rPr>
        <w:t>е</w:t>
      </w:r>
      <w:r w:rsidRPr="00EF3699">
        <w:rPr>
          <w:rFonts w:ascii="Times New Roman" w:hAnsi="Times New Roman"/>
          <w:color w:val="000000"/>
          <w:szCs w:val="24"/>
        </w:rPr>
        <w:t>лен и детально описан комплекс собственно барминских слоев, определены его наиболее х</w:t>
      </w:r>
      <w:r w:rsidRPr="00EF3699">
        <w:rPr>
          <w:rFonts w:ascii="Times New Roman" w:hAnsi="Times New Roman"/>
          <w:color w:val="000000"/>
          <w:szCs w:val="24"/>
        </w:rPr>
        <w:t>а</w:t>
      </w:r>
      <w:r w:rsidRPr="00EF3699">
        <w:rPr>
          <w:rFonts w:ascii="Times New Roman" w:hAnsi="Times New Roman"/>
          <w:color w:val="000000"/>
          <w:szCs w:val="24"/>
        </w:rPr>
        <w:t xml:space="preserve">рактерные виды: это вид-индекс </w:t>
      </w:r>
      <w:r w:rsidRPr="00EF3699">
        <w:rPr>
          <w:rFonts w:ascii="Times New Roman" w:hAnsi="Times New Roman"/>
          <w:i/>
          <w:iCs/>
          <w:color w:val="000000"/>
          <w:szCs w:val="24"/>
        </w:rPr>
        <w:t xml:space="preserve">Parapugnax markovskii </w:t>
      </w:r>
      <w:r w:rsidRPr="00EF3699">
        <w:rPr>
          <w:rFonts w:ascii="Times New Roman" w:hAnsi="Times New Roman"/>
          <w:color w:val="000000"/>
          <w:szCs w:val="24"/>
        </w:rPr>
        <w:t>(</w:t>
      </w:r>
      <w:r w:rsidRPr="00EF3699">
        <w:rPr>
          <w:rFonts w:ascii="Times New Roman" w:hAnsi="Times New Roman"/>
          <w:color w:val="000000"/>
          <w:szCs w:val="24"/>
          <w:lang w:val="en-US"/>
        </w:rPr>
        <w:t>Yud</w:t>
      </w:r>
      <w:r w:rsidRPr="00EF3699">
        <w:rPr>
          <w:rFonts w:ascii="Times New Roman" w:hAnsi="Times New Roman"/>
          <w:color w:val="000000"/>
          <w:szCs w:val="24"/>
        </w:rPr>
        <w:t xml:space="preserve">.), </w:t>
      </w:r>
      <w:r w:rsidRPr="00EF3699">
        <w:rPr>
          <w:rFonts w:ascii="Times New Roman" w:hAnsi="Times New Roman"/>
          <w:i/>
          <w:iCs/>
          <w:color w:val="000000"/>
          <w:szCs w:val="24"/>
          <w:lang w:val="en-US"/>
        </w:rPr>
        <w:t>Tabarhynchus</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uralicus</w:t>
      </w:r>
      <w:r w:rsidRPr="00EF3699">
        <w:rPr>
          <w:rFonts w:ascii="Times New Roman" w:hAnsi="Times New Roman"/>
          <w:i/>
          <w:iCs/>
          <w:color w:val="000000"/>
          <w:szCs w:val="24"/>
        </w:rPr>
        <w:t xml:space="preserve"> </w:t>
      </w:r>
      <w:r w:rsidRPr="00EF3699">
        <w:rPr>
          <w:rFonts w:ascii="Times New Roman" w:hAnsi="Times New Roman"/>
          <w:color w:val="000000"/>
          <w:szCs w:val="24"/>
          <w:lang w:val="en-US"/>
        </w:rPr>
        <w:t>Yud</w:t>
      </w:r>
      <w:r w:rsidRPr="00EF3699">
        <w:rPr>
          <w:rFonts w:ascii="Times New Roman" w:hAnsi="Times New Roman"/>
          <w:color w:val="000000"/>
          <w:szCs w:val="24"/>
        </w:rPr>
        <w:t xml:space="preserve">., </w:t>
      </w:r>
      <w:r w:rsidRPr="00EF3699">
        <w:rPr>
          <w:rFonts w:ascii="Times New Roman" w:hAnsi="Times New Roman"/>
          <w:i/>
          <w:iCs/>
          <w:color w:val="000000"/>
          <w:szCs w:val="24"/>
          <w:lang w:val="en-US"/>
        </w:rPr>
        <w:t>Eoparaphorhynchus</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lentiformis</w:t>
      </w:r>
      <w:r w:rsidRPr="00EF3699">
        <w:rPr>
          <w:rFonts w:ascii="Times New Roman" w:hAnsi="Times New Roman"/>
          <w:i/>
          <w:iCs/>
          <w:color w:val="000000"/>
          <w:szCs w:val="24"/>
        </w:rPr>
        <w:t xml:space="preserve"> </w:t>
      </w:r>
      <w:r w:rsidRPr="00EF3699">
        <w:rPr>
          <w:rFonts w:ascii="Times New Roman" w:hAnsi="Times New Roman"/>
          <w:color w:val="000000"/>
          <w:szCs w:val="24"/>
        </w:rPr>
        <w:t>(</w:t>
      </w:r>
      <w:r w:rsidRPr="00EF3699">
        <w:rPr>
          <w:rFonts w:ascii="Times New Roman" w:hAnsi="Times New Roman"/>
          <w:color w:val="000000"/>
          <w:szCs w:val="24"/>
          <w:lang w:val="en-US"/>
        </w:rPr>
        <w:t>Nal</w:t>
      </w:r>
      <w:r w:rsidRPr="00EF3699">
        <w:rPr>
          <w:rFonts w:ascii="Times New Roman" w:hAnsi="Times New Roman"/>
          <w:color w:val="000000"/>
          <w:szCs w:val="24"/>
        </w:rPr>
        <w:t xml:space="preserve">.), </w:t>
      </w:r>
      <w:r w:rsidRPr="00EF3699">
        <w:rPr>
          <w:rFonts w:ascii="Times New Roman" w:hAnsi="Times New Roman"/>
          <w:i/>
          <w:iCs/>
          <w:color w:val="000000"/>
          <w:szCs w:val="24"/>
          <w:lang w:val="en-US"/>
        </w:rPr>
        <w:t>Trifidorostellum</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barmensis</w:t>
      </w:r>
      <w:r w:rsidRPr="00EF3699">
        <w:rPr>
          <w:rFonts w:ascii="Times New Roman" w:hAnsi="Times New Roman"/>
          <w:i/>
          <w:iCs/>
          <w:color w:val="000000"/>
          <w:szCs w:val="24"/>
        </w:rPr>
        <w:t xml:space="preserve"> </w:t>
      </w:r>
      <w:r w:rsidRPr="00EF3699">
        <w:rPr>
          <w:rFonts w:ascii="Times New Roman" w:hAnsi="Times New Roman"/>
          <w:color w:val="000000"/>
          <w:szCs w:val="24"/>
          <w:lang w:val="en-US"/>
        </w:rPr>
        <w:t>Yud</w:t>
      </w:r>
      <w:r w:rsidRPr="00EF3699">
        <w:rPr>
          <w:rFonts w:ascii="Times New Roman" w:hAnsi="Times New Roman"/>
          <w:color w:val="000000"/>
          <w:szCs w:val="24"/>
        </w:rPr>
        <w:t xml:space="preserve">. и </w:t>
      </w:r>
      <w:r w:rsidRPr="00EF3699">
        <w:rPr>
          <w:rFonts w:ascii="Times New Roman" w:hAnsi="Times New Roman"/>
          <w:i/>
          <w:iCs/>
          <w:color w:val="000000"/>
          <w:szCs w:val="24"/>
          <w:lang w:val="en-US"/>
        </w:rPr>
        <w:t>Athyris</w:t>
      </w:r>
      <w:r w:rsidRPr="00EF3699">
        <w:rPr>
          <w:rFonts w:ascii="Times New Roman" w:hAnsi="Times New Roman"/>
          <w:i/>
          <w:iCs/>
          <w:color w:val="000000"/>
          <w:szCs w:val="24"/>
        </w:rPr>
        <w:t xml:space="preserve"> </w:t>
      </w:r>
      <w:r w:rsidRPr="00EF3699">
        <w:rPr>
          <w:rFonts w:ascii="Times New Roman" w:hAnsi="Times New Roman"/>
          <w:i/>
          <w:iCs/>
          <w:color w:val="000000"/>
          <w:szCs w:val="24"/>
          <w:lang w:val="en-US"/>
        </w:rPr>
        <w:t>angeliciformis</w:t>
      </w:r>
      <w:r w:rsidRPr="00EF3699">
        <w:rPr>
          <w:rFonts w:ascii="Times New Roman" w:hAnsi="Times New Roman"/>
          <w:i/>
          <w:iCs/>
          <w:color w:val="000000"/>
          <w:szCs w:val="24"/>
        </w:rPr>
        <w:t xml:space="preserve"> </w:t>
      </w:r>
      <w:r w:rsidRPr="00EF3699">
        <w:rPr>
          <w:rFonts w:ascii="Times New Roman" w:hAnsi="Times New Roman"/>
          <w:color w:val="000000"/>
          <w:szCs w:val="24"/>
        </w:rPr>
        <w:t>(</w:t>
      </w:r>
      <w:r w:rsidRPr="00EF3699">
        <w:rPr>
          <w:rFonts w:ascii="Times New Roman" w:hAnsi="Times New Roman"/>
          <w:color w:val="000000"/>
          <w:szCs w:val="24"/>
          <w:lang w:val="en-US"/>
        </w:rPr>
        <w:t>Mark</w:t>
      </w:r>
      <w:r w:rsidRPr="00EF3699">
        <w:rPr>
          <w:rFonts w:ascii="Times New Roman" w:hAnsi="Times New Roman"/>
          <w:color w:val="000000"/>
          <w:szCs w:val="24"/>
        </w:rPr>
        <w:t>.). Мощность горизонта 0.40 – 1.5 м.</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color w:val="000000"/>
          <w:szCs w:val="24"/>
        </w:rPr>
        <w:t>В зилимскую серию</w:t>
      </w:r>
      <w:r w:rsidRPr="00EF3699">
        <w:rPr>
          <w:rFonts w:ascii="Times New Roman" w:hAnsi="Times New Roman"/>
          <w:i/>
          <w:color w:val="000000"/>
          <w:szCs w:val="24"/>
        </w:rPr>
        <w:t xml:space="preserve"> </w:t>
      </w:r>
      <w:r w:rsidRPr="00EF3699">
        <w:rPr>
          <w:rFonts w:ascii="Times New Roman" w:hAnsi="Times New Roman"/>
          <w:color w:val="000000"/>
          <w:szCs w:val="24"/>
        </w:rPr>
        <w:t xml:space="preserve">объединены отложения фамена в составе макаровского,  </w:t>
      </w:r>
      <w:r w:rsidRPr="00EF3699">
        <w:rPr>
          <w:rFonts w:ascii="Times New Roman" w:hAnsi="Times New Roman"/>
          <w:szCs w:val="24"/>
        </w:rPr>
        <w:t>мурз</w:t>
      </w:r>
      <w:r w:rsidRPr="00EF3699">
        <w:rPr>
          <w:rFonts w:ascii="Times New Roman" w:hAnsi="Times New Roman"/>
          <w:szCs w:val="24"/>
        </w:rPr>
        <w:t>а</w:t>
      </w:r>
      <w:r w:rsidRPr="00EF3699">
        <w:rPr>
          <w:rFonts w:ascii="Times New Roman" w:hAnsi="Times New Roman"/>
          <w:szCs w:val="24"/>
        </w:rPr>
        <w:t xml:space="preserve">каевского, кушелгинского, лытвинского горизонтов. Макаровский горизонт выделен Б.П. Марковским (1937г.) на р. Сиказа, где он сложен светло-серыми, тонко- и среднеслоистыми органогенными известняками мощность до </w:t>
      </w:r>
      <w:smartTag w:uri="urn:schemas-microsoft-com:office:smarttags" w:element="metricconverter">
        <w:smartTagPr>
          <w:attr w:name="ProductID" w:val="8,5 м"/>
        </w:smartTagPr>
        <w:r w:rsidRPr="00EF3699">
          <w:rPr>
            <w:rFonts w:ascii="Times New Roman" w:hAnsi="Times New Roman"/>
            <w:szCs w:val="24"/>
          </w:rPr>
          <w:t>8,5 м</w:t>
        </w:r>
      </w:smartTag>
      <w:r w:rsidRPr="00EF3699">
        <w:rPr>
          <w:rFonts w:ascii="Times New Roman" w:hAnsi="Times New Roman"/>
          <w:szCs w:val="24"/>
        </w:rPr>
        <w:t>. На данной площади  наиболее полный ра</w:t>
      </w:r>
      <w:r w:rsidRPr="00EF3699">
        <w:rPr>
          <w:rFonts w:ascii="Times New Roman" w:hAnsi="Times New Roman"/>
          <w:szCs w:val="24"/>
        </w:rPr>
        <w:t>з</w:t>
      </w:r>
      <w:r w:rsidRPr="00EF3699">
        <w:rPr>
          <w:rFonts w:ascii="Times New Roman" w:hAnsi="Times New Roman"/>
          <w:szCs w:val="24"/>
        </w:rPr>
        <w:t>рез макаровских слоев наблюдается в раз</w:t>
      </w:r>
      <w:r w:rsidRPr="00EF3699">
        <w:rPr>
          <w:rFonts w:ascii="Times New Roman" w:hAnsi="Times New Roman"/>
          <w:szCs w:val="24"/>
        </w:rPr>
        <w:softHyphen/>
        <w:t>резе по р. Аханай, где, по данным С. М. Домрачева (1952), на известняках аскынских слоев залегают светло-серые слоистые известняки с ре</w:t>
      </w:r>
      <w:r w:rsidRPr="00EF3699">
        <w:rPr>
          <w:rFonts w:ascii="Times New Roman" w:hAnsi="Times New Roman"/>
          <w:szCs w:val="24"/>
        </w:rPr>
        <w:t>д</w:t>
      </w:r>
      <w:r w:rsidRPr="00EF3699">
        <w:rPr>
          <w:rFonts w:ascii="Times New Roman" w:hAnsi="Times New Roman"/>
          <w:szCs w:val="24"/>
        </w:rPr>
        <w:t xml:space="preserve">кими </w:t>
      </w:r>
      <w:r w:rsidRPr="00EF3699">
        <w:rPr>
          <w:rFonts w:ascii="Times New Roman" w:hAnsi="Times New Roman"/>
          <w:i/>
          <w:iCs/>
          <w:szCs w:val="24"/>
          <w:lang w:val="en-US"/>
        </w:rPr>
        <w:t>Cyrtospirifer</w:t>
      </w:r>
      <w:r w:rsidRPr="00EF3699">
        <w:rPr>
          <w:rFonts w:ascii="Times New Roman" w:hAnsi="Times New Roman"/>
          <w:i/>
          <w:iCs/>
          <w:szCs w:val="24"/>
        </w:rPr>
        <w:t xml:space="preserve"> </w:t>
      </w:r>
      <w:r w:rsidRPr="00EF3699">
        <w:rPr>
          <w:rFonts w:ascii="Times New Roman" w:hAnsi="Times New Roman"/>
          <w:szCs w:val="24"/>
          <w:lang w:val="en-US"/>
        </w:rPr>
        <w:t>cf</w:t>
      </w:r>
      <w:r w:rsidRPr="00EF3699">
        <w:rPr>
          <w:rFonts w:ascii="Times New Roman" w:hAnsi="Times New Roman"/>
          <w:szCs w:val="24"/>
        </w:rPr>
        <w:t xml:space="preserve">. </w:t>
      </w:r>
      <w:r w:rsidRPr="00EF3699">
        <w:rPr>
          <w:rFonts w:ascii="Times New Roman" w:hAnsi="Times New Roman"/>
          <w:i/>
          <w:iCs/>
          <w:szCs w:val="24"/>
          <w:lang w:val="en-US"/>
        </w:rPr>
        <w:t>rjausakensis</w:t>
      </w:r>
      <w:r w:rsidRPr="00EF3699">
        <w:rPr>
          <w:rFonts w:ascii="Times New Roman" w:hAnsi="Times New Roman"/>
          <w:i/>
          <w:iCs/>
          <w:szCs w:val="24"/>
        </w:rPr>
        <w:t xml:space="preserve"> </w:t>
      </w:r>
      <w:r w:rsidRPr="00EF3699">
        <w:rPr>
          <w:rFonts w:ascii="Times New Roman" w:hAnsi="Times New Roman"/>
          <w:szCs w:val="24"/>
        </w:rPr>
        <w:t xml:space="preserve">Nа1., </w:t>
      </w:r>
      <w:r w:rsidRPr="00EF3699">
        <w:rPr>
          <w:rFonts w:ascii="Times New Roman" w:hAnsi="Times New Roman"/>
          <w:i/>
          <w:iCs/>
          <w:szCs w:val="24"/>
          <w:lang w:val="en-US"/>
        </w:rPr>
        <w:t>Athyris</w:t>
      </w:r>
      <w:r w:rsidRPr="00EF3699">
        <w:rPr>
          <w:rFonts w:ascii="Times New Roman" w:hAnsi="Times New Roman"/>
          <w:i/>
          <w:iCs/>
          <w:szCs w:val="24"/>
        </w:rPr>
        <w:t xml:space="preserve"> </w:t>
      </w:r>
      <w:r w:rsidRPr="00EF3699">
        <w:rPr>
          <w:rFonts w:ascii="Times New Roman" w:hAnsi="Times New Roman"/>
          <w:i/>
          <w:iCs/>
          <w:szCs w:val="24"/>
          <w:lang w:val="en-US"/>
        </w:rPr>
        <w:t>davidsoni</w:t>
      </w:r>
      <w:r w:rsidRPr="00EF3699">
        <w:rPr>
          <w:rFonts w:ascii="Times New Roman" w:hAnsi="Times New Roman"/>
          <w:iCs/>
          <w:szCs w:val="24"/>
        </w:rPr>
        <w:t xml:space="preserve"> </w:t>
      </w:r>
      <w:r w:rsidRPr="00EF3699">
        <w:rPr>
          <w:rFonts w:ascii="Times New Roman" w:hAnsi="Times New Roman"/>
          <w:szCs w:val="24"/>
          <w:lang w:val="en-US"/>
        </w:rPr>
        <w:t>Rig</w:t>
      </w:r>
      <w:r w:rsidRPr="00EF3699">
        <w:rPr>
          <w:rFonts w:ascii="Times New Roman" w:hAnsi="Times New Roman"/>
          <w:szCs w:val="24"/>
        </w:rPr>
        <w:t xml:space="preserve">. Мощность 3 </w:t>
      </w:r>
      <w:r w:rsidRPr="00EF3699">
        <w:rPr>
          <w:rFonts w:ascii="Times New Roman" w:hAnsi="Times New Roman"/>
          <w:iCs/>
          <w:szCs w:val="24"/>
        </w:rPr>
        <w:t xml:space="preserve">м. </w:t>
      </w:r>
      <w:r w:rsidRPr="00EF3699">
        <w:rPr>
          <w:rFonts w:ascii="Times New Roman" w:hAnsi="Times New Roman"/>
          <w:szCs w:val="24"/>
        </w:rPr>
        <w:t>Выше залегают свет</w:t>
      </w:r>
      <w:r w:rsidRPr="00EF3699">
        <w:rPr>
          <w:rFonts w:ascii="Times New Roman" w:hAnsi="Times New Roman"/>
          <w:szCs w:val="24"/>
        </w:rPr>
        <w:softHyphen/>
        <w:t xml:space="preserve">ло-серые известняки с большим количеством фауны: </w:t>
      </w:r>
      <w:r w:rsidRPr="00EF3699">
        <w:rPr>
          <w:rFonts w:ascii="Times New Roman" w:hAnsi="Times New Roman"/>
          <w:i/>
          <w:iCs/>
          <w:szCs w:val="24"/>
          <w:lang w:val="en-US"/>
        </w:rPr>
        <w:t>Schizophoria</w:t>
      </w:r>
      <w:r w:rsidRPr="00EF3699">
        <w:rPr>
          <w:rFonts w:ascii="Times New Roman" w:hAnsi="Times New Roman"/>
          <w:iCs/>
          <w:szCs w:val="24"/>
        </w:rPr>
        <w:t xml:space="preserve"> </w:t>
      </w:r>
      <w:r w:rsidRPr="00EF3699">
        <w:rPr>
          <w:rFonts w:ascii="Times New Roman" w:hAnsi="Times New Roman"/>
          <w:szCs w:val="24"/>
          <w:lang w:val="en-US"/>
        </w:rPr>
        <w:t>ex</w:t>
      </w:r>
      <w:r w:rsidRPr="00EF3699">
        <w:rPr>
          <w:rFonts w:ascii="Times New Roman" w:hAnsi="Times New Roman"/>
          <w:szCs w:val="24"/>
        </w:rPr>
        <w:t xml:space="preserve"> </w:t>
      </w:r>
      <w:r w:rsidRPr="00EF3699">
        <w:rPr>
          <w:rFonts w:ascii="Times New Roman" w:hAnsi="Times New Roman"/>
          <w:szCs w:val="24"/>
          <w:lang w:val="en-US"/>
        </w:rPr>
        <w:t>gr</w:t>
      </w:r>
      <w:r w:rsidRPr="00EF3699">
        <w:rPr>
          <w:rFonts w:ascii="Times New Roman" w:hAnsi="Times New Roman"/>
          <w:szCs w:val="24"/>
        </w:rPr>
        <w:t xml:space="preserve">. </w:t>
      </w:r>
      <w:r w:rsidRPr="00EF3699">
        <w:rPr>
          <w:rFonts w:ascii="Times New Roman" w:hAnsi="Times New Roman"/>
          <w:i/>
          <w:iCs/>
          <w:szCs w:val="24"/>
          <w:lang w:val="en-US"/>
        </w:rPr>
        <w:t>striatula</w:t>
      </w:r>
      <w:r w:rsidRPr="00EF3699">
        <w:rPr>
          <w:rFonts w:ascii="Times New Roman" w:hAnsi="Times New Roman"/>
          <w:iCs/>
          <w:szCs w:val="24"/>
        </w:rPr>
        <w:t xml:space="preserve"> </w:t>
      </w:r>
      <w:r w:rsidRPr="00EF3699">
        <w:rPr>
          <w:rFonts w:ascii="Times New Roman" w:hAnsi="Times New Roman"/>
          <w:szCs w:val="24"/>
          <w:lang w:val="en-US"/>
        </w:rPr>
        <w:t>S</w:t>
      </w:r>
      <w:r w:rsidRPr="00EF3699">
        <w:rPr>
          <w:rFonts w:ascii="Times New Roman" w:hAnsi="Times New Roman"/>
          <w:szCs w:val="24"/>
        </w:rPr>
        <w:t>с</w:t>
      </w:r>
      <w:r w:rsidRPr="00EF3699">
        <w:rPr>
          <w:rFonts w:ascii="Times New Roman" w:hAnsi="Times New Roman"/>
          <w:szCs w:val="24"/>
          <w:lang w:val="en-US"/>
        </w:rPr>
        <w:t>h</w:t>
      </w:r>
      <w:r w:rsidRPr="00EF3699">
        <w:rPr>
          <w:rFonts w:ascii="Times New Roman" w:hAnsi="Times New Roman"/>
          <w:szCs w:val="24"/>
        </w:rPr>
        <w:t xml:space="preserve">1., </w:t>
      </w:r>
      <w:r w:rsidRPr="00EF3699">
        <w:rPr>
          <w:rFonts w:ascii="Times New Roman" w:hAnsi="Times New Roman"/>
          <w:i/>
          <w:iCs/>
          <w:szCs w:val="24"/>
          <w:lang w:val="en-US"/>
        </w:rPr>
        <w:t>Camarotoechia</w:t>
      </w:r>
      <w:r w:rsidRPr="00EF3699">
        <w:rPr>
          <w:rFonts w:ascii="Times New Roman" w:hAnsi="Times New Roman"/>
          <w:i/>
          <w:iCs/>
          <w:szCs w:val="24"/>
        </w:rPr>
        <w:t xml:space="preserve"> </w:t>
      </w:r>
      <w:r w:rsidRPr="00EF3699">
        <w:rPr>
          <w:rFonts w:ascii="Times New Roman" w:hAnsi="Times New Roman"/>
          <w:i/>
          <w:iCs/>
          <w:szCs w:val="24"/>
          <w:lang w:val="en-US"/>
        </w:rPr>
        <w:t>partrigiae</w:t>
      </w:r>
      <w:r w:rsidRPr="00EF3699">
        <w:rPr>
          <w:rFonts w:ascii="Times New Roman" w:hAnsi="Times New Roman"/>
          <w:iCs/>
          <w:szCs w:val="24"/>
        </w:rPr>
        <w:t xml:space="preserve"> </w:t>
      </w:r>
      <w:r w:rsidRPr="00EF3699">
        <w:rPr>
          <w:rFonts w:ascii="Times New Roman" w:hAnsi="Times New Roman"/>
          <w:szCs w:val="24"/>
          <w:lang w:val="en-US"/>
        </w:rPr>
        <w:t>Whidb</w:t>
      </w:r>
      <w:r w:rsidRPr="00EF3699">
        <w:rPr>
          <w:rFonts w:ascii="Times New Roman" w:hAnsi="Times New Roman"/>
          <w:szCs w:val="24"/>
        </w:rPr>
        <w:t xml:space="preserve">., </w:t>
      </w:r>
      <w:r w:rsidRPr="00EF3699">
        <w:rPr>
          <w:rFonts w:ascii="Times New Roman" w:hAnsi="Times New Roman"/>
          <w:i/>
          <w:iCs/>
          <w:szCs w:val="24"/>
          <w:lang w:val="en-US"/>
        </w:rPr>
        <w:t>Leiorhynchus</w:t>
      </w:r>
      <w:r w:rsidRPr="00EF3699">
        <w:rPr>
          <w:rFonts w:ascii="Times New Roman" w:hAnsi="Times New Roman"/>
          <w:i/>
          <w:iCs/>
          <w:szCs w:val="24"/>
        </w:rPr>
        <w:t xml:space="preserve"> </w:t>
      </w:r>
      <w:r w:rsidRPr="00EF3699">
        <w:rPr>
          <w:rFonts w:ascii="Times New Roman" w:hAnsi="Times New Roman"/>
          <w:i/>
          <w:iCs/>
          <w:szCs w:val="24"/>
          <w:lang w:val="en-US"/>
        </w:rPr>
        <w:t>polonicus</w:t>
      </w:r>
      <w:r w:rsidRPr="00EF3699">
        <w:rPr>
          <w:rFonts w:ascii="Times New Roman" w:hAnsi="Times New Roman"/>
          <w:iCs/>
          <w:szCs w:val="24"/>
        </w:rPr>
        <w:t xml:space="preserve"> </w:t>
      </w:r>
      <w:r w:rsidRPr="00EF3699">
        <w:rPr>
          <w:rFonts w:ascii="Times New Roman" w:hAnsi="Times New Roman"/>
          <w:szCs w:val="24"/>
          <w:lang w:val="en-US"/>
        </w:rPr>
        <w:t>Gur</w:t>
      </w:r>
      <w:r w:rsidRPr="00EF3699">
        <w:rPr>
          <w:rFonts w:ascii="Times New Roman" w:hAnsi="Times New Roman"/>
          <w:szCs w:val="24"/>
        </w:rPr>
        <w:t xml:space="preserve">., </w:t>
      </w:r>
      <w:r w:rsidRPr="00EF3699">
        <w:rPr>
          <w:rFonts w:ascii="Times New Roman" w:hAnsi="Times New Roman"/>
          <w:i/>
          <w:iCs/>
          <w:szCs w:val="24"/>
          <w:lang w:val="en-US"/>
        </w:rPr>
        <w:t>Pugnax</w:t>
      </w:r>
      <w:r w:rsidRPr="00EF3699">
        <w:rPr>
          <w:rFonts w:ascii="Times New Roman" w:hAnsi="Times New Roman"/>
          <w:i/>
          <w:iCs/>
          <w:szCs w:val="24"/>
        </w:rPr>
        <w:t xml:space="preserve"> </w:t>
      </w:r>
      <w:r w:rsidRPr="00EF3699">
        <w:rPr>
          <w:rFonts w:ascii="Times New Roman" w:hAnsi="Times New Roman"/>
          <w:i/>
          <w:iCs/>
          <w:szCs w:val="24"/>
          <w:lang w:val="en-US"/>
        </w:rPr>
        <w:t>tridentatus</w:t>
      </w:r>
      <w:r w:rsidRPr="00EF3699">
        <w:rPr>
          <w:rFonts w:ascii="Times New Roman" w:hAnsi="Times New Roman"/>
          <w:iCs/>
          <w:szCs w:val="24"/>
        </w:rPr>
        <w:t xml:space="preserve"> </w:t>
      </w:r>
      <w:r w:rsidRPr="00EF3699">
        <w:rPr>
          <w:rFonts w:ascii="Times New Roman" w:hAnsi="Times New Roman"/>
          <w:szCs w:val="24"/>
        </w:rPr>
        <w:t>N</w:t>
      </w:r>
      <w:r w:rsidRPr="00EF3699">
        <w:rPr>
          <w:rFonts w:ascii="Times New Roman" w:hAnsi="Times New Roman"/>
          <w:szCs w:val="24"/>
          <w:lang w:val="en-US"/>
        </w:rPr>
        <w:t>a</w:t>
      </w:r>
      <w:r w:rsidRPr="00EF3699">
        <w:rPr>
          <w:rFonts w:ascii="Times New Roman" w:hAnsi="Times New Roman"/>
          <w:szCs w:val="24"/>
        </w:rPr>
        <w:t xml:space="preserve">1., </w:t>
      </w:r>
      <w:r w:rsidRPr="00EF3699">
        <w:rPr>
          <w:rFonts w:ascii="Times New Roman" w:hAnsi="Times New Roman"/>
          <w:i/>
          <w:iCs/>
          <w:szCs w:val="24"/>
          <w:lang w:val="en-US"/>
        </w:rPr>
        <w:t>Lame</w:t>
      </w:r>
      <w:r w:rsidRPr="00EF3699">
        <w:rPr>
          <w:rFonts w:ascii="Times New Roman" w:hAnsi="Times New Roman"/>
          <w:i/>
          <w:iCs/>
          <w:szCs w:val="24"/>
          <w:lang w:val="en-US"/>
        </w:rPr>
        <w:t>l</w:t>
      </w:r>
      <w:r w:rsidRPr="00EF3699">
        <w:rPr>
          <w:rFonts w:ascii="Times New Roman" w:hAnsi="Times New Roman"/>
          <w:i/>
          <w:iCs/>
          <w:szCs w:val="24"/>
          <w:lang w:val="en-US"/>
        </w:rPr>
        <w:t>lispirifer</w:t>
      </w:r>
      <w:r w:rsidRPr="00EF3699">
        <w:rPr>
          <w:rFonts w:ascii="Times New Roman" w:hAnsi="Times New Roman"/>
          <w:i/>
          <w:iCs/>
          <w:szCs w:val="24"/>
        </w:rPr>
        <w:t xml:space="preserve"> </w:t>
      </w:r>
      <w:r w:rsidRPr="00EF3699">
        <w:rPr>
          <w:rFonts w:ascii="Times New Roman" w:hAnsi="Times New Roman"/>
          <w:i/>
          <w:iCs/>
          <w:szCs w:val="24"/>
          <w:lang w:val="en-US"/>
        </w:rPr>
        <w:t>posterus</w:t>
      </w:r>
      <w:r w:rsidRPr="00EF3699">
        <w:rPr>
          <w:rFonts w:ascii="Times New Roman" w:hAnsi="Times New Roman"/>
          <w:iCs/>
          <w:szCs w:val="24"/>
        </w:rPr>
        <w:t xml:space="preserve"> </w:t>
      </w:r>
      <w:r w:rsidRPr="00EF3699">
        <w:rPr>
          <w:rFonts w:ascii="Times New Roman" w:hAnsi="Times New Roman"/>
          <w:szCs w:val="24"/>
          <w:lang w:val="en-US"/>
        </w:rPr>
        <w:t>H</w:t>
      </w:r>
      <w:r w:rsidRPr="00EF3699">
        <w:rPr>
          <w:rFonts w:ascii="Times New Roman" w:hAnsi="Times New Roman"/>
          <w:szCs w:val="24"/>
        </w:rPr>
        <w:t xml:space="preserve">. Мощность слоев 17,5 </w:t>
      </w:r>
      <w:r w:rsidRPr="00EF3699">
        <w:rPr>
          <w:rFonts w:ascii="Times New Roman" w:hAnsi="Times New Roman"/>
          <w:iCs/>
          <w:szCs w:val="24"/>
        </w:rPr>
        <w:t xml:space="preserve">м. </w:t>
      </w:r>
      <w:r w:rsidRPr="00EF3699">
        <w:rPr>
          <w:rFonts w:ascii="Times New Roman" w:hAnsi="Times New Roman"/>
          <w:szCs w:val="24"/>
        </w:rPr>
        <w:t>На р. Такате эти слои представлены известняк</w:t>
      </w:r>
      <w:r w:rsidRPr="00EF3699">
        <w:rPr>
          <w:rFonts w:ascii="Times New Roman" w:hAnsi="Times New Roman"/>
          <w:szCs w:val="24"/>
        </w:rPr>
        <w:t>а</w:t>
      </w:r>
      <w:r w:rsidRPr="00EF3699">
        <w:rPr>
          <w:rFonts w:ascii="Times New Roman" w:hAnsi="Times New Roman"/>
          <w:szCs w:val="24"/>
        </w:rPr>
        <w:t>ми с редкими и тонкими прослоями глинистых сланцев. Известняки тонко- и толстонаслое</w:t>
      </w:r>
      <w:r w:rsidRPr="00EF3699">
        <w:rPr>
          <w:rFonts w:ascii="Times New Roman" w:hAnsi="Times New Roman"/>
          <w:szCs w:val="24"/>
        </w:rPr>
        <w:t>н</w:t>
      </w:r>
      <w:r w:rsidRPr="00EF3699">
        <w:rPr>
          <w:rFonts w:ascii="Times New Roman" w:hAnsi="Times New Roman"/>
          <w:szCs w:val="24"/>
        </w:rPr>
        <w:t>ные со слабым битуминозным запахом и харак</w:t>
      </w:r>
      <w:r w:rsidRPr="00EF3699">
        <w:rPr>
          <w:rFonts w:ascii="Times New Roman" w:hAnsi="Times New Roman"/>
          <w:szCs w:val="24"/>
        </w:rPr>
        <w:softHyphen/>
        <w:t>терной бугорчатой поверхностью. Цвет их с</w:t>
      </w:r>
      <w:r w:rsidRPr="00EF3699">
        <w:rPr>
          <w:rFonts w:ascii="Times New Roman" w:hAnsi="Times New Roman"/>
          <w:szCs w:val="24"/>
        </w:rPr>
        <w:t>е</w:t>
      </w:r>
      <w:r w:rsidRPr="00EF3699">
        <w:rPr>
          <w:rFonts w:ascii="Times New Roman" w:hAnsi="Times New Roman"/>
          <w:szCs w:val="24"/>
        </w:rPr>
        <w:t xml:space="preserve">рый, темно-серый с розоватым оттенком. Из фауны встречаются </w:t>
      </w:r>
      <w:r w:rsidRPr="00EF3699">
        <w:rPr>
          <w:rFonts w:ascii="Times New Roman" w:hAnsi="Times New Roman"/>
          <w:i/>
          <w:iCs/>
          <w:szCs w:val="24"/>
          <w:lang w:val="en-US"/>
        </w:rPr>
        <w:t>Leiorhynchus</w:t>
      </w:r>
      <w:r w:rsidRPr="00EF3699">
        <w:rPr>
          <w:rFonts w:ascii="Times New Roman" w:hAnsi="Times New Roman"/>
          <w:i/>
          <w:iCs/>
          <w:szCs w:val="24"/>
        </w:rPr>
        <w:t xml:space="preserve"> </w:t>
      </w:r>
      <w:r w:rsidRPr="00EF3699">
        <w:rPr>
          <w:rFonts w:ascii="Times New Roman" w:hAnsi="Times New Roman"/>
          <w:i/>
          <w:iCs/>
          <w:szCs w:val="24"/>
          <w:lang w:val="en-US"/>
        </w:rPr>
        <w:t>polonicus</w:t>
      </w:r>
      <w:r w:rsidRPr="00EF3699">
        <w:rPr>
          <w:rFonts w:ascii="Times New Roman" w:hAnsi="Times New Roman"/>
          <w:i/>
          <w:iCs/>
          <w:szCs w:val="24"/>
        </w:rPr>
        <w:t xml:space="preserve"> </w:t>
      </w:r>
      <w:r w:rsidRPr="00EF3699">
        <w:rPr>
          <w:rFonts w:ascii="Times New Roman" w:hAnsi="Times New Roman"/>
          <w:i/>
          <w:szCs w:val="24"/>
          <w:lang w:val="en-US"/>
        </w:rPr>
        <w:t>Gur</w:t>
      </w:r>
      <w:r w:rsidRPr="00EF3699">
        <w:rPr>
          <w:rFonts w:ascii="Times New Roman" w:hAnsi="Times New Roman"/>
          <w:i/>
          <w:szCs w:val="24"/>
        </w:rPr>
        <w:t>.</w:t>
      </w:r>
      <w:r w:rsidRPr="00EF3699">
        <w:rPr>
          <w:rFonts w:ascii="Times New Roman" w:hAnsi="Times New Roman"/>
          <w:szCs w:val="24"/>
        </w:rPr>
        <w:t xml:space="preserve"> и др. Мощность 17 </w:t>
      </w:r>
      <w:r w:rsidRPr="00EF3699">
        <w:rPr>
          <w:rFonts w:ascii="Times New Roman" w:hAnsi="Times New Roman"/>
          <w:iCs/>
          <w:szCs w:val="24"/>
        </w:rPr>
        <w:t xml:space="preserve">м. </w:t>
      </w:r>
      <w:r w:rsidRPr="00EF3699">
        <w:rPr>
          <w:rFonts w:ascii="Times New Roman" w:hAnsi="Times New Roman"/>
          <w:szCs w:val="24"/>
        </w:rPr>
        <w:t xml:space="preserve">В разрезе на р. Терекле мощность их 12 </w:t>
      </w:r>
      <w:r w:rsidRPr="00EF3699">
        <w:rPr>
          <w:rFonts w:ascii="Times New Roman" w:hAnsi="Times New Roman"/>
          <w:iCs/>
          <w:szCs w:val="24"/>
        </w:rPr>
        <w:t xml:space="preserve">м. </w:t>
      </w:r>
      <w:r w:rsidRPr="00EF3699">
        <w:rPr>
          <w:rFonts w:ascii="Times New Roman" w:hAnsi="Times New Roman"/>
          <w:szCs w:val="24"/>
        </w:rPr>
        <w:t xml:space="preserve">Мурзакаевский горизонт описан этим же автором в </w:t>
      </w:r>
      <w:smartTag w:uri="urn:schemas-microsoft-com:office:smarttags" w:element="metricconverter">
        <w:smartTagPr>
          <w:attr w:name="ProductID" w:val="1935 г"/>
        </w:smartTagPr>
        <w:r w:rsidRPr="00EF3699">
          <w:rPr>
            <w:rFonts w:ascii="Times New Roman" w:hAnsi="Times New Roman"/>
            <w:szCs w:val="24"/>
          </w:rPr>
          <w:t>1935 г</w:t>
        </w:r>
      </w:smartTag>
      <w:r w:rsidRPr="00EF3699">
        <w:rPr>
          <w:rFonts w:ascii="Times New Roman" w:hAnsi="Times New Roman"/>
          <w:szCs w:val="24"/>
        </w:rPr>
        <w:t xml:space="preserve">. в районе с. Мурзакаево. Отложения представлены светло-серыми и серыми слоистыми известняками с прослоями и линзами черных кремнистых алевропелитов, согласно залегающими на отложениях макаровского горизонта. Мощность изменяется от 2 до </w:t>
      </w:r>
      <w:smartTag w:uri="urn:schemas-microsoft-com:office:smarttags" w:element="metricconverter">
        <w:smartTagPr>
          <w:attr w:name="ProductID" w:val="18 м"/>
        </w:smartTagPr>
        <w:r w:rsidRPr="00EF3699">
          <w:rPr>
            <w:rFonts w:ascii="Times New Roman" w:hAnsi="Times New Roman"/>
            <w:szCs w:val="24"/>
          </w:rPr>
          <w:t>18 м</w:t>
        </w:r>
      </w:smartTag>
      <w:r w:rsidRPr="00EF3699">
        <w:rPr>
          <w:rFonts w:ascii="Times New Roman" w:hAnsi="Times New Roman"/>
          <w:szCs w:val="24"/>
        </w:rPr>
        <w:t>. Кушелгинский горизонт выделен Марковским в 1937г на р. Бол. Кушъелга в бассейне р. Зилим, где он сложен темно-серыми и серыми слоистыми известн</w:t>
      </w:r>
      <w:r w:rsidRPr="00EF3699">
        <w:rPr>
          <w:rFonts w:ascii="Times New Roman" w:hAnsi="Times New Roman"/>
          <w:szCs w:val="24"/>
        </w:rPr>
        <w:t>я</w:t>
      </w:r>
      <w:r w:rsidRPr="00EF3699">
        <w:rPr>
          <w:rFonts w:ascii="Times New Roman" w:hAnsi="Times New Roman"/>
          <w:szCs w:val="24"/>
        </w:rPr>
        <w:t xml:space="preserve">ками, в основании с брахиоподовыми ракушняками. Мощность варьирует от </w:t>
      </w:r>
      <w:smartTag w:uri="urn:schemas-microsoft-com:office:smarttags" w:element="metricconverter">
        <w:smartTagPr>
          <w:attr w:name="ProductID" w:val="1 м"/>
        </w:smartTagPr>
        <w:r w:rsidRPr="00EF3699">
          <w:rPr>
            <w:rFonts w:ascii="Times New Roman" w:hAnsi="Times New Roman"/>
            <w:szCs w:val="24"/>
          </w:rPr>
          <w:t>1 м</w:t>
        </w:r>
      </w:smartTag>
      <w:r w:rsidRPr="00EF3699">
        <w:rPr>
          <w:rFonts w:ascii="Times New Roman" w:hAnsi="Times New Roman"/>
          <w:szCs w:val="24"/>
        </w:rPr>
        <w:t xml:space="preserve"> до </w:t>
      </w:r>
      <w:smartTag w:uri="urn:schemas-microsoft-com:office:smarttags" w:element="metricconverter">
        <w:smartTagPr>
          <w:attr w:name="ProductID" w:val="20 м"/>
        </w:smartTagPr>
        <w:r w:rsidRPr="00EF3699">
          <w:rPr>
            <w:rFonts w:ascii="Times New Roman" w:hAnsi="Times New Roman"/>
            <w:szCs w:val="24"/>
          </w:rPr>
          <w:t>20 м</w:t>
        </w:r>
      </w:smartTag>
      <w:r w:rsidRPr="00EF3699">
        <w:rPr>
          <w:rFonts w:ascii="Times New Roman" w:hAnsi="Times New Roman"/>
          <w:szCs w:val="24"/>
        </w:rPr>
        <w:t>.  Лытвинский</w:t>
      </w:r>
      <w:r w:rsidRPr="00EF3699">
        <w:rPr>
          <w:rFonts w:ascii="Times New Roman" w:hAnsi="Times New Roman"/>
          <w:b/>
          <w:i/>
          <w:szCs w:val="24"/>
        </w:rPr>
        <w:t xml:space="preserve"> </w:t>
      </w:r>
      <w:r w:rsidRPr="00EF3699">
        <w:rPr>
          <w:rFonts w:ascii="Times New Roman" w:hAnsi="Times New Roman"/>
          <w:szCs w:val="24"/>
        </w:rPr>
        <w:t xml:space="preserve">горизонт выделен Д.В. Наливкиным в 1930г в Пермском крае в верховьях реки Лытва. На территории листа в объеме горизонта выделяется абиюсканские и зиганские слои. Первые сложены темно-серыми, преимущественно комковатыми известняками с прослоями криноидных разностей и линзами кремнистых алевропелитов мощность до </w:t>
      </w:r>
      <w:smartTag w:uri="urn:schemas-microsoft-com:office:smarttags" w:element="metricconverter">
        <w:smartTagPr>
          <w:attr w:name="ProductID" w:val="15 м"/>
        </w:smartTagPr>
        <w:r w:rsidRPr="00EF3699">
          <w:rPr>
            <w:rFonts w:ascii="Times New Roman" w:hAnsi="Times New Roman"/>
            <w:szCs w:val="24"/>
          </w:rPr>
          <w:t>15 м</w:t>
        </w:r>
      </w:smartTag>
      <w:r w:rsidRPr="00EF3699">
        <w:rPr>
          <w:rFonts w:ascii="Times New Roman" w:hAnsi="Times New Roman"/>
          <w:szCs w:val="24"/>
        </w:rPr>
        <w:t xml:space="preserve">.; вторые – темно-серыми органогенно-обломочными слабо доломитизированными тонкоплитчатыми известняками мощностью до </w:t>
      </w:r>
      <w:smartTag w:uri="urn:schemas-microsoft-com:office:smarttags" w:element="metricconverter">
        <w:smartTagPr>
          <w:attr w:name="ProductID" w:val="3 м"/>
        </w:smartTagPr>
        <w:r w:rsidRPr="00EF3699">
          <w:rPr>
            <w:rFonts w:ascii="Times New Roman" w:hAnsi="Times New Roman"/>
            <w:szCs w:val="24"/>
          </w:rPr>
          <w:t>3 м</w:t>
        </w:r>
      </w:smartTag>
      <w:r w:rsidRPr="00EF3699">
        <w:rPr>
          <w:rFonts w:ascii="Times New Roman" w:hAnsi="Times New Roman"/>
          <w:szCs w:val="24"/>
        </w:rPr>
        <w:t xml:space="preserve"> с обильной фауной фораменифер, брахиопод, остракод и конодонтов, среди которых определены </w:t>
      </w:r>
      <w:r w:rsidRPr="00EF3699">
        <w:rPr>
          <w:rFonts w:ascii="Times New Roman" w:hAnsi="Times New Roman"/>
          <w:i/>
          <w:szCs w:val="24"/>
          <w:lang w:val="en-US"/>
        </w:rPr>
        <w:t>Palmatolepis</w:t>
      </w:r>
      <w:r w:rsidRPr="00EF3699">
        <w:rPr>
          <w:rFonts w:ascii="Times New Roman" w:hAnsi="Times New Roman"/>
          <w:i/>
          <w:szCs w:val="24"/>
        </w:rPr>
        <w:t xml:space="preserve"> </w:t>
      </w:r>
      <w:r w:rsidRPr="00EF3699">
        <w:rPr>
          <w:rFonts w:ascii="Times New Roman" w:hAnsi="Times New Roman"/>
          <w:i/>
          <w:szCs w:val="24"/>
          <w:lang w:val="en-US"/>
        </w:rPr>
        <w:t>gracilis</w:t>
      </w:r>
      <w:r w:rsidRPr="00EF3699">
        <w:rPr>
          <w:rFonts w:ascii="Times New Roman" w:hAnsi="Times New Roman"/>
          <w:i/>
          <w:szCs w:val="24"/>
        </w:rPr>
        <w:t xml:space="preserve"> </w:t>
      </w:r>
      <w:r w:rsidRPr="00EF3699">
        <w:rPr>
          <w:rFonts w:ascii="Times New Roman" w:hAnsi="Times New Roman"/>
          <w:i/>
          <w:szCs w:val="24"/>
          <w:lang w:val="en-US"/>
        </w:rPr>
        <w:t>gracilis</w:t>
      </w:r>
      <w:r w:rsidRPr="00EF3699">
        <w:rPr>
          <w:rFonts w:ascii="Times New Roman" w:hAnsi="Times New Roman"/>
          <w:szCs w:val="24"/>
        </w:rPr>
        <w:t xml:space="preserve"> </w:t>
      </w:r>
      <w:r w:rsidRPr="00EF3699">
        <w:rPr>
          <w:rFonts w:ascii="Times New Roman" w:hAnsi="Times New Roman"/>
          <w:szCs w:val="24"/>
          <w:lang w:val="en-US"/>
        </w:rPr>
        <w:t>Br</w:t>
      </w:r>
      <w:r w:rsidRPr="00EF3699">
        <w:rPr>
          <w:rFonts w:ascii="Times New Roman" w:hAnsi="Times New Roman"/>
          <w:szCs w:val="24"/>
        </w:rPr>
        <w:t xml:space="preserve">. </w:t>
      </w:r>
      <w:r w:rsidRPr="00EF3699">
        <w:rPr>
          <w:rFonts w:ascii="Times New Roman" w:hAnsi="Times New Roman"/>
          <w:szCs w:val="24"/>
          <w:lang w:val="en-US"/>
        </w:rPr>
        <w:t>et</w:t>
      </w:r>
      <w:r w:rsidRPr="00EF3699">
        <w:rPr>
          <w:rFonts w:ascii="Times New Roman" w:hAnsi="Times New Roman"/>
          <w:szCs w:val="24"/>
        </w:rPr>
        <w:t xml:space="preserve"> </w:t>
      </w:r>
      <w:r w:rsidRPr="00EF3699">
        <w:rPr>
          <w:rFonts w:ascii="Times New Roman" w:hAnsi="Times New Roman"/>
          <w:szCs w:val="24"/>
          <w:lang w:val="en-US"/>
        </w:rPr>
        <w:t>Mehl</w:t>
      </w:r>
      <w:r w:rsidRPr="00EF3699">
        <w:rPr>
          <w:rFonts w:ascii="Times New Roman" w:hAnsi="Times New Roman"/>
          <w:szCs w:val="24"/>
        </w:rPr>
        <w:t>.</w:t>
      </w:r>
      <w:r w:rsidRPr="00EF3699">
        <w:rPr>
          <w:rFonts w:ascii="Times New Roman" w:hAnsi="Times New Roman"/>
          <w:color w:val="000000"/>
          <w:szCs w:val="24"/>
        </w:rPr>
        <w:t xml:space="preserve"> и в</w:t>
      </w:r>
      <w:r w:rsidRPr="00EF3699">
        <w:rPr>
          <w:rFonts w:ascii="Times New Roman" w:hAnsi="Times New Roman"/>
          <w:szCs w:val="24"/>
        </w:rPr>
        <w:t>одоро</w:t>
      </w:r>
      <w:r w:rsidRPr="00EF3699">
        <w:rPr>
          <w:rFonts w:ascii="Times New Roman" w:hAnsi="Times New Roman"/>
          <w:szCs w:val="24"/>
        </w:rPr>
        <w:t>с</w:t>
      </w:r>
      <w:r w:rsidRPr="00EF3699">
        <w:rPr>
          <w:rFonts w:ascii="Times New Roman" w:hAnsi="Times New Roman"/>
          <w:szCs w:val="24"/>
        </w:rPr>
        <w:lastRenderedPageBreak/>
        <w:t xml:space="preserve">ли: </w:t>
      </w:r>
      <w:r w:rsidRPr="00EF3699">
        <w:rPr>
          <w:rFonts w:ascii="Times New Roman" w:hAnsi="Times New Roman"/>
          <w:i/>
          <w:szCs w:val="24"/>
          <w:lang w:val="en-US"/>
        </w:rPr>
        <w:t>Manticoceras</w:t>
      </w:r>
      <w:r w:rsidRPr="00EF3699">
        <w:rPr>
          <w:rFonts w:ascii="Times New Roman" w:hAnsi="Times New Roman"/>
          <w:i/>
          <w:szCs w:val="24"/>
        </w:rPr>
        <w:t xml:space="preserve"> </w:t>
      </w:r>
      <w:r w:rsidRPr="00EF3699">
        <w:rPr>
          <w:rFonts w:ascii="Times New Roman" w:hAnsi="Times New Roman"/>
          <w:i/>
          <w:szCs w:val="24"/>
          <w:lang w:val="en-US"/>
        </w:rPr>
        <w:t>intumescens</w:t>
      </w:r>
      <w:r w:rsidRPr="00EF3699">
        <w:rPr>
          <w:rFonts w:ascii="Times New Roman" w:hAnsi="Times New Roman"/>
          <w:i/>
          <w:szCs w:val="24"/>
        </w:rPr>
        <w:t xml:space="preserve"> </w:t>
      </w:r>
      <w:r w:rsidRPr="00EF3699">
        <w:rPr>
          <w:rFonts w:ascii="Times New Roman" w:hAnsi="Times New Roman"/>
          <w:szCs w:val="24"/>
          <w:lang w:val="en-US"/>
        </w:rPr>
        <w:t>Beir</w:t>
      </w:r>
      <w:r w:rsidRPr="00EF3699">
        <w:rPr>
          <w:rFonts w:ascii="Times New Roman" w:hAnsi="Times New Roman"/>
          <w:szCs w:val="24"/>
        </w:rPr>
        <w:t xml:space="preserve">, </w:t>
      </w:r>
      <w:r w:rsidRPr="00EF3699">
        <w:rPr>
          <w:rFonts w:ascii="Times New Roman" w:hAnsi="Times New Roman"/>
          <w:i/>
          <w:szCs w:val="24"/>
          <w:lang w:val="en-US"/>
        </w:rPr>
        <w:t>Manticoceras</w:t>
      </w:r>
      <w:r w:rsidRPr="00EF3699">
        <w:rPr>
          <w:rFonts w:ascii="Times New Roman" w:hAnsi="Times New Roman"/>
          <w:i/>
          <w:szCs w:val="24"/>
        </w:rPr>
        <w:t xml:space="preserve"> </w:t>
      </w:r>
      <w:r w:rsidRPr="00EF3699">
        <w:rPr>
          <w:rFonts w:ascii="Times New Roman" w:hAnsi="Times New Roman"/>
          <w:szCs w:val="24"/>
          <w:lang w:val="en-US"/>
        </w:rPr>
        <w:t>sp</w:t>
      </w:r>
      <w:r w:rsidRPr="00EF3699">
        <w:rPr>
          <w:rFonts w:ascii="Times New Roman" w:hAnsi="Times New Roman"/>
          <w:szCs w:val="24"/>
        </w:rPr>
        <w:t>. Выше с нормальным стратиграфическим контактом залегают каменноугольные известняки с характерной фауной. Контакт без вид</w:t>
      </w:r>
      <w:r w:rsidRPr="00EF3699">
        <w:rPr>
          <w:rFonts w:ascii="Times New Roman" w:hAnsi="Times New Roman"/>
          <w:szCs w:val="24"/>
        </w:rPr>
        <w:t>и</w:t>
      </w:r>
      <w:r w:rsidRPr="00EF3699">
        <w:rPr>
          <w:rFonts w:ascii="Times New Roman" w:hAnsi="Times New Roman"/>
          <w:szCs w:val="24"/>
        </w:rPr>
        <w:t>мого перерыва и структурных несоответствий. Суммарная мощность объединенных подра</w:t>
      </w:r>
      <w:r w:rsidRPr="00EF3699">
        <w:rPr>
          <w:rFonts w:ascii="Times New Roman" w:hAnsi="Times New Roman"/>
          <w:szCs w:val="24"/>
        </w:rPr>
        <w:t>з</w:t>
      </w:r>
      <w:r w:rsidRPr="00EF3699">
        <w:rPr>
          <w:rFonts w:ascii="Times New Roman" w:hAnsi="Times New Roman"/>
          <w:szCs w:val="24"/>
        </w:rPr>
        <w:t xml:space="preserve">делений девона изменяется по площади листа от 200 до </w:t>
      </w:r>
      <w:smartTag w:uri="urn:schemas-microsoft-com:office:smarttags" w:element="metricconverter">
        <w:smartTagPr>
          <w:attr w:name="ProductID" w:val="300 м"/>
        </w:smartTagPr>
        <w:r w:rsidRPr="00EF3699">
          <w:rPr>
            <w:rFonts w:ascii="Times New Roman" w:hAnsi="Times New Roman"/>
            <w:szCs w:val="24"/>
          </w:rPr>
          <w:t>300 м</w:t>
        </w:r>
      </w:smartTag>
      <w:r w:rsidRPr="00EF3699">
        <w:rPr>
          <w:rFonts w:ascii="Times New Roman" w:hAnsi="Times New Roman"/>
          <w:szCs w:val="24"/>
        </w:rPr>
        <w:t>.</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Кровля девонских отложений принята в ранге регионального отражающего горизонта (</w:t>
      </w:r>
      <w:r w:rsidRPr="00EF3699">
        <w:rPr>
          <w:rFonts w:ascii="Times New Roman" w:hAnsi="Times New Roman"/>
          <w:szCs w:val="24"/>
          <w:lang w:val="en-US"/>
        </w:rPr>
        <w:t>D</w:t>
      </w:r>
      <w:r w:rsidRPr="00EF3699">
        <w:rPr>
          <w:rFonts w:ascii="Times New Roman" w:hAnsi="Times New Roman"/>
          <w:szCs w:val="24"/>
          <w:vertAlign w:val="subscript"/>
        </w:rPr>
        <w:t>3</w:t>
      </w:r>
      <w:r w:rsidRPr="00EF3699">
        <w:rPr>
          <w:rFonts w:ascii="Times New Roman" w:hAnsi="Times New Roman"/>
          <w:szCs w:val="24"/>
          <w:lang w:val="en-US"/>
        </w:rPr>
        <w:t>fm</w:t>
      </w:r>
      <w:r w:rsidRPr="00EF3699">
        <w:rPr>
          <w:rFonts w:ascii="Times New Roman" w:hAnsi="Times New Roman"/>
          <w:szCs w:val="24"/>
          <w:vertAlign w:val="subscript"/>
        </w:rPr>
        <w:t>2</w:t>
      </w:r>
      <w:r w:rsidRPr="00EF3699">
        <w:rPr>
          <w:rFonts w:ascii="Times New Roman" w:hAnsi="Times New Roman"/>
          <w:szCs w:val="24"/>
        </w:rPr>
        <w:t>).</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Условия формирования всех подразделений девона в целом ограничены мелководным шельфом. Если нижняя такатинская свита принадлежит высоко зрелой шлировой формации, то все остальные укладываются в глинисто-карбонатную формацию континентальной ступ</w:t>
      </w:r>
      <w:r w:rsidRPr="00EF3699">
        <w:rPr>
          <w:rFonts w:ascii="Times New Roman" w:hAnsi="Times New Roman"/>
          <w:szCs w:val="24"/>
        </w:rPr>
        <w:t>е</w:t>
      </w:r>
      <w:r w:rsidRPr="00EF3699">
        <w:rPr>
          <w:rFonts w:ascii="Times New Roman" w:hAnsi="Times New Roman"/>
          <w:szCs w:val="24"/>
        </w:rPr>
        <w:t>ни. Фациальные условия последней зависят большей частью от рельефа дна бассейна, в з</w:t>
      </w:r>
      <w:r w:rsidRPr="00EF3699">
        <w:rPr>
          <w:rFonts w:ascii="Times New Roman" w:hAnsi="Times New Roman"/>
          <w:szCs w:val="24"/>
        </w:rPr>
        <w:t>а</w:t>
      </w:r>
      <w:r w:rsidRPr="00EF3699">
        <w:rPr>
          <w:rFonts w:ascii="Times New Roman" w:hAnsi="Times New Roman"/>
          <w:szCs w:val="24"/>
        </w:rPr>
        <w:t>падинах которого накапливаются пелитовые осадки, а на остальной части разнообразные карбонаты.</w:t>
      </w:r>
    </w:p>
    <w:p w:rsidR="00800DF5" w:rsidRPr="00EF3699" w:rsidRDefault="00800DF5" w:rsidP="00513D4C">
      <w:pPr>
        <w:spacing w:line="360" w:lineRule="auto"/>
        <w:ind w:firstLine="709"/>
        <w:jc w:val="both"/>
      </w:pPr>
      <w:r w:rsidRPr="00EF3699">
        <w:t>Каменноугольная система</w:t>
      </w:r>
    </w:p>
    <w:p w:rsidR="00800DF5" w:rsidRPr="00EF3699" w:rsidRDefault="00800DF5" w:rsidP="00513D4C">
      <w:pPr>
        <w:spacing w:line="360" w:lineRule="auto"/>
        <w:ind w:firstLine="709"/>
        <w:jc w:val="both"/>
      </w:pPr>
      <w:r w:rsidRPr="00EF3699">
        <w:t>Отложения карбона на дневной поверхности распространены в юго-восточной части территории в Бельско-Елецкой СФЗ. Выходы обнажены по береговым обрывам крупных рек Зилим, Мендим, Большой Кургаш. Расчленение системы на местные стратиграфические подразделения затруднено. С одной стороны отсутствуют ярко выраженные маркирующие горизонты, с другой – нет значимых участков с приемлемой обнаженностью для составления стратотипических разрезов. Как правило, в разрозненных выходах обнажены однотипные органогенно-обломочные известняки и доломиты. В пределах Волго-Уральской антиклизы в Камско-Бельском СФцО отложения карбона вскрыты скважинами.</w:t>
      </w:r>
    </w:p>
    <w:p w:rsidR="00800DF5" w:rsidRPr="00EF3699" w:rsidRDefault="00800DF5" w:rsidP="00513D4C">
      <w:pPr>
        <w:shd w:val="clear" w:color="auto" w:fill="FFFFFF"/>
        <w:spacing w:line="360" w:lineRule="auto"/>
        <w:ind w:firstLine="709"/>
        <w:jc w:val="both"/>
        <w:rPr>
          <w:lang w:eastAsia="ru-RU"/>
        </w:rPr>
      </w:pPr>
      <w:r w:rsidRPr="00EF3699">
        <w:rPr>
          <w:i/>
          <w:lang w:eastAsia="ru-RU"/>
        </w:rPr>
        <w:t>Аргиллито-известняковая и гежская толщи нерасчлененные</w:t>
      </w:r>
      <w:r w:rsidRPr="00EF3699">
        <w:rPr>
          <w:b/>
          <w:lang w:eastAsia="ru-RU"/>
        </w:rPr>
        <w:t xml:space="preserve"> (</w:t>
      </w:r>
      <w:r w:rsidRPr="00EF3699">
        <w:rPr>
          <w:lang w:eastAsia="ru-RU"/>
        </w:rPr>
        <w:t>C</w:t>
      </w:r>
      <w:r w:rsidRPr="00EF3699">
        <w:rPr>
          <w:vertAlign w:val="subscript"/>
          <w:lang w:eastAsia="ru-RU"/>
        </w:rPr>
        <w:t>1</w:t>
      </w:r>
      <w:r w:rsidRPr="00EF3699">
        <w:rPr>
          <w:rFonts w:eastAsia="Arial Unicode MS"/>
          <w:iCs/>
          <w:lang w:eastAsia="ru-RU"/>
        </w:rPr>
        <w:t>ai-</w:t>
      </w:r>
      <w:r w:rsidRPr="00EF3699">
        <w:rPr>
          <w:iCs/>
          <w:lang w:eastAsia="ru-RU"/>
        </w:rPr>
        <w:t>gž) выделены в Камско-Бельской СФцО. На дневной поверхности подразделения не обнажены. Состав и сложение изучались по данным бурения глубоких сважин. В нижней части разреза вскрыто п</w:t>
      </w:r>
      <w:r w:rsidRPr="00EF3699">
        <w:rPr>
          <w:lang w:eastAsia="ru-RU"/>
        </w:rPr>
        <w:t>ереслаивание известняков, иногда доломитизированных и аргиллитов с прослоями и ли</w:t>
      </w:r>
      <w:r w:rsidRPr="00EF3699">
        <w:rPr>
          <w:lang w:eastAsia="ru-RU"/>
        </w:rPr>
        <w:t>н</w:t>
      </w:r>
      <w:r w:rsidRPr="00EF3699">
        <w:rPr>
          <w:lang w:eastAsia="ru-RU"/>
        </w:rPr>
        <w:t>зами доломитов, алевролитов, мергелей. Вверх по разрезу они сменяются тонким пересла</w:t>
      </w:r>
      <w:r w:rsidRPr="00EF3699">
        <w:rPr>
          <w:lang w:eastAsia="ru-RU"/>
        </w:rPr>
        <w:t>и</w:t>
      </w:r>
      <w:r w:rsidRPr="00EF3699">
        <w:rPr>
          <w:lang w:eastAsia="ru-RU"/>
        </w:rPr>
        <w:t>ванием аргиллитов и алевролитов. Верхняя часть разреза представлена органогенно-детритовыми известняками и доломитами. Турнейско-серпуховской возраст подразделения определен по многочисленным сборам фораминифер, брахиоподы, конодонты и др. [Кн]. З</w:t>
      </w:r>
      <w:r w:rsidRPr="00EF3699">
        <w:rPr>
          <w:lang w:eastAsia="ru-RU"/>
        </w:rPr>
        <w:t>а</w:t>
      </w:r>
      <w:r w:rsidRPr="00EF3699">
        <w:rPr>
          <w:lang w:eastAsia="ru-RU"/>
        </w:rPr>
        <w:t>легают объедененные толщи или на девонских отложениях, и в этом случае контакт страт</w:t>
      </w:r>
      <w:r w:rsidRPr="00EF3699">
        <w:rPr>
          <w:lang w:eastAsia="ru-RU"/>
        </w:rPr>
        <w:t>и</w:t>
      </w:r>
      <w:r w:rsidRPr="00EF3699">
        <w:rPr>
          <w:lang w:eastAsia="ru-RU"/>
        </w:rPr>
        <w:t>графически нормальный, или на вендских отложениях с выраженным структурным и страт</w:t>
      </w:r>
      <w:r w:rsidRPr="00EF3699">
        <w:rPr>
          <w:lang w:eastAsia="ru-RU"/>
        </w:rPr>
        <w:t>и</w:t>
      </w:r>
      <w:r w:rsidRPr="00EF3699">
        <w:rPr>
          <w:lang w:eastAsia="ru-RU"/>
        </w:rPr>
        <w:t xml:space="preserve">графическим несоответствием. Перекрывается подразделение объединенными истокской и кунгакской толщами. Контакт считается с локальным размывом и перерывом. Мощность подразделения от 800м до 1700м с тенденцией увеличения с востока на запад. </w:t>
      </w:r>
    </w:p>
    <w:p w:rsidR="00800DF5" w:rsidRPr="00EF3699" w:rsidRDefault="00800DF5" w:rsidP="00513D4C">
      <w:pPr>
        <w:spacing w:line="360" w:lineRule="auto"/>
        <w:ind w:firstLine="709"/>
        <w:jc w:val="both"/>
        <w:rPr>
          <w:iCs/>
          <w:color w:val="000000"/>
          <w:w w:val="101"/>
        </w:rPr>
      </w:pPr>
      <w:r w:rsidRPr="00EF3699">
        <w:rPr>
          <w:i/>
        </w:rPr>
        <w:t>Доломито-извесняковая толща</w:t>
      </w:r>
      <w:r w:rsidRPr="00EF3699">
        <w:rPr>
          <w:b/>
          <w:i/>
        </w:rPr>
        <w:t xml:space="preserve"> </w:t>
      </w:r>
      <w:r w:rsidRPr="00EF3699">
        <w:t>(C</w:t>
      </w:r>
      <w:r w:rsidRPr="00EF3699">
        <w:rPr>
          <w:vertAlign w:val="subscript"/>
        </w:rPr>
        <w:t>1</w:t>
      </w:r>
      <w:r w:rsidRPr="00EF3699">
        <w:t xml:space="preserve">di) выделена в процессе картирования масштаба 1 : </w:t>
      </w:r>
      <w:r w:rsidRPr="00EF3699">
        <w:lastRenderedPageBreak/>
        <w:t>1 000 000 в Бельско-Елецкой СФЗ. В стратон объединены осадки турнейского, визейского и серпуховского ярусов нижнего отдела карбона. Развита толща на площади листа в бассейнах рек Сикашта, Зилим, Большой и Малый Кургаш. Основание разреза на дневной поверхности описано по береговым обрывам р. Сикашты [Син]. Здесь по данным Тяжевой (1940) на и</w:t>
      </w:r>
      <w:r w:rsidRPr="00EF3699">
        <w:t>з</w:t>
      </w:r>
      <w:r w:rsidRPr="00EF3699">
        <w:t xml:space="preserve">вестняках фаменского яруса с постепенным переходом залегают темно-серые окремнелые известняки с </w:t>
      </w:r>
      <w:r w:rsidRPr="00EF3699">
        <w:rPr>
          <w:i/>
        </w:rPr>
        <w:t>Chonetes</w:t>
      </w:r>
      <w:r w:rsidRPr="00EF3699">
        <w:t xml:space="preserve"> sp. и др. Мощность 15 м. На них залегают серые толстонаслоенные кристаллически-зернистые известняки с кремнистыми стяжениями и вы</w:t>
      </w:r>
      <w:r w:rsidRPr="00EF3699">
        <w:softHyphen/>
        <w:t xml:space="preserve">делениями кальцита. Встречены </w:t>
      </w:r>
      <w:r w:rsidRPr="00EF3699">
        <w:rPr>
          <w:i/>
          <w:iCs/>
        </w:rPr>
        <w:t>Spirifer</w:t>
      </w:r>
      <w:r w:rsidRPr="00EF3699">
        <w:rPr>
          <w:iCs/>
        </w:rPr>
        <w:t xml:space="preserve"> </w:t>
      </w:r>
      <w:r w:rsidRPr="00EF3699">
        <w:t xml:space="preserve">ex gr. </w:t>
      </w:r>
      <w:r w:rsidRPr="00EF3699">
        <w:rPr>
          <w:i/>
          <w:iCs/>
        </w:rPr>
        <w:t>tornacensis</w:t>
      </w:r>
      <w:r w:rsidRPr="00EF3699">
        <w:rPr>
          <w:iCs/>
        </w:rPr>
        <w:t xml:space="preserve"> </w:t>
      </w:r>
      <w:r w:rsidRPr="00EF3699">
        <w:t>Коn. А. К. Крыловой в 1936г в разрезе р. Сикашты оп</w:t>
      </w:r>
      <w:r w:rsidRPr="00EF3699">
        <w:t>и</w:t>
      </w:r>
      <w:r w:rsidRPr="00EF3699">
        <w:t xml:space="preserve">саны: </w:t>
      </w:r>
      <w:r w:rsidRPr="00EF3699">
        <w:rPr>
          <w:i/>
          <w:iCs/>
        </w:rPr>
        <w:t>Productus mesolobus</w:t>
      </w:r>
      <w:r w:rsidRPr="00EF3699">
        <w:rPr>
          <w:iCs/>
        </w:rPr>
        <w:t xml:space="preserve"> </w:t>
      </w:r>
      <w:r w:rsidRPr="00EF3699">
        <w:t xml:space="preserve">Phill., </w:t>
      </w:r>
      <w:r w:rsidRPr="00EF3699">
        <w:rPr>
          <w:i/>
          <w:iCs/>
        </w:rPr>
        <w:t>Spirifer konincki</w:t>
      </w:r>
      <w:r w:rsidRPr="00EF3699">
        <w:rPr>
          <w:iCs/>
        </w:rPr>
        <w:t xml:space="preserve"> </w:t>
      </w:r>
      <w:r w:rsidRPr="00EF3699">
        <w:t xml:space="preserve">Demant., </w:t>
      </w:r>
      <w:r w:rsidRPr="00EF3699">
        <w:rPr>
          <w:i/>
          <w:iCs/>
        </w:rPr>
        <w:t>Productus semireticulatus</w:t>
      </w:r>
      <w:r w:rsidRPr="00EF3699">
        <w:rPr>
          <w:iCs/>
        </w:rPr>
        <w:t xml:space="preserve"> </w:t>
      </w:r>
      <w:r w:rsidRPr="00EF3699">
        <w:t xml:space="preserve">Mart. Мощность слоев 15 - 20 </w:t>
      </w:r>
      <w:r w:rsidRPr="00EF3699">
        <w:rPr>
          <w:iCs/>
        </w:rPr>
        <w:t xml:space="preserve">м. </w:t>
      </w:r>
      <w:r w:rsidRPr="00EF3699">
        <w:rPr>
          <w:color w:val="000000"/>
          <w:w w:val="101"/>
        </w:rPr>
        <w:t>На известняках нижнетурнейского подъ</w:t>
      </w:r>
      <w:r w:rsidRPr="00EF3699">
        <w:rPr>
          <w:color w:val="000000"/>
          <w:w w:val="101"/>
        </w:rPr>
        <w:softHyphen/>
        <w:t>яруса залегают темно-серые сланцеватые глины с конкреция</w:t>
      </w:r>
      <w:r w:rsidRPr="00EF3699">
        <w:rPr>
          <w:color w:val="000000"/>
          <w:w w:val="101"/>
        </w:rPr>
        <w:softHyphen/>
        <w:t>ми бурого железняка и с прослоями глинистых сла</w:t>
      </w:r>
      <w:r w:rsidRPr="00EF3699">
        <w:rPr>
          <w:color w:val="000000"/>
          <w:w w:val="101"/>
        </w:rPr>
        <w:t>н</w:t>
      </w:r>
      <w:r w:rsidRPr="00EF3699">
        <w:rPr>
          <w:color w:val="000000"/>
          <w:w w:val="101"/>
        </w:rPr>
        <w:t xml:space="preserve">цев </w:t>
      </w:r>
      <w:r w:rsidRPr="00EF3699">
        <w:rPr>
          <w:iCs/>
          <w:color w:val="000000"/>
          <w:w w:val="101"/>
        </w:rPr>
        <w:t xml:space="preserve">и </w:t>
      </w:r>
      <w:r w:rsidRPr="00EF3699">
        <w:rPr>
          <w:color w:val="000000"/>
          <w:w w:val="101"/>
        </w:rPr>
        <w:t xml:space="preserve">угля. Мощность 35 </w:t>
      </w:r>
      <w:r w:rsidRPr="00EF3699">
        <w:rPr>
          <w:iCs/>
          <w:color w:val="000000"/>
          <w:w w:val="101"/>
        </w:rPr>
        <w:t xml:space="preserve">м. </w:t>
      </w:r>
      <w:r w:rsidRPr="00EF3699">
        <w:rPr>
          <w:color w:val="000000"/>
          <w:w w:val="101"/>
        </w:rPr>
        <w:t>Над ними лежат желтовато-серые квар</w:t>
      </w:r>
      <w:r w:rsidRPr="00EF3699">
        <w:rPr>
          <w:color w:val="000000"/>
          <w:w w:val="101"/>
        </w:rPr>
        <w:softHyphen/>
        <w:t>цевые песчаники мощн</w:t>
      </w:r>
      <w:r w:rsidRPr="00EF3699">
        <w:rPr>
          <w:color w:val="000000"/>
          <w:w w:val="101"/>
        </w:rPr>
        <w:t>о</w:t>
      </w:r>
      <w:r w:rsidRPr="00EF3699">
        <w:rPr>
          <w:color w:val="000000"/>
          <w:w w:val="101"/>
        </w:rPr>
        <w:t xml:space="preserve">стью 5 </w:t>
      </w:r>
      <w:r w:rsidRPr="00EF3699">
        <w:rPr>
          <w:iCs/>
          <w:color w:val="000000"/>
          <w:w w:val="101"/>
        </w:rPr>
        <w:t xml:space="preserve">м, </w:t>
      </w:r>
      <w:r w:rsidRPr="00EF3699">
        <w:rPr>
          <w:color w:val="000000"/>
          <w:w w:val="101"/>
        </w:rPr>
        <w:t>выше - серые глины мощ</w:t>
      </w:r>
      <w:r w:rsidRPr="00EF3699">
        <w:rPr>
          <w:color w:val="000000"/>
          <w:w w:val="101"/>
        </w:rPr>
        <w:softHyphen/>
        <w:t xml:space="preserve">ностью 15 </w:t>
      </w:r>
      <w:r w:rsidRPr="00EF3699">
        <w:rPr>
          <w:iCs/>
          <w:color w:val="000000"/>
          <w:w w:val="101"/>
        </w:rPr>
        <w:t xml:space="preserve">м. </w:t>
      </w:r>
      <w:r w:rsidRPr="00EF3699">
        <w:rPr>
          <w:color w:val="000000"/>
          <w:w w:val="101"/>
        </w:rPr>
        <w:t>Затем серые мергелистые известняки мо</w:t>
      </w:r>
      <w:r w:rsidRPr="00EF3699">
        <w:rPr>
          <w:color w:val="000000"/>
          <w:w w:val="101"/>
        </w:rPr>
        <w:t>щ</w:t>
      </w:r>
      <w:r w:rsidRPr="00EF3699">
        <w:rPr>
          <w:color w:val="000000"/>
          <w:w w:val="101"/>
        </w:rPr>
        <w:t xml:space="preserve">ностью 40—50 </w:t>
      </w:r>
      <w:r w:rsidRPr="00EF3699">
        <w:rPr>
          <w:iCs/>
          <w:color w:val="000000"/>
          <w:w w:val="101"/>
        </w:rPr>
        <w:t xml:space="preserve">м. </w:t>
      </w:r>
      <w:r w:rsidRPr="00EF3699">
        <w:rPr>
          <w:color w:val="000000"/>
          <w:w w:val="101"/>
        </w:rPr>
        <w:t xml:space="preserve">Из фауны брахиопод встречены </w:t>
      </w:r>
      <w:r w:rsidRPr="00EF3699">
        <w:rPr>
          <w:i/>
          <w:iCs/>
          <w:color w:val="000000"/>
          <w:w w:val="101"/>
        </w:rPr>
        <w:t>Spirifer tornacensis</w:t>
      </w:r>
      <w:r w:rsidRPr="00EF3699">
        <w:rPr>
          <w:iCs/>
          <w:color w:val="000000"/>
          <w:w w:val="101"/>
        </w:rPr>
        <w:t xml:space="preserve"> </w:t>
      </w:r>
      <w:r w:rsidRPr="00EF3699">
        <w:rPr>
          <w:color w:val="000000"/>
          <w:w w:val="108"/>
        </w:rPr>
        <w:t xml:space="preserve">Коn., </w:t>
      </w:r>
      <w:r w:rsidRPr="00EF3699">
        <w:rPr>
          <w:i/>
          <w:iCs/>
          <w:color w:val="000000"/>
          <w:w w:val="108"/>
        </w:rPr>
        <w:t>Chonetes dalmaniana</w:t>
      </w:r>
      <w:r w:rsidRPr="00EF3699">
        <w:rPr>
          <w:iCs/>
          <w:color w:val="000000"/>
          <w:w w:val="108"/>
        </w:rPr>
        <w:t xml:space="preserve"> </w:t>
      </w:r>
      <w:r w:rsidRPr="00EF3699">
        <w:rPr>
          <w:color w:val="000000"/>
          <w:w w:val="108"/>
        </w:rPr>
        <w:t xml:space="preserve">Kon., </w:t>
      </w:r>
      <w:r w:rsidRPr="00EF3699">
        <w:rPr>
          <w:i/>
          <w:iCs/>
          <w:color w:val="000000"/>
          <w:w w:val="108"/>
        </w:rPr>
        <w:t>Chonetes taguessiana</w:t>
      </w:r>
      <w:r w:rsidRPr="00EF3699">
        <w:rPr>
          <w:iCs/>
          <w:color w:val="000000"/>
          <w:w w:val="108"/>
        </w:rPr>
        <w:t xml:space="preserve"> </w:t>
      </w:r>
      <w:r w:rsidRPr="00EF3699">
        <w:rPr>
          <w:color w:val="000000"/>
          <w:w w:val="101"/>
        </w:rPr>
        <w:t>Коn. Выше залегают серые и розоватые глины. Мощ</w:t>
      </w:r>
      <w:r w:rsidRPr="00EF3699">
        <w:rPr>
          <w:color w:val="000000"/>
          <w:w w:val="101"/>
        </w:rPr>
        <w:softHyphen/>
        <w:t xml:space="preserve">ность 64 </w:t>
      </w:r>
      <w:r w:rsidRPr="00EF3699">
        <w:rPr>
          <w:iCs/>
          <w:color w:val="000000"/>
          <w:w w:val="101"/>
        </w:rPr>
        <w:t xml:space="preserve">м. </w:t>
      </w:r>
      <w:r w:rsidRPr="00EF3699">
        <w:rPr>
          <w:color w:val="000000"/>
          <w:w w:val="101"/>
        </w:rPr>
        <w:t xml:space="preserve">Общая мощность пачки около 164 </w:t>
      </w:r>
      <w:r w:rsidRPr="00EF3699">
        <w:rPr>
          <w:iCs/>
          <w:color w:val="000000"/>
          <w:w w:val="101"/>
        </w:rPr>
        <w:t>м.</w:t>
      </w:r>
      <w:r w:rsidRPr="00EF3699">
        <w:rPr>
          <w:color w:val="000000"/>
          <w:w w:val="101"/>
          <w:lang w:eastAsia="ru-RU"/>
        </w:rPr>
        <w:t xml:space="preserve"> </w:t>
      </w:r>
      <w:r w:rsidRPr="00EF3699">
        <w:rPr>
          <w:iCs/>
          <w:color w:val="000000"/>
          <w:w w:val="101"/>
        </w:rPr>
        <w:t>Выше на р. Сикашты залегает пачка пород, пред</w:t>
      </w:r>
      <w:r w:rsidRPr="00EF3699">
        <w:rPr>
          <w:iCs/>
          <w:color w:val="000000"/>
          <w:w w:val="101"/>
        </w:rPr>
        <w:softHyphen/>
        <w:t xml:space="preserve">ставленная серыми с розоватым оттенком толстослоистыми известняками с фауной брахиопод: </w:t>
      </w:r>
      <w:r w:rsidRPr="00EF3699">
        <w:rPr>
          <w:i/>
          <w:iCs/>
          <w:color w:val="000000"/>
          <w:w w:val="101"/>
        </w:rPr>
        <w:t>Productus minimus</w:t>
      </w:r>
      <w:r w:rsidRPr="00EF3699">
        <w:rPr>
          <w:iCs/>
          <w:color w:val="000000"/>
          <w:w w:val="101"/>
        </w:rPr>
        <w:t xml:space="preserve"> Dеmаn., </w:t>
      </w:r>
      <w:r w:rsidRPr="00EF3699">
        <w:rPr>
          <w:i/>
          <w:iCs/>
          <w:color w:val="000000"/>
          <w:w w:val="101"/>
        </w:rPr>
        <w:t>Plicatifera zilimi</w:t>
      </w:r>
      <w:r w:rsidRPr="00EF3699">
        <w:rPr>
          <w:iCs/>
          <w:color w:val="000000"/>
          <w:w w:val="101"/>
        </w:rPr>
        <w:t xml:space="preserve"> Nа1., </w:t>
      </w:r>
      <w:r w:rsidRPr="00EF3699">
        <w:rPr>
          <w:i/>
          <w:iCs/>
          <w:color w:val="000000"/>
          <w:w w:val="101"/>
        </w:rPr>
        <w:t>Spirifer triradialis</w:t>
      </w:r>
      <w:r w:rsidRPr="00EF3699">
        <w:rPr>
          <w:iCs/>
          <w:color w:val="000000"/>
          <w:w w:val="101"/>
        </w:rPr>
        <w:t xml:space="preserve"> Phi11., </w:t>
      </w:r>
      <w:r w:rsidRPr="00EF3699">
        <w:rPr>
          <w:i/>
          <w:iCs/>
          <w:color w:val="000000"/>
          <w:w w:val="101"/>
        </w:rPr>
        <w:t>Sp. carinatus</w:t>
      </w:r>
      <w:r w:rsidRPr="00EF3699">
        <w:rPr>
          <w:iCs/>
          <w:color w:val="000000"/>
          <w:w w:val="101"/>
        </w:rPr>
        <w:t xml:space="preserve"> Kov. Мощность около 25 – 30 м.</w:t>
      </w:r>
      <w:r w:rsidRPr="00EF3699">
        <w:rPr>
          <w:color w:val="000000"/>
          <w:w w:val="102"/>
          <w:lang w:eastAsia="ru-RU"/>
        </w:rPr>
        <w:t xml:space="preserve"> </w:t>
      </w:r>
      <w:r w:rsidRPr="00EF3699">
        <w:rPr>
          <w:iCs/>
          <w:color w:val="000000"/>
          <w:w w:val="101"/>
        </w:rPr>
        <w:t>Общая мощность турнейского яруса 121—250 м.</w:t>
      </w:r>
    </w:p>
    <w:p w:rsidR="00800DF5" w:rsidRPr="00EF3699" w:rsidRDefault="00800DF5" w:rsidP="00513D4C">
      <w:pPr>
        <w:spacing w:line="360" w:lineRule="auto"/>
        <w:ind w:firstLine="709"/>
        <w:jc w:val="both"/>
        <w:rPr>
          <w:iCs/>
        </w:rPr>
      </w:pPr>
      <w:r w:rsidRPr="00EF3699">
        <w:t>Расположенный выше визейский ярус по фауне условно разделен на нижневизейский, средневизейский и верхневизейский подъярусы [Син]. Первые</w:t>
      </w:r>
      <w:r w:rsidRPr="00EF3699">
        <w:rPr>
          <w:color w:val="000000"/>
          <w:w w:val="102"/>
          <w:lang w:eastAsia="ru-RU"/>
        </w:rPr>
        <w:t xml:space="preserve"> </w:t>
      </w:r>
      <w:r w:rsidRPr="00EF3699">
        <w:t>хорошо изучены на в бассе</w:t>
      </w:r>
      <w:r w:rsidRPr="00EF3699">
        <w:t>й</w:t>
      </w:r>
      <w:r w:rsidRPr="00EF3699">
        <w:t>нах рек Мендым и Сикашты, где он представлен фаунистически охарактеризованными и</w:t>
      </w:r>
      <w:r w:rsidRPr="00EF3699">
        <w:t>з</w:t>
      </w:r>
      <w:r w:rsidRPr="00EF3699">
        <w:t>вестняками и доло</w:t>
      </w:r>
      <w:r w:rsidRPr="00EF3699">
        <w:softHyphen/>
        <w:t>митизированными известняками. Известняки серые и темно-серые орган</w:t>
      </w:r>
      <w:r w:rsidRPr="00EF3699">
        <w:t>о</w:t>
      </w:r>
      <w:r w:rsidRPr="00EF3699">
        <w:t xml:space="preserve">генные тонкозернистые средне- и толстослоистые с линзами и прослоями кремня, с фауной </w:t>
      </w:r>
      <w:r w:rsidRPr="00EF3699">
        <w:rPr>
          <w:i/>
          <w:iCs/>
        </w:rPr>
        <w:t>Syringopora glacilis</w:t>
      </w:r>
      <w:r w:rsidRPr="00EF3699">
        <w:rPr>
          <w:iCs/>
        </w:rPr>
        <w:t xml:space="preserve"> </w:t>
      </w:r>
      <w:r w:rsidRPr="00EF3699">
        <w:t xml:space="preserve">Keys., </w:t>
      </w:r>
      <w:r w:rsidRPr="00EF3699">
        <w:rPr>
          <w:i/>
          <w:iCs/>
        </w:rPr>
        <w:t>S. ramulosa</w:t>
      </w:r>
      <w:r w:rsidRPr="00EF3699">
        <w:rPr>
          <w:iCs/>
        </w:rPr>
        <w:t xml:space="preserve"> </w:t>
      </w:r>
      <w:r w:rsidRPr="00EF3699">
        <w:t xml:space="preserve">Goldf., </w:t>
      </w:r>
      <w:r w:rsidRPr="00EF3699">
        <w:rPr>
          <w:i/>
          <w:iCs/>
        </w:rPr>
        <w:t>Lithostrotion</w:t>
      </w:r>
      <w:r w:rsidRPr="00EF3699">
        <w:rPr>
          <w:iCs/>
        </w:rPr>
        <w:t xml:space="preserve"> </w:t>
      </w:r>
      <w:r w:rsidRPr="00EF3699">
        <w:t xml:space="preserve">sp., </w:t>
      </w:r>
      <w:r w:rsidRPr="00EF3699">
        <w:rPr>
          <w:i/>
          <w:iCs/>
        </w:rPr>
        <w:t>Chonetes papilionacea</w:t>
      </w:r>
      <w:r w:rsidRPr="00EF3699">
        <w:rPr>
          <w:iCs/>
        </w:rPr>
        <w:t xml:space="preserve"> </w:t>
      </w:r>
      <w:r w:rsidRPr="00EF3699">
        <w:t xml:space="preserve">Phi11., </w:t>
      </w:r>
      <w:r w:rsidRPr="00EF3699">
        <w:rPr>
          <w:i/>
          <w:iCs/>
        </w:rPr>
        <w:t>Gigantoproductus mirus</w:t>
      </w:r>
      <w:r w:rsidRPr="00EF3699">
        <w:rPr>
          <w:iCs/>
        </w:rPr>
        <w:t xml:space="preserve"> </w:t>
      </w:r>
      <w:r w:rsidRPr="00EF3699">
        <w:t xml:space="preserve">Frсks. Мощность 20—40 </w:t>
      </w:r>
      <w:r w:rsidRPr="00EF3699">
        <w:rPr>
          <w:iCs/>
        </w:rPr>
        <w:t>м.</w:t>
      </w:r>
      <w:r w:rsidRPr="00EF3699">
        <w:rPr>
          <w:color w:val="000000"/>
          <w:w w:val="102"/>
          <w:lang w:eastAsia="ru-RU"/>
        </w:rPr>
        <w:t xml:space="preserve"> </w:t>
      </w:r>
      <w:r w:rsidRPr="00EF3699">
        <w:rPr>
          <w:iCs/>
        </w:rPr>
        <w:t xml:space="preserve">На р. Зилим нижневизейский подъярус сложен темно- и светло-серыми известняками с кремневыми стяжениями с </w:t>
      </w:r>
      <w:r w:rsidRPr="00EF3699">
        <w:rPr>
          <w:i/>
          <w:iCs/>
        </w:rPr>
        <w:t>Lithostrotion irregulare</w:t>
      </w:r>
      <w:r w:rsidRPr="00EF3699">
        <w:rPr>
          <w:iCs/>
        </w:rPr>
        <w:t xml:space="preserve"> Phi11., </w:t>
      </w:r>
      <w:r w:rsidRPr="00EF3699">
        <w:rPr>
          <w:i/>
          <w:iCs/>
        </w:rPr>
        <w:t>Syringopora parallela</w:t>
      </w:r>
      <w:r w:rsidRPr="00EF3699">
        <w:rPr>
          <w:iCs/>
        </w:rPr>
        <w:t xml:space="preserve"> Fisсh., </w:t>
      </w:r>
      <w:r w:rsidRPr="00EF3699">
        <w:rPr>
          <w:i/>
          <w:iCs/>
        </w:rPr>
        <w:t>Gigantoproductus mirus</w:t>
      </w:r>
      <w:r w:rsidRPr="00EF3699">
        <w:rPr>
          <w:iCs/>
        </w:rPr>
        <w:t xml:space="preserve"> Fгсks., </w:t>
      </w:r>
      <w:r w:rsidRPr="00EF3699">
        <w:rPr>
          <w:i/>
          <w:iCs/>
        </w:rPr>
        <w:t>G. maximus</w:t>
      </w:r>
      <w:r w:rsidRPr="00EF3699">
        <w:rPr>
          <w:iCs/>
        </w:rPr>
        <w:t xml:space="preserve"> M'Coy. Мощность 40 м. Отложения среднего визея представлены переслаивающимися ме</w:t>
      </w:r>
      <w:r w:rsidRPr="00EF3699">
        <w:rPr>
          <w:iCs/>
        </w:rPr>
        <w:t>ж</w:t>
      </w:r>
      <w:r w:rsidRPr="00EF3699">
        <w:rPr>
          <w:iCs/>
        </w:rPr>
        <w:t>ду собой доломитами и известняками. Доломиты белые, светло-серые, обычно массивные, иногда толстонаслоенные, кавернозные, часто окремнелые. Известняки светло-серые, се</w:t>
      </w:r>
      <w:r w:rsidRPr="00EF3699">
        <w:rPr>
          <w:iCs/>
        </w:rPr>
        <w:softHyphen/>
        <w:t>рые массивные и толстонаслоенные, преимущественно органо</w:t>
      </w:r>
      <w:r w:rsidRPr="00EF3699">
        <w:rPr>
          <w:iCs/>
        </w:rPr>
        <w:softHyphen/>
        <w:t>генные, часто имеющие криста</w:t>
      </w:r>
      <w:r w:rsidRPr="00EF3699">
        <w:rPr>
          <w:iCs/>
        </w:rPr>
        <w:t>л</w:t>
      </w:r>
      <w:r w:rsidRPr="00EF3699">
        <w:rPr>
          <w:iCs/>
        </w:rPr>
        <w:t>лическую или пелитоморфную структуру. А. П. Тяжева (1940) для разреза р. Мендым при</w:t>
      </w:r>
      <w:r w:rsidRPr="00EF3699">
        <w:rPr>
          <w:iCs/>
        </w:rPr>
        <w:softHyphen/>
        <w:t xml:space="preserve">водит следующую фауну: </w:t>
      </w:r>
      <w:r w:rsidRPr="00EF3699">
        <w:rPr>
          <w:i/>
          <w:iCs/>
        </w:rPr>
        <w:t>Hyperammina vulgaris</w:t>
      </w:r>
      <w:r w:rsidRPr="00EF3699">
        <w:rPr>
          <w:iCs/>
        </w:rPr>
        <w:t xml:space="preserve"> Raus et Reit1., </w:t>
      </w:r>
      <w:r w:rsidRPr="00EF3699">
        <w:rPr>
          <w:i/>
          <w:iCs/>
        </w:rPr>
        <w:t>Endothyra</w:t>
      </w:r>
      <w:r w:rsidRPr="00EF3699">
        <w:rPr>
          <w:iCs/>
        </w:rPr>
        <w:t xml:space="preserve"> ex gr. </w:t>
      </w:r>
      <w:r w:rsidRPr="00EF3699">
        <w:rPr>
          <w:i/>
          <w:iCs/>
        </w:rPr>
        <w:t>crassa</w:t>
      </w:r>
      <w:r w:rsidRPr="00EF3699">
        <w:rPr>
          <w:iCs/>
        </w:rPr>
        <w:t xml:space="preserve"> Brady., </w:t>
      </w:r>
      <w:r w:rsidRPr="00EF3699">
        <w:rPr>
          <w:i/>
          <w:iCs/>
        </w:rPr>
        <w:lastRenderedPageBreak/>
        <w:t>Parastaffella struvei</w:t>
      </w:r>
      <w:r w:rsidRPr="00EF3699">
        <w:rPr>
          <w:iCs/>
        </w:rPr>
        <w:t xml:space="preserve"> Moell., </w:t>
      </w:r>
      <w:r w:rsidRPr="00EF3699">
        <w:rPr>
          <w:i/>
          <w:iCs/>
        </w:rPr>
        <w:t>Gigantoproductus striatosulcatus</w:t>
      </w:r>
      <w:r w:rsidRPr="00EF3699">
        <w:rPr>
          <w:iCs/>
        </w:rPr>
        <w:t xml:space="preserve"> Schwetz., </w:t>
      </w:r>
      <w:r w:rsidRPr="00EF3699">
        <w:rPr>
          <w:i/>
          <w:iCs/>
        </w:rPr>
        <w:t>Striatifera striata</w:t>
      </w:r>
      <w:r w:rsidRPr="00EF3699">
        <w:rPr>
          <w:iCs/>
        </w:rPr>
        <w:t xml:space="preserve"> Fisch., </w:t>
      </w:r>
      <w:r w:rsidRPr="00EF3699">
        <w:rPr>
          <w:i/>
          <w:iCs/>
        </w:rPr>
        <w:t>Martinia</w:t>
      </w:r>
      <w:r w:rsidRPr="00EF3699">
        <w:rPr>
          <w:iCs/>
        </w:rPr>
        <w:t xml:space="preserve"> ex gr. </w:t>
      </w:r>
      <w:r w:rsidRPr="00EF3699">
        <w:rPr>
          <w:i/>
          <w:iCs/>
        </w:rPr>
        <w:t>glabra</w:t>
      </w:r>
      <w:r w:rsidRPr="00EF3699">
        <w:rPr>
          <w:iCs/>
        </w:rPr>
        <w:t xml:space="preserve"> Mart. и дру</w:t>
      </w:r>
      <w:r w:rsidRPr="00EF3699">
        <w:rPr>
          <w:iCs/>
        </w:rPr>
        <w:softHyphen/>
        <w:t>гие. Мощность 85 – 130 м. В разрезах р. Зилим средневизей пред</w:t>
      </w:r>
      <w:r w:rsidRPr="00EF3699">
        <w:rPr>
          <w:iCs/>
        </w:rPr>
        <w:softHyphen/>
        <w:t xml:space="preserve">ставлен светло-серыми доломитизированными сахаровидными известняками с фауной: </w:t>
      </w:r>
      <w:r w:rsidRPr="00EF3699">
        <w:rPr>
          <w:i/>
          <w:iCs/>
        </w:rPr>
        <w:t>Gigantoproductus giganteus</w:t>
      </w:r>
      <w:r w:rsidRPr="00EF3699">
        <w:rPr>
          <w:iCs/>
        </w:rPr>
        <w:t xml:space="preserve"> Mart., </w:t>
      </w:r>
      <w:r w:rsidRPr="00EF3699">
        <w:rPr>
          <w:i/>
          <w:iCs/>
        </w:rPr>
        <w:t>Striatifera striata</w:t>
      </w:r>
      <w:r w:rsidRPr="00EF3699">
        <w:rPr>
          <w:iCs/>
        </w:rPr>
        <w:t xml:space="preserve"> Fisch., </w:t>
      </w:r>
      <w:r w:rsidRPr="00EF3699">
        <w:rPr>
          <w:i/>
          <w:iCs/>
        </w:rPr>
        <w:t>Chonetes papilionacea</w:t>
      </w:r>
      <w:r w:rsidRPr="00EF3699">
        <w:rPr>
          <w:iCs/>
        </w:rPr>
        <w:t xml:space="preserve"> Phili., </w:t>
      </w:r>
      <w:r w:rsidRPr="00EF3699">
        <w:rPr>
          <w:i/>
          <w:iCs/>
        </w:rPr>
        <w:t>Gigantoproductus striatosulcatus</w:t>
      </w:r>
      <w:r w:rsidRPr="00EF3699">
        <w:rPr>
          <w:iCs/>
        </w:rPr>
        <w:t xml:space="preserve"> Schwetz. Мощность око</w:t>
      </w:r>
      <w:r w:rsidRPr="00EF3699">
        <w:rPr>
          <w:iCs/>
        </w:rPr>
        <w:softHyphen/>
        <w:t>ло 130 м. Обнажения пород верхн</w:t>
      </w:r>
      <w:r w:rsidRPr="00EF3699">
        <w:rPr>
          <w:iCs/>
        </w:rPr>
        <w:t>е</w:t>
      </w:r>
      <w:r w:rsidRPr="00EF3699">
        <w:rPr>
          <w:iCs/>
        </w:rPr>
        <w:t>визейского подъяруса наблюда</w:t>
      </w:r>
      <w:r w:rsidRPr="00EF3699">
        <w:rPr>
          <w:iCs/>
        </w:rPr>
        <w:softHyphen/>
        <w:t>ются в обрывистых берегах pек Сикашты, Зилима, Аскына, Кургаша. Здесь они представлены доломитами с подчиненными из</w:t>
      </w:r>
      <w:r w:rsidRPr="00EF3699">
        <w:rPr>
          <w:iCs/>
        </w:rPr>
        <w:softHyphen/>
        <w:t>вестняками. Доломиты белые и светло-серые крупнокристал</w:t>
      </w:r>
      <w:r w:rsidRPr="00EF3699">
        <w:rPr>
          <w:iCs/>
        </w:rPr>
        <w:softHyphen/>
        <w:t>лические толстослоистые и массивные. Известняки средне- и толстонаслоенные белого и светло-серого цвета. В известня</w:t>
      </w:r>
      <w:r w:rsidRPr="00EF3699">
        <w:rPr>
          <w:iCs/>
        </w:rPr>
        <w:softHyphen/>
        <w:t xml:space="preserve">ках встречается фауна: </w:t>
      </w:r>
      <w:r w:rsidRPr="00EF3699">
        <w:rPr>
          <w:i/>
          <w:iCs/>
        </w:rPr>
        <w:t>Chaetetes</w:t>
      </w:r>
      <w:r w:rsidRPr="00EF3699">
        <w:rPr>
          <w:iCs/>
        </w:rPr>
        <w:t xml:space="preserve"> sp., </w:t>
      </w:r>
      <w:r w:rsidRPr="00EF3699">
        <w:rPr>
          <w:i/>
          <w:iCs/>
        </w:rPr>
        <w:t>Striatifera striata</w:t>
      </w:r>
      <w:r w:rsidRPr="00EF3699">
        <w:rPr>
          <w:iCs/>
        </w:rPr>
        <w:t xml:space="preserve"> Fisch., </w:t>
      </w:r>
      <w:r w:rsidRPr="00EF3699">
        <w:rPr>
          <w:i/>
          <w:iCs/>
        </w:rPr>
        <w:t>Dictyoclostus</w:t>
      </w:r>
      <w:r w:rsidRPr="00EF3699">
        <w:rPr>
          <w:iCs/>
        </w:rPr>
        <w:t xml:space="preserve"> sp., </w:t>
      </w:r>
      <w:r w:rsidRPr="00EF3699">
        <w:rPr>
          <w:i/>
          <w:iCs/>
        </w:rPr>
        <w:t>Gigantoproductus</w:t>
      </w:r>
      <w:r w:rsidRPr="00EF3699">
        <w:rPr>
          <w:iCs/>
        </w:rPr>
        <w:t xml:space="preserve"> ex gr. </w:t>
      </w:r>
      <w:r w:rsidRPr="00EF3699">
        <w:rPr>
          <w:i/>
          <w:iCs/>
        </w:rPr>
        <w:t>giganteus</w:t>
      </w:r>
      <w:r w:rsidRPr="00EF3699">
        <w:rPr>
          <w:iCs/>
        </w:rPr>
        <w:t xml:space="preserve"> Mart. и другие. Мощность 110 - 130 м. Отложения серпуховского яруса описаны и фаунически охарактеризованы по береговым обрывам р. Аскын </w:t>
      </w:r>
      <w:r w:rsidRPr="00EF3699">
        <w:rPr>
          <w:bCs/>
          <w:iCs/>
        </w:rPr>
        <w:t>[</w:t>
      </w:r>
      <w:r w:rsidRPr="00EF3699">
        <w:rPr>
          <w:bCs/>
        </w:rPr>
        <w:t>Кул1]</w:t>
      </w:r>
      <w:r w:rsidRPr="00EF3699">
        <w:rPr>
          <w:iCs/>
        </w:rPr>
        <w:t>. Они сложены известняками б</w:t>
      </w:r>
      <w:r w:rsidRPr="00EF3699">
        <w:rPr>
          <w:iCs/>
        </w:rPr>
        <w:t>е</w:t>
      </w:r>
      <w:r w:rsidRPr="00EF3699">
        <w:rPr>
          <w:iCs/>
        </w:rPr>
        <w:t xml:space="preserve">лыми, светло-серыми, серыми, мелкозернистыми, иногда доломитизированными, средне- и толстослоистыми. В них обнаружены фораминиферы: </w:t>
      </w:r>
      <w:r w:rsidRPr="00EF3699">
        <w:rPr>
          <w:i/>
          <w:iCs/>
        </w:rPr>
        <w:t>Endothyranopsis sphaerica</w:t>
      </w:r>
      <w:r w:rsidRPr="00EF3699">
        <w:rPr>
          <w:iCs/>
        </w:rPr>
        <w:t xml:space="preserve"> (Raus.), </w:t>
      </w:r>
      <w:r w:rsidRPr="00EF3699">
        <w:rPr>
          <w:i/>
          <w:iCs/>
        </w:rPr>
        <w:t>Asteroarchaediscus раrvus</w:t>
      </w:r>
      <w:r w:rsidRPr="00EF3699">
        <w:rPr>
          <w:iCs/>
        </w:rPr>
        <w:t xml:space="preserve"> (Raus.), </w:t>
      </w:r>
      <w:r w:rsidRPr="00EF3699">
        <w:rPr>
          <w:i/>
          <w:iCs/>
        </w:rPr>
        <w:t>Ргорегmоdiscus Krestovnikovi</w:t>
      </w:r>
      <w:r w:rsidRPr="00EF3699">
        <w:rPr>
          <w:iCs/>
        </w:rPr>
        <w:t xml:space="preserve"> (Raus.); брахиоподы: </w:t>
      </w:r>
      <w:r w:rsidRPr="00EF3699">
        <w:rPr>
          <w:i/>
          <w:iCs/>
        </w:rPr>
        <w:t>Gigantoproductus</w:t>
      </w:r>
      <w:r w:rsidRPr="00EF3699">
        <w:rPr>
          <w:iCs/>
        </w:rPr>
        <w:t xml:space="preserve"> sр.,</w:t>
      </w:r>
      <w:r w:rsidRPr="00EF3699">
        <w:rPr>
          <w:iCs/>
          <w:vertAlign w:val="subscript"/>
        </w:rPr>
        <w:t xml:space="preserve"> </w:t>
      </w:r>
      <w:r w:rsidRPr="00EF3699">
        <w:rPr>
          <w:i/>
          <w:iCs/>
        </w:rPr>
        <w:t>Striatifera striata</w:t>
      </w:r>
      <w:r w:rsidRPr="00EF3699">
        <w:rPr>
          <w:iCs/>
        </w:rPr>
        <w:t xml:space="preserve"> (Fisch.) (банки). Мощность 5,8 м. Выше залегают д</w:t>
      </w:r>
      <w:r w:rsidRPr="00EF3699">
        <w:rPr>
          <w:iCs/>
        </w:rPr>
        <w:t>о</w:t>
      </w:r>
      <w:r w:rsidRPr="00EF3699">
        <w:rPr>
          <w:iCs/>
        </w:rPr>
        <w:t>ломиты белые, светло-серые, среднекристаллические, участками кавернозные сахаровидные массивные. Мощность 22 м. В доломитах прослой мшанково-фораминиферового известняка (1 м) с фораминиферами:</w:t>
      </w:r>
      <w:r w:rsidRPr="00EF3699">
        <w:rPr>
          <w:b/>
          <w:bCs/>
          <w:iCs/>
        </w:rPr>
        <w:t xml:space="preserve"> </w:t>
      </w:r>
      <w:r w:rsidRPr="00EF3699">
        <w:rPr>
          <w:i/>
          <w:iCs/>
        </w:rPr>
        <w:t xml:space="preserve">Haplophragmina </w:t>
      </w:r>
      <w:r w:rsidRPr="00EF3699">
        <w:rPr>
          <w:iCs/>
        </w:rPr>
        <w:t xml:space="preserve">spp., </w:t>
      </w:r>
      <w:r w:rsidRPr="00EF3699">
        <w:rPr>
          <w:i/>
          <w:iCs/>
        </w:rPr>
        <w:t xml:space="preserve">Endothyra bowmani </w:t>
      </w:r>
      <w:r w:rsidRPr="00EF3699">
        <w:rPr>
          <w:iCs/>
        </w:rPr>
        <w:t xml:space="preserve">Phill., </w:t>
      </w:r>
      <w:r w:rsidRPr="00EF3699">
        <w:rPr>
          <w:i/>
          <w:iCs/>
        </w:rPr>
        <w:t xml:space="preserve">Bradyina cribrostomata </w:t>
      </w:r>
      <w:r w:rsidRPr="00EF3699">
        <w:rPr>
          <w:iCs/>
        </w:rPr>
        <w:t xml:space="preserve">Raus. et Reitl., </w:t>
      </w:r>
      <w:r w:rsidRPr="00EF3699">
        <w:rPr>
          <w:i/>
          <w:iCs/>
        </w:rPr>
        <w:t xml:space="preserve">Br. nautiliformis </w:t>
      </w:r>
      <w:r w:rsidRPr="00EF3699">
        <w:rPr>
          <w:iCs/>
        </w:rPr>
        <w:t xml:space="preserve">Moell., </w:t>
      </w:r>
      <w:r w:rsidRPr="00EF3699">
        <w:rPr>
          <w:i/>
          <w:iCs/>
        </w:rPr>
        <w:t xml:space="preserve">Eostaffella ovoidea </w:t>
      </w:r>
      <w:r w:rsidRPr="00EF3699">
        <w:rPr>
          <w:iCs/>
        </w:rPr>
        <w:t xml:space="preserve">Brazhn. et Pot., </w:t>
      </w:r>
      <w:r w:rsidRPr="00EF3699">
        <w:rPr>
          <w:i/>
          <w:iCs/>
        </w:rPr>
        <w:t xml:space="preserve">Eostaffellina paraprotvae </w:t>
      </w:r>
      <w:r w:rsidRPr="00EF3699">
        <w:rPr>
          <w:iCs/>
        </w:rPr>
        <w:t xml:space="preserve">(Raus.), </w:t>
      </w:r>
      <w:r w:rsidRPr="00EF3699">
        <w:rPr>
          <w:i/>
          <w:iCs/>
        </w:rPr>
        <w:t xml:space="preserve">Archaediscus moelleri </w:t>
      </w:r>
      <w:r w:rsidRPr="00EF3699">
        <w:rPr>
          <w:iCs/>
        </w:rPr>
        <w:t xml:space="preserve">Raus, </w:t>
      </w:r>
      <w:r w:rsidRPr="00EF3699">
        <w:rPr>
          <w:i/>
          <w:iCs/>
        </w:rPr>
        <w:t xml:space="preserve">Asteroarchaediscus baschkiricus </w:t>
      </w:r>
      <w:r w:rsidRPr="00EF3699">
        <w:rPr>
          <w:iCs/>
        </w:rPr>
        <w:t xml:space="preserve">(Krest. et Theod.), </w:t>
      </w:r>
      <w:r w:rsidRPr="00EF3699">
        <w:rPr>
          <w:i/>
          <w:iCs/>
        </w:rPr>
        <w:t xml:space="preserve">A. subbaschkiricus </w:t>
      </w:r>
      <w:r w:rsidRPr="00EF3699">
        <w:rPr>
          <w:iCs/>
        </w:rPr>
        <w:t xml:space="preserve">(Reitl.), </w:t>
      </w:r>
      <w:r w:rsidRPr="00EF3699">
        <w:rPr>
          <w:i/>
          <w:iCs/>
        </w:rPr>
        <w:t xml:space="preserve">A. postrugosus </w:t>
      </w:r>
      <w:r w:rsidRPr="00EF3699">
        <w:rPr>
          <w:iCs/>
        </w:rPr>
        <w:t xml:space="preserve">(Reitl.), </w:t>
      </w:r>
      <w:r w:rsidRPr="00EF3699">
        <w:rPr>
          <w:i/>
          <w:iCs/>
        </w:rPr>
        <w:t xml:space="preserve">Monotaxinoides subplanus </w:t>
      </w:r>
      <w:r w:rsidRPr="00EF3699">
        <w:rPr>
          <w:iCs/>
        </w:rPr>
        <w:t>(Brazhn. et Jar.) В кровле серпуховского яруса известняки светло-серые, мелкозернистые, о</w:t>
      </w:r>
      <w:r w:rsidRPr="00EF3699">
        <w:rPr>
          <w:iCs/>
        </w:rPr>
        <w:t>р</w:t>
      </w:r>
      <w:r w:rsidRPr="00EF3699">
        <w:rPr>
          <w:iCs/>
        </w:rPr>
        <w:t xml:space="preserve">ганогенно- обломочные, с брахиоподовым ракушечником. Фораминиферы: </w:t>
      </w:r>
      <w:r w:rsidRPr="00EF3699">
        <w:rPr>
          <w:i/>
          <w:iCs/>
        </w:rPr>
        <w:t>Ammodiscus planus</w:t>
      </w:r>
      <w:r w:rsidRPr="00EF3699">
        <w:rPr>
          <w:iCs/>
        </w:rPr>
        <w:t xml:space="preserve"> Moell., </w:t>
      </w:r>
      <w:r w:rsidRPr="00EF3699">
        <w:rPr>
          <w:i/>
          <w:iCs/>
        </w:rPr>
        <w:t>Globivalvulina parva</w:t>
      </w:r>
      <w:r w:rsidRPr="00EF3699">
        <w:rPr>
          <w:iCs/>
        </w:rPr>
        <w:t xml:space="preserve"> N.Tchern., </w:t>
      </w:r>
      <w:r w:rsidRPr="00EF3699">
        <w:rPr>
          <w:i/>
          <w:iCs/>
        </w:rPr>
        <w:t>G.moderata</w:t>
      </w:r>
      <w:r w:rsidRPr="00EF3699">
        <w:rPr>
          <w:iCs/>
        </w:rPr>
        <w:t xml:space="preserve"> Reitl., </w:t>
      </w:r>
      <w:r w:rsidRPr="00EF3699">
        <w:rPr>
          <w:i/>
          <w:iCs/>
        </w:rPr>
        <w:t xml:space="preserve">Endothyranopsis </w:t>
      </w:r>
      <w:r w:rsidRPr="00EF3699">
        <w:rPr>
          <w:iCs/>
        </w:rPr>
        <w:t>ex gr.</w:t>
      </w:r>
      <w:r w:rsidRPr="00EF3699">
        <w:rPr>
          <w:i/>
          <w:iCs/>
        </w:rPr>
        <w:t xml:space="preserve"> sphaerica </w:t>
      </w:r>
      <w:r w:rsidRPr="00EF3699">
        <w:rPr>
          <w:iCs/>
        </w:rPr>
        <w:t xml:space="preserve">(Raus. et Reitl.), </w:t>
      </w:r>
      <w:r w:rsidRPr="00EF3699">
        <w:rPr>
          <w:i/>
          <w:iCs/>
        </w:rPr>
        <w:t>Endothyra bradyi</w:t>
      </w:r>
      <w:r w:rsidRPr="00EF3699">
        <w:rPr>
          <w:iCs/>
        </w:rPr>
        <w:t xml:space="preserve"> Mikh., </w:t>
      </w:r>
      <w:r w:rsidRPr="00EF3699">
        <w:rPr>
          <w:i/>
          <w:iCs/>
        </w:rPr>
        <w:t xml:space="preserve">Endothyra bowmani </w:t>
      </w:r>
      <w:r w:rsidRPr="00EF3699">
        <w:rPr>
          <w:iCs/>
        </w:rPr>
        <w:t xml:space="preserve">Phill., </w:t>
      </w:r>
      <w:r w:rsidRPr="00EF3699">
        <w:rPr>
          <w:i/>
          <w:iCs/>
        </w:rPr>
        <w:t xml:space="preserve">Eostaffellina </w:t>
      </w:r>
      <w:r w:rsidRPr="00EF3699">
        <w:rPr>
          <w:iCs/>
        </w:rPr>
        <w:t xml:space="preserve">ex gr. </w:t>
      </w:r>
      <w:r w:rsidRPr="00EF3699">
        <w:rPr>
          <w:i/>
          <w:iCs/>
        </w:rPr>
        <w:t xml:space="preserve">protvae </w:t>
      </w:r>
      <w:r w:rsidRPr="00EF3699">
        <w:rPr>
          <w:iCs/>
        </w:rPr>
        <w:t xml:space="preserve">(Raus.). </w:t>
      </w:r>
      <w:r w:rsidRPr="00EF3699">
        <w:rPr>
          <w:i/>
          <w:iCs/>
        </w:rPr>
        <w:t xml:space="preserve">E. paraprotvae </w:t>
      </w:r>
      <w:r w:rsidRPr="00EF3699">
        <w:rPr>
          <w:iCs/>
        </w:rPr>
        <w:t xml:space="preserve">(Raus.), </w:t>
      </w:r>
      <w:r w:rsidRPr="00EF3699">
        <w:rPr>
          <w:i/>
          <w:iCs/>
        </w:rPr>
        <w:t>Asteroarchaediscus parvus</w:t>
      </w:r>
      <w:r w:rsidRPr="00EF3699">
        <w:rPr>
          <w:iCs/>
        </w:rPr>
        <w:t xml:space="preserve"> (Raus.), частые </w:t>
      </w:r>
      <w:r w:rsidRPr="00EF3699">
        <w:rPr>
          <w:i/>
          <w:iCs/>
        </w:rPr>
        <w:t xml:space="preserve">Biseriella minima </w:t>
      </w:r>
      <w:r w:rsidRPr="00EF3699">
        <w:rPr>
          <w:iCs/>
        </w:rPr>
        <w:t xml:space="preserve">(Reitl.); брахиоподы: </w:t>
      </w:r>
      <w:r w:rsidRPr="00EF3699">
        <w:rPr>
          <w:i/>
          <w:iCs/>
        </w:rPr>
        <w:t>Striatifera striata</w:t>
      </w:r>
      <w:r w:rsidRPr="00EF3699">
        <w:rPr>
          <w:iCs/>
        </w:rPr>
        <w:t xml:space="preserve"> (Fisch.), </w:t>
      </w:r>
      <w:r w:rsidRPr="00EF3699">
        <w:rPr>
          <w:i/>
          <w:iCs/>
        </w:rPr>
        <w:t>S.angusta</w:t>
      </w:r>
      <w:r w:rsidRPr="00EF3699">
        <w:rPr>
          <w:iCs/>
        </w:rPr>
        <w:t xml:space="preserve"> Jan., </w:t>
      </w:r>
      <w:r w:rsidRPr="00EF3699">
        <w:rPr>
          <w:i/>
          <w:iCs/>
        </w:rPr>
        <w:t>S. magna</w:t>
      </w:r>
      <w:r w:rsidRPr="00EF3699">
        <w:rPr>
          <w:iCs/>
        </w:rPr>
        <w:t xml:space="preserve"> Jan. Мощность 4,2 м. Суммарная мощность толщи варьирует от 300 до 400м.</w:t>
      </w:r>
    </w:p>
    <w:p w:rsidR="00800DF5" w:rsidRPr="00EF3699" w:rsidRDefault="00800DF5" w:rsidP="00513D4C">
      <w:pPr>
        <w:spacing w:line="360" w:lineRule="auto"/>
        <w:ind w:firstLine="709"/>
        <w:jc w:val="both"/>
      </w:pPr>
      <w:r w:rsidRPr="00EF3699">
        <w:rPr>
          <w:i/>
          <w:lang w:eastAsia="ru-RU"/>
        </w:rPr>
        <w:t>Истокская и кунгакская толщи объединенные</w:t>
      </w:r>
      <w:r w:rsidRPr="00EF3699">
        <w:rPr>
          <w:b/>
          <w:lang w:eastAsia="ru-RU"/>
        </w:rPr>
        <w:t xml:space="preserve"> (</w:t>
      </w:r>
      <w:r w:rsidRPr="00EF3699">
        <w:rPr>
          <w:lang w:eastAsia="ru-RU"/>
        </w:rPr>
        <w:t>C</w:t>
      </w:r>
      <w:r w:rsidRPr="00EF3699">
        <w:rPr>
          <w:vertAlign w:val="subscript"/>
          <w:lang w:eastAsia="ru-RU"/>
        </w:rPr>
        <w:t>2-3</w:t>
      </w:r>
      <w:r w:rsidRPr="00EF3699">
        <w:rPr>
          <w:lang w:eastAsia="ru-RU"/>
        </w:rPr>
        <w:t>is+kn)</w:t>
      </w:r>
      <w:r w:rsidRPr="00EF3699">
        <w:rPr>
          <w:b/>
          <w:lang w:eastAsia="ru-RU"/>
        </w:rPr>
        <w:t xml:space="preserve"> </w:t>
      </w:r>
      <w:r w:rsidRPr="00EF3699">
        <w:rPr>
          <w:lang w:eastAsia="ru-RU"/>
        </w:rPr>
        <w:t>выделены в Камско-Бельской СФцО, где они венчают каменноугольный разрез. На дневную поверхность по</w:t>
      </w:r>
      <w:r w:rsidRPr="00EF3699">
        <w:rPr>
          <w:lang w:eastAsia="ru-RU"/>
        </w:rPr>
        <w:t>д</w:t>
      </w:r>
      <w:r w:rsidRPr="00EF3699">
        <w:rPr>
          <w:lang w:eastAsia="ru-RU"/>
        </w:rPr>
        <w:t>разделения не выходят, вскрыты в процессе бурения скважин [Кня]. Состав подразделения весьма однообразен и представлен известняками и доломитами с прослоями аргиллитов в нижней части разреза. В объеме толщ собран богатый спектр фаунистических остатков д</w:t>
      </w:r>
      <w:r w:rsidRPr="00EF3699">
        <w:rPr>
          <w:lang w:eastAsia="ru-RU"/>
        </w:rPr>
        <w:t>а</w:t>
      </w:r>
      <w:r w:rsidRPr="00EF3699">
        <w:rPr>
          <w:lang w:eastAsia="ru-RU"/>
        </w:rPr>
        <w:t>тируемых средним-верхним карбоном, от башкирского до гжельского ярусов. Перекрываю</w:t>
      </w:r>
      <w:r w:rsidRPr="00EF3699">
        <w:rPr>
          <w:lang w:eastAsia="ru-RU"/>
        </w:rPr>
        <w:t>т</w:t>
      </w:r>
      <w:r w:rsidRPr="00EF3699">
        <w:rPr>
          <w:lang w:eastAsia="ru-RU"/>
        </w:rPr>
        <w:lastRenderedPageBreak/>
        <w:t>ся толщи пермскими известняками. Контакт нормальный без видимого перерыва, проводи</w:t>
      </w:r>
      <w:r w:rsidRPr="00EF3699">
        <w:rPr>
          <w:lang w:eastAsia="ru-RU"/>
        </w:rPr>
        <w:t>т</w:t>
      </w:r>
      <w:r w:rsidRPr="00EF3699">
        <w:rPr>
          <w:lang w:eastAsia="ru-RU"/>
        </w:rPr>
        <w:t>ся по обнаружению пермских органических остатков. Мощность объединенных толщ мен</w:t>
      </w:r>
      <w:r w:rsidRPr="00EF3699">
        <w:rPr>
          <w:lang w:eastAsia="ru-RU"/>
        </w:rPr>
        <w:t>я</w:t>
      </w:r>
      <w:r w:rsidRPr="00EF3699">
        <w:rPr>
          <w:lang w:eastAsia="ru-RU"/>
        </w:rPr>
        <w:t>ется от от 500 м до 1000м.</w:t>
      </w:r>
    </w:p>
    <w:p w:rsidR="00800DF5" w:rsidRPr="00EF3699" w:rsidRDefault="00800DF5" w:rsidP="00513D4C">
      <w:pPr>
        <w:spacing w:line="360" w:lineRule="auto"/>
        <w:ind w:firstLine="709"/>
        <w:jc w:val="both"/>
        <w:rPr>
          <w:color w:val="000000"/>
        </w:rPr>
      </w:pPr>
      <w:r w:rsidRPr="00EF3699">
        <w:rPr>
          <w:bCs/>
          <w:i/>
          <w:color w:val="000000"/>
        </w:rPr>
        <w:t>Терригенно-карбонатная толща</w:t>
      </w:r>
      <w:r w:rsidRPr="00EF3699">
        <w:rPr>
          <w:b/>
          <w:bCs/>
          <w:color w:val="000000"/>
        </w:rPr>
        <w:t xml:space="preserve"> </w:t>
      </w:r>
      <w:r w:rsidRPr="00EF3699">
        <w:rPr>
          <w:color w:val="000000"/>
        </w:rPr>
        <w:t>(C</w:t>
      </w:r>
      <w:r w:rsidRPr="00EF3699">
        <w:rPr>
          <w:color w:val="000000"/>
          <w:vertAlign w:val="subscript"/>
        </w:rPr>
        <w:t>2+3</w:t>
      </w:r>
      <w:r w:rsidRPr="00EF3699">
        <w:rPr>
          <w:color w:val="000000"/>
        </w:rPr>
        <w:t>tc) развита в виде неширокой (0,5 – 1,5 км) п</w:t>
      </w:r>
      <w:r w:rsidRPr="00EF3699">
        <w:rPr>
          <w:color w:val="000000"/>
        </w:rPr>
        <w:t>о</w:t>
      </w:r>
      <w:r w:rsidRPr="00EF3699">
        <w:rPr>
          <w:color w:val="000000"/>
        </w:rPr>
        <w:t>лосы, которая обрамляет  территорию распространения доломито-известняковой толщи на междуречье Зилаира и Сикашты.</w:t>
      </w:r>
      <w:r w:rsidRPr="00EF3699">
        <w:rPr>
          <w:b/>
          <w:color w:val="000000"/>
        </w:rPr>
        <w:t xml:space="preserve"> </w:t>
      </w:r>
      <w:r w:rsidRPr="00EF3699">
        <w:rPr>
          <w:color w:val="000000"/>
        </w:rPr>
        <w:t>На территории листа толща расчленена на две подтолщи.</w:t>
      </w:r>
    </w:p>
    <w:p w:rsidR="00800DF5" w:rsidRPr="00EF3699" w:rsidRDefault="00800DF5" w:rsidP="00513D4C">
      <w:pPr>
        <w:spacing w:line="360" w:lineRule="auto"/>
        <w:ind w:firstLine="709"/>
        <w:jc w:val="both"/>
        <w:rPr>
          <w:color w:val="000000"/>
        </w:rPr>
      </w:pPr>
      <w:r w:rsidRPr="00EF3699">
        <w:rPr>
          <w:color w:val="000000"/>
        </w:rPr>
        <w:t>Нижняя подтолща (C</w:t>
      </w:r>
      <w:r w:rsidRPr="00EF3699">
        <w:rPr>
          <w:color w:val="000000"/>
          <w:vertAlign w:val="subscript"/>
        </w:rPr>
        <w:t>2</w:t>
      </w:r>
      <w:r w:rsidRPr="00EF3699">
        <w:rPr>
          <w:color w:val="000000"/>
        </w:rPr>
        <w:t>tc</w:t>
      </w:r>
      <w:r w:rsidRPr="00EF3699">
        <w:rPr>
          <w:color w:val="000000"/>
          <w:vertAlign w:val="subscript"/>
        </w:rPr>
        <w:t>1</w:t>
      </w:r>
      <w:r w:rsidRPr="00EF3699">
        <w:rPr>
          <w:color w:val="000000"/>
        </w:rPr>
        <w:t>) включает средний отдел карбона в составе башкирского и московского ярусов сложенных преимущественно известняками.</w:t>
      </w:r>
      <w:r w:rsidRPr="00EF3699">
        <w:t xml:space="preserve"> </w:t>
      </w:r>
      <w:r w:rsidRPr="00EF3699">
        <w:rPr>
          <w:color w:val="000000"/>
        </w:rPr>
        <w:t>Башкирский ярус в опис</w:t>
      </w:r>
      <w:r w:rsidRPr="00EF3699">
        <w:rPr>
          <w:color w:val="000000"/>
        </w:rPr>
        <w:t>ы</w:t>
      </w:r>
      <w:r w:rsidRPr="00EF3699">
        <w:rPr>
          <w:color w:val="000000"/>
        </w:rPr>
        <w:t>ваемом районе установлен в разрезах по береговым обрывам рек Зилим, Кара-Елга, Аскын, Басу [Син]. В бассейне р. Аскын расположен стратотип башкирского яруса. Разрез распол</w:t>
      </w:r>
      <w:r w:rsidRPr="00EF3699">
        <w:rPr>
          <w:color w:val="000000"/>
        </w:rPr>
        <w:t>о</w:t>
      </w:r>
      <w:r w:rsidRPr="00EF3699">
        <w:rPr>
          <w:color w:val="000000"/>
        </w:rPr>
        <w:t>жен на южном склоне горы Асатау вблизи д. Аскино (Сол).</w:t>
      </w:r>
      <w:r w:rsidRPr="00EF3699">
        <w:rPr>
          <w:bCs/>
          <w:color w:val="000000"/>
        </w:rPr>
        <w:t xml:space="preserve"> В его объеме выделены  богд</w:t>
      </w:r>
      <w:r w:rsidRPr="00EF3699">
        <w:rPr>
          <w:bCs/>
          <w:color w:val="000000"/>
        </w:rPr>
        <w:t>а</w:t>
      </w:r>
      <w:r w:rsidRPr="00EF3699">
        <w:rPr>
          <w:bCs/>
          <w:color w:val="000000"/>
        </w:rPr>
        <w:t>новский, каменногорский, акввасский, аскынбашский, ташастинский и асатауский горизо</w:t>
      </w:r>
      <w:r w:rsidRPr="00EF3699">
        <w:rPr>
          <w:bCs/>
          <w:color w:val="000000"/>
        </w:rPr>
        <w:t>н</w:t>
      </w:r>
      <w:r w:rsidRPr="00EF3699">
        <w:rPr>
          <w:bCs/>
          <w:color w:val="000000"/>
        </w:rPr>
        <w:t>ты</w:t>
      </w:r>
      <w:r w:rsidRPr="00EF3699">
        <w:rPr>
          <w:color w:val="000000"/>
        </w:rPr>
        <w:t>.</w:t>
      </w:r>
    </w:p>
    <w:p w:rsidR="00800DF5" w:rsidRPr="00EF3699" w:rsidRDefault="00800DF5" w:rsidP="00513D4C">
      <w:pPr>
        <w:spacing w:line="360" w:lineRule="auto"/>
        <w:ind w:firstLine="709"/>
        <w:jc w:val="both"/>
        <w:rPr>
          <w:rFonts w:eastAsia="Consolas"/>
        </w:rPr>
      </w:pPr>
      <w:r w:rsidRPr="00EF3699">
        <w:rPr>
          <w:color w:val="000000"/>
        </w:rPr>
        <w:t>Богдановский горизонт представлен известняками светло-серыми</w:t>
      </w:r>
      <w:r w:rsidRPr="00EF3699">
        <w:t xml:space="preserve"> </w:t>
      </w:r>
      <w:r w:rsidRPr="00EF3699">
        <w:rPr>
          <w:color w:val="000000"/>
        </w:rPr>
        <w:t>мелко-, тонкозе</w:t>
      </w:r>
      <w:r w:rsidRPr="00EF3699">
        <w:rPr>
          <w:color w:val="000000"/>
        </w:rPr>
        <w:t>р</w:t>
      </w:r>
      <w:r w:rsidRPr="00EF3699">
        <w:rPr>
          <w:color w:val="000000"/>
        </w:rPr>
        <w:t>нистыми оолитовыми доломитизированными, реже карбонатными органогенными песчан</w:t>
      </w:r>
      <w:r w:rsidRPr="00EF3699">
        <w:rPr>
          <w:color w:val="000000"/>
        </w:rPr>
        <w:t>и</w:t>
      </w:r>
      <w:r w:rsidRPr="00EF3699">
        <w:rPr>
          <w:color w:val="000000"/>
        </w:rPr>
        <w:t>ками с оолитами, доломитами или доломитизированными известняками. В горизонте собр</w:t>
      </w:r>
      <w:r w:rsidRPr="00EF3699">
        <w:rPr>
          <w:color w:val="000000"/>
        </w:rPr>
        <w:t>а</w:t>
      </w:r>
      <w:r w:rsidRPr="00EF3699">
        <w:rPr>
          <w:color w:val="000000"/>
        </w:rPr>
        <w:t>ны брахиоподы,</w:t>
      </w:r>
      <w:r w:rsidRPr="00EF3699">
        <w:rPr>
          <w:iCs/>
          <w:color w:val="000000"/>
        </w:rPr>
        <w:t xml:space="preserve"> конодонты и фораминиферы.</w:t>
      </w:r>
      <w:r w:rsidRPr="00EF3699">
        <w:rPr>
          <w:b/>
          <w:color w:val="000000"/>
        </w:rPr>
        <w:t xml:space="preserve"> </w:t>
      </w:r>
      <w:r w:rsidRPr="00EF3699">
        <w:rPr>
          <w:color w:val="000000"/>
        </w:rPr>
        <w:t>Каменогорский горизонт, мощностью 10 м сложен серыми и темно-серыми, органогенно-детритусовыми органогенно-обломочными мелкозернистыми доломити-зированными комковатыми известняками. В известняках собр</w:t>
      </w:r>
      <w:r w:rsidRPr="00EF3699">
        <w:rPr>
          <w:color w:val="000000"/>
        </w:rPr>
        <w:t>а</w:t>
      </w:r>
      <w:r w:rsidRPr="00EF3699">
        <w:rPr>
          <w:color w:val="000000"/>
        </w:rPr>
        <w:t>ны брахиоподы,</w:t>
      </w:r>
      <w:r w:rsidRPr="00EF3699">
        <w:rPr>
          <w:rFonts w:eastAsia="Century Schoolbook"/>
          <w:i/>
          <w:color w:val="000000"/>
          <w:lang w:eastAsia="ru-RU"/>
        </w:rPr>
        <w:t xml:space="preserve"> </w:t>
      </w:r>
      <w:r w:rsidRPr="00EF3699">
        <w:rPr>
          <w:color w:val="000000"/>
        </w:rPr>
        <w:t xml:space="preserve">конодонты, </w:t>
      </w:r>
      <w:r w:rsidRPr="00EF3699">
        <w:rPr>
          <w:rFonts w:eastAsia="Consolas"/>
        </w:rPr>
        <w:t>остракоды, пелециподы и форами</w:t>
      </w:r>
      <w:r w:rsidRPr="00EF3699">
        <w:rPr>
          <w:rFonts w:eastAsia="Consolas"/>
        </w:rPr>
        <w:softHyphen/>
        <w:t>ниферы.</w:t>
      </w:r>
      <w:r w:rsidRPr="00EF3699">
        <w:rPr>
          <w:rFonts w:eastAsia="Consolas"/>
          <w:b/>
        </w:rPr>
        <w:t xml:space="preserve"> </w:t>
      </w:r>
      <w:r w:rsidRPr="00EF3699">
        <w:rPr>
          <w:rFonts w:eastAsia="Consolas"/>
        </w:rPr>
        <w:t>Акавасскии горизонт мощностью 67 сложен</w:t>
      </w:r>
      <w:r w:rsidRPr="00EF3699">
        <w:rPr>
          <w:color w:val="000000"/>
          <w:lang w:eastAsia="ru-RU"/>
        </w:rPr>
        <w:t xml:space="preserve"> и</w:t>
      </w:r>
      <w:r w:rsidRPr="00EF3699">
        <w:rPr>
          <w:rFonts w:eastAsia="Consolas"/>
        </w:rPr>
        <w:t>звестняками серыми афанитовыми органоген</w:t>
      </w:r>
      <w:r w:rsidRPr="00EF3699">
        <w:rPr>
          <w:rFonts w:eastAsia="Consolas"/>
        </w:rPr>
        <w:softHyphen/>
        <w:t>ными или органогенно-обломочными слоистыми комковатые. В основании горизонта известняки черные орган</w:t>
      </w:r>
      <w:r w:rsidRPr="00EF3699">
        <w:rPr>
          <w:rFonts w:eastAsia="Consolas"/>
        </w:rPr>
        <w:t>о</w:t>
      </w:r>
      <w:r w:rsidRPr="00EF3699">
        <w:rPr>
          <w:rFonts w:eastAsia="Consolas"/>
        </w:rPr>
        <w:t>генные фораминиферово-водорослевые.</w:t>
      </w:r>
      <w:r w:rsidRPr="00EF3699">
        <w:rPr>
          <w:color w:val="000000"/>
        </w:rPr>
        <w:t xml:space="preserve"> В объеме собраны брахиоподы,</w:t>
      </w:r>
      <w:r w:rsidRPr="00EF3699">
        <w:rPr>
          <w:i/>
        </w:rPr>
        <w:t xml:space="preserve"> </w:t>
      </w:r>
      <w:r w:rsidRPr="00EF3699">
        <w:rPr>
          <w:color w:val="000000"/>
        </w:rPr>
        <w:t>конодонты и фор</w:t>
      </w:r>
      <w:r w:rsidRPr="00EF3699">
        <w:rPr>
          <w:color w:val="000000"/>
        </w:rPr>
        <w:t>а</w:t>
      </w:r>
      <w:r w:rsidRPr="00EF3699">
        <w:rPr>
          <w:color w:val="000000"/>
        </w:rPr>
        <w:t>миниферы. Аскынбашский горизонт</w:t>
      </w:r>
      <w:r w:rsidRPr="00EF3699">
        <w:rPr>
          <w:rFonts w:eastAsia="Consolas"/>
        </w:rPr>
        <w:t>, мощностью 39 м представлен</w:t>
      </w:r>
      <w:r w:rsidRPr="00EF3699">
        <w:t xml:space="preserve"> и</w:t>
      </w:r>
      <w:r w:rsidRPr="00EF3699">
        <w:rPr>
          <w:rFonts w:eastAsia="Consolas"/>
        </w:rPr>
        <w:t>звестняками серыми слоистыми тонко-мелкозернистыми органогенно-детритовыеми редко оолитовыми.</w:t>
      </w:r>
      <w:r w:rsidRPr="00EF3699">
        <w:t xml:space="preserve"> В и</w:t>
      </w:r>
      <w:r w:rsidRPr="00EF3699">
        <w:t>з</w:t>
      </w:r>
      <w:r w:rsidRPr="00EF3699">
        <w:t>вестняках собраны б</w:t>
      </w:r>
      <w:r w:rsidRPr="00EF3699">
        <w:rPr>
          <w:rFonts w:eastAsia="Consolas"/>
        </w:rPr>
        <w:t xml:space="preserve">рахиоподы и водоросли. Ташастинский горизонт мощностью 54 м. представлен </w:t>
      </w:r>
      <w:r w:rsidRPr="00EF3699">
        <w:t xml:space="preserve"> </w:t>
      </w:r>
      <w:r w:rsidRPr="00EF3699">
        <w:rPr>
          <w:rFonts w:eastAsia="Consolas"/>
        </w:rPr>
        <w:t>известняками темно-серыми слоистыми тонкозернистыми преимущественно водорослевыми. В основании  желваки и линзы кремней. В нижней части известняки песч</w:t>
      </w:r>
      <w:r w:rsidRPr="00EF3699">
        <w:rPr>
          <w:rFonts w:eastAsia="Consolas"/>
        </w:rPr>
        <w:t>а</w:t>
      </w:r>
      <w:r w:rsidRPr="00EF3699">
        <w:rPr>
          <w:rFonts w:eastAsia="Consolas"/>
        </w:rPr>
        <w:t>нистые и доломитизированные. Встречаются фораминиферы, кораллы, мшанки, брахиоп</w:t>
      </w:r>
      <w:r w:rsidRPr="00EF3699">
        <w:rPr>
          <w:rFonts w:eastAsia="Consolas"/>
        </w:rPr>
        <w:t>о</w:t>
      </w:r>
      <w:r w:rsidRPr="00EF3699">
        <w:rPr>
          <w:rFonts w:eastAsia="Consolas"/>
        </w:rPr>
        <w:t>ды.</w:t>
      </w:r>
      <w:r w:rsidRPr="00EF3699">
        <w:t xml:space="preserve"> </w:t>
      </w:r>
      <w:r w:rsidRPr="00EF3699">
        <w:rPr>
          <w:rFonts w:eastAsia="Consolas"/>
        </w:rPr>
        <w:t>Асатауский горизонт мощностью 27 м сложен известняками светло-серыми слоистыми тонкозернистыми с прослоями органогенных оолитовых песчаников, с</w:t>
      </w:r>
      <w:r w:rsidRPr="00EF3699">
        <w:t xml:space="preserve"> </w:t>
      </w:r>
      <w:r w:rsidRPr="00EF3699">
        <w:rPr>
          <w:rFonts w:eastAsia="Consolas"/>
        </w:rPr>
        <w:t>пачками (от 1 до 2 м) известняков серых и темно-серых органогенно-обломочных шламово-детритовых или пе</w:t>
      </w:r>
      <w:r w:rsidRPr="00EF3699">
        <w:rPr>
          <w:rFonts w:eastAsia="Consolas"/>
        </w:rPr>
        <w:t>с</w:t>
      </w:r>
      <w:r w:rsidRPr="00EF3699">
        <w:rPr>
          <w:rFonts w:eastAsia="Consolas"/>
        </w:rPr>
        <w:t>чанистых. В кровле (0,5 м) известняки оолитовые. Встречаются линзы и желваки кремней.</w:t>
      </w:r>
      <w:r w:rsidRPr="00EF3699">
        <w:t xml:space="preserve"> </w:t>
      </w:r>
      <w:r w:rsidRPr="00EF3699">
        <w:rPr>
          <w:rFonts w:eastAsia="Consolas"/>
        </w:rPr>
        <w:t xml:space="preserve">Из водорослей породообразующими являются </w:t>
      </w:r>
      <w:r w:rsidRPr="00EF3699">
        <w:rPr>
          <w:rFonts w:eastAsia="Consolas"/>
          <w:i/>
          <w:iCs/>
        </w:rPr>
        <w:t xml:space="preserve">Donezella lutugini </w:t>
      </w:r>
      <w:r w:rsidRPr="00EF3699">
        <w:rPr>
          <w:rFonts w:eastAsia="Consolas"/>
          <w:iCs/>
        </w:rPr>
        <w:t>Masl.</w:t>
      </w:r>
      <w:r w:rsidRPr="00EF3699">
        <w:rPr>
          <w:rFonts w:eastAsia="Consolas"/>
        </w:rPr>
        <w:t xml:space="preserve">, </w:t>
      </w:r>
      <w:r w:rsidRPr="00EF3699">
        <w:rPr>
          <w:rFonts w:eastAsia="Consolas"/>
          <w:i/>
          <w:iCs/>
        </w:rPr>
        <w:t>Ungdarella</w:t>
      </w:r>
      <w:r w:rsidRPr="00EF3699">
        <w:rPr>
          <w:rFonts w:eastAsia="Consolas"/>
        </w:rPr>
        <w:t>. В нижней части слоя залегает линза светлых кремней с аммоноидеями.</w:t>
      </w:r>
    </w:p>
    <w:p w:rsidR="00800DF5" w:rsidRPr="00EF3699" w:rsidRDefault="00800DF5" w:rsidP="00513D4C">
      <w:pPr>
        <w:spacing w:line="360" w:lineRule="auto"/>
        <w:ind w:firstLine="709"/>
        <w:jc w:val="both"/>
        <w:rPr>
          <w:iCs/>
          <w:color w:val="000000"/>
        </w:rPr>
      </w:pPr>
      <w:r w:rsidRPr="00EF3699">
        <w:rPr>
          <w:iCs/>
          <w:color w:val="000000"/>
        </w:rPr>
        <w:lastRenderedPageBreak/>
        <w:t>В разрезе р. Зилим в районе п. Ташасты отложения башкирского яруса разви</w:t>
      </w:r>
      <w:r w:rsidRPr="00EF3699">
        <w:rPr>
          <w:iCs/>
          <w:color w:val="000000"/>
        </w:rPr>
        <w:softHyphen/>
        <w:t>ты в ядре Уклыкауской антиклинали. Нижняя часть яруса здесь сложена серыми тонкозернистыми р</w:t>
      </w:r>
      <w:r w:rsidRPr="00EF3699">
        <w:rPr>
          <w:iCs/>
          <w:color w:val="000000"/>
        </w:rPr>
        <w:t>е</w:t>
      </w:r>
      <w:r w:rsidRPr="00EF3699">
        <w:rPr>
          <w:iCs/>
          <w:color w:val="000000"/>
        </w:rPr>
        <w:t>же афанитовыми известняками и доломитами с мно</w:t>
      </w:r>
      <w:r w:rsidRPr="00EF3699">
        <w:rPr>
          <w:iCs/>
          <w:color w:val="000000"/>
        </w:rPr>
        <w:softHyphen/>
        <w:t>гочисленными прослоями, линзами и желваками темных крем</w:t>
      </w:r>
      <w:r w:rsidRPr="00EF3699">
        <w:rPr>
          <w:iCs/>
          <w:color w:val="000000"/>
        </w:rPr>
        <w:softHyphen/>
        <w:t xml:space="preserve">ней. В известняках собраны: </w:t>
      </w:r>
      <w:r w:rsidRPr="00EF3699">
        <w:rPr>
          <w:i/>
          <w:iCs/>
          <w:color w:val="000000"/>
        </w:rPr>
        <w:t>Bradyina cribrostomata</w:t>
      </w:r>
      <w:r w:rsidRPr="00EF3699">
        <w:rPr>
          <w:iCs/>
          <w:color w:val="000000"/>
        </w:rPr>
        <w:t xml:space="preserve"> Raus. et Reitl., </w:t>
      </w:r>
      <w:r w:rsidRPr="00EF3699">
        <w:rPr>
          <w:i/>
          <w:iCs/>
          <w:color w:val="000000"/>
        </w:rPr>
        <w:t>Archaediscus baschkiricus</w:t>
      </w:r>
      <w:r w:rsidRPr="00EF3699">
        <w:rPr>
          <w:iCs/>
          <w:color w:val="000000"/>
        </w:rPr>
        <w:t xml:space="preserve"> Кгest. et Teod, </w:t>
      </w:r>
      <w:r w:rsidRPr="00EF3699">
        <w:rPr>
          <w:i/>
          <w:iCs/>
          <w:color w:val="000000"/>
        </w:rPr>
        <w:t>Eostaffella acuta</w:t>
      </w:r>
      <w:r w:rsidRPr="00EF3699">
        <w:rPr>
          <w:iCs/>
          <w:color w:val="000000"/>
        </w:rPr>
        <w:t xml:space="preserve"> Grozd. et Leb., </w:t>
      </w:r>
      <w:r w:rsidRPr="00EF3699">
        <w:rPr>
          <w:i/>
          <w:iCs/>
          <w:color w:val="000000"/>
        </w:rPr>
        <w:t xml:space="preserve">E. postmosquensis </w:t>
      </w:r>
      <w:r w:rsidRPr="00EF3699">
        <w:rPr>
          <w:iCs/>
          <w:color w:val="000000"/>
        </w:rPr>
        <w:t xml:space="preserve">Кiг., </w:t>
      </w:r>
      <w:r w:rsidRPr="00EF3699">
        <w:rPr>
          <w:i/>
          <w:iCs/>
          <w:color w:val="000000"/>
        </w:rPr>
        <w:t>E. protvae</w:t>
      </w:r>
      <w:r w:rsidRPr="00EF3699">
        <w:rPr>
          <w:iCs/>
          <w:color w:val="000000"/>
        </w:rPr>
        <w:t xml:space="preserve"> Raus.., </w:t>
      </w:r>
      <w:r w:rsidRPr="00EF3699">
        <w:rPr>
          <w:i/>
          <w:iCs/>
          <w:color w:val="000000"/>
        </w:rPr>
        <w:t>Pseudos</w:t>
      </w:r>
      <w:r w:rsidRPr="00EF3699">
        <w:rPr>
          <w:i/>
          <w:iCs/>
          <w:color w:val="000000"/>
        </w:rPr>
        <w:softHyphen/>
        <w:t xml:space="preserve">taffella antiqua </w:t>
      </w:r>
      <w:r w:rsidRPr="00EF3699">
        <w:rPr>
          <w:iCs/>
          <w:color w:val="000000"/>
        </w:rPr>
        <w:t xml:space="preserve">(Dutk.), </w:t>
      </w:r>
      <w:r w:rsidRPr="00EF3699">
        <w:rPr>
          <w:i/>
          <w:iCs/>
          <w:color w:val="000000"/>
        </w:rPr>
        <w:t>Choristites bisulcatiformis</w:t>
      </w:r>
      <w:r w:rsidRPr="00EF3699">
        <w:rPr>
          <w:iCs/>
          <w:color w:val="000000"/>
        </w:rPr>
        <w:t xml:space="preserve"> Sem., </w:t>
      </w:r>
      <w:r w:rsidRPr="00EF3699">
        <w:rPr>
          <w:bCs/>
          <w:i/>
          <w:iCs/>
          <w:color w:val="000000"/>
        </w:rPr>
        <w:t>Ch.</w:t>
      </w:r>
      <w:r w:rsidRPr="00EF3699">
        <w:rPr>
          <w:bCs/>
          <w:iCs/>
          <w:color w:val="000000"/>
        </w:rPr>
        <w:t xml:space="preserve"> </w:t>
      </w:r>
      <w:r w:rsidRPr="00EF3699">
        <w:rPr>
          <w:iCs/>
          <w:color w:val="000000"/>
        </w:rPr>
        <w:t xml:space="preserve">cf. </w:t>
      </w:r>
      <w:r w:rsidRPr="00EF3699">
        <w:rPr>
          <w:i/>
          <w:iCs/>
          <w:color w:val="000000"/>
        </w:rPr>
        <w:t>lebedevi</w:t>
      </w:r>
      <w:r w:rsidRPr="00EF3699">
        <w:rPr>
          <w:iCs/>
          <w:color w:val="000000"/>
        </w:rPr>
        <w:t xml:space="preserve"> Frchs. Мощность башкирских отложений здесь достигает 90 м. Мощность башки</w:t>
      </w:r>
      <w:r w:rsidRPr="00EF3699">
        <w:rPr>
          <w:iCs/>
          <w:color w:val="000000"/>
        </w:rPr>
        <w:t>р</w:t>
      </w:r>
      <w:r w:rsidRPr="00EF3699">
        <w:rPr>
          <w:iCs/>
          <w:color w:val="000000"/>
        </w:rPr>
        <w:t>ского яруса в бассейне р. Зилим 110 – 170 м.</w:t>
      </w:r>
    </w:p>
    <w:p w:rsidR="00800DF5" w:rsidRPr="00EF3699" w:rsidRDefault="00800DF5" w:rsidP="00513D4C">
      <w:pPr>
        <w:spacing w:line="360" w:lineRule="auto"/>
        <w:ind w:firstLine="709"/>
        <w:jc w:val="both"/>
        <w:rPr>
          <w:iCs/>
          <w:color w:val="000000"/>
        </w:rPr>
      </w:pPr>
      <w:r w:rsidRPr="00EF3699">
        <w:rPr>
          <w:rFonts w:eastAsia="Consolas"/>
        </w:rPr>
        <w:t>Московский ярус в описываемом районе наиболее полно изучен в разрезе Уклыкая</w:t>
      </w:r>
      <w:r w:rsidRPr="00EF3699">
        <w:rPr>
          <w:rFonts w:eastAsia="Consolas"/>
          <w:b/>
        </w:rPr>
        <w:t xml:space="preserve"> </w:t>
      </w:r>
      <w:r w:rsidRPr="00EF3699">
        <w:rPr>
          <w:rFonts w:eastAsia="Consolas"/>
        </w:rPr>
        <w:t>по береговым обрывам</w:t>
      </w:r>
      <w:r w:rsidRPr="00EF3699">
        <w:rPr>
          <w:rFonts w:eastAsia="Consolas"/>
          <w:b/>
        </w:rPr>
        <w:t xml:space="preserve"> </w:t>
      </w:r>
      <w:r w:rsidRPr="00EF3699">
        <w:rPr>
          <w:rFonts w:eastAsia="Consolas"/>
        </w:rPr>
        <w:t xml:space="preserve">р. Зилим, в районе п. Ташасты. </w:t>
      </w:r>
      <w:r w:rsidRPr="00EF3699">
        <w:rPr>
          <w:iCs/>
          <w:color w:val="000000"/>
        </w:rPr>
        <w:t>Граница с башкирским ярусом согла</w:t>
      </w:r>
      <w:r w:rsidRPr="00EF3699">
        <w:rPr>
          <w:iCs/>
          <w:color w:val="000000"/>
        </w:rPr>
        <w:t>с</w:t>
      </w:r>
      <w:r w:rsidRPr="00EF3699">
        <w:rPr>
          <w:iCs/>
          <w:color w:val="000000"/>
        </w:rPr>
        <w:t>ная, постепенная и проводится по характерным органическим остаткам. Нижняя часть яруса сложена серыми, темно-серыми, реже светло-серыми слоистыми известняками, иногда слабо доломитизированными, с многочисленными прослоями и линзами кремней и окремневших известняков. Встречаются прослои оолитовых разностей. Известняки преимуществен</w:t>
      </w:r>
      <w:r w:rsidRPr="00EF3699">
        <w:rPr>
          <w:iCs/>
          <w:color w:val="000000"/>
        </w:rPr>
        <w:softHyphen/>
        <w:t>но о</w:t>
      </w:r>
      <w:r w:rsidRPr="00EF3699">
        <w:rPr>
          <w:iCs/>
          <w:color w:val="000000"/>
        </w:rPr>
        <w:t>р</w:t>
      </w:r>
      <w:r w:rsidRPr="00EF3699">
        <w:rPr>
          <w:iCs/>
          <w:color w:val="000000"/>
        </w:rPr>
        <w:t>ганогенно-обломочные, шламовые.  Из  фауны опреде</w:t>
      </w:r>
      <w:r w:rsidRPr="00EF3699">
        <w:rPr>
          <w:iCs/>
          <w:color w:val="000000"/>
        </w:rPr>
        <w:softHyphen/>
        <w:t xml:space="preserve">лены:    </w:t>
      </w:r>
      <w:r w:rsidRPr="00EF3699">
        <w:rPr>
          <w:i/>
          <w:iCs/>
          <w:color w:val="000000"/>
        </w:rPr>
        <w:t>Profusulinella   prisca</w:t>
      </w:r>
      <w:r w:rsidRPr="00EF3699">
        <w:rPr>
          <w:iCs/>
          <w:color w:val="000000"/>
        </w:rPr>
        <w:t xml:space="preserve">     (Dеprat.),     </w:t>
      </w:r>
      <w:r w:rsidRPr="00EF3699">
        <w:rPr>
          <w:i/>
          <w:iCs/>
          <w:color w:val="000000"/>
        </w:rPr>
        <w:t xml:space="preserve">Pr.    </w:t>
      </w:r>
      <w:r w:rsidRPr="00EF3699">
        <w:rPr>
          <w:i/>
          <w:iCs/>
          <w:color w:val="000000"/>
          <w:lang w:val="en-US"/>
        </w:rPr>
        <w:t>rhomboids</w:t>
      </w:r>
      <w:r w:rsidRPr="00EF3699">
        <w:rPr>
          <w:iCs/>
          <w:color w:val="000000"/>
          <w:lang w:val="en-US"/>
        </w:rPr>
        <w:t xml:space="preserve"> Lee. et Chen, </w:t>
      </w:r>
      <w:r w:rsidRPr="00EF3699">
        <w:rPr>
          <w:i/>
          <w:iCs/>
          <w:color w:val="000000"/>
          <w:lang w:val="en-US"/>
        </w:rPr>
        <w:t>Aljutovella tikhonovichi</w:t>
      </w:r>
      <w:r w:rsidRPr="00EF3699">
        <w:rPr>
          <w:iCs/>
          <w:color w:val="000000"/>
          <w:lang w:val="en-US"/>
        </w:rPr>
        <w:t xml:space="preserve"> Raus., </w:t>
      </w:r>
      <w:r w:rsidRPr="00EF3699">
        <w:rPr>
          <w:i/>
          <w:iCs/>
          <w:color w:val="000000"/>
          <w:lang w:val="en-US"/>
        </w:rPr>
        <w:t>Choristites</w:t>
      </w:r>
      <w:r w:rsidRPr="00EF3699">
        <w:rPr>
          <w:iCs/>
          <w:color w:val="000000"/>
          <w:lang w:val="en-US"/>
        </w:rPr>
        <w:t xml:space="preserve"> ex gr. </w:t>
      </w:r>
      <w:r w:rsidRPr="00EF3699">
        <w:rPr>
          <w:i/>
          <w:iCs/>
          <w:color w:val="000000"/>
          <w:lang w:val="en-US"/>
        </w:rPr>
        <w:t>mo</w:t>
      </w:r>
      <w:r w:rsidRPr="00EF3699">
        <w:rPr>
          <w:i/>
          <w:iCs/>
          <w:color w:val="000000"/>
          <w:lang w:val="en-US"/>
        </w:rPr>
        <w:t>s</w:t>
      </w:r>
      <w:r w:rsidRPr="00EF3699">
        <w:rPr>
          <w:i/>
          <w:iCs/>
          <w:color w:val="000000"/>
          <w:lang w:val="en-US"/>
        </w:rPr>
        <w:t>quensis</w:t>
      </w:r>
      <w:r w:rsidRPr="00EF3699">
        <w:rPr>
          <w:iCs/>
          <w:color w:val="000000"/>
          <w:lang w:val="en-US"/>
        </w:rPr>
        <w:t xml:space="preserve"> Fisch., </w:t>
      </w:r>
      <w:r w:rsidRPr="00EF3699">
        <w:rPr>
          <w:i/>
          <w:iCs/>
          <w:color w:val="000000"/>
          <w:lang w:val="en-US"/>
        </w:rPr>
        <w:t>Linoproductus</w:t>
      </w:r>
      <w:r w:rsidRPr="00EF3699">
        <w:rPr>
          <w:iCs/>
          <w:color w:val="000000"/>
          <w:lang w:val="en-US"/>
        </w:rPr>
        <w:t xml:space="preserve"> cf. </w:t>
      </w:r>
      <w:r w:rsidRPr="00EF3699">
        <w:rPr>
          <w:i/>
          <w:iCs/>
          <w:color w:val="000000"/>
          <w:lang w:val="en-US"/>
        </w:rPr>
        <w:t>cora</w:t>
      </w:r>
      <w:r w:rsidRPr="00EF3699">
        <w:rPr>
          <w:iCs/>
          <w:color w:val="000000"/>
          <w:lang w:val="en-US"/>
        </w:rPr>
        <w:t xml:space="preserve"> d'Orb. </w:t>
      </w:r>
      <w:r w:rsidRPr="00EF3699">
        <w:rPr>
          <w:iCs/>
          <w:color w:val="000000"/>
        </w:rPr>
        <w:t>Верхнюю</w:t>
      </w:r>
      <w:r w:rsidRPr="00090331">
        <w:rPr>
          <w:iCs/>
          <w:color w:val="000000"/>
        </w:rPr>
        <w:t xml:space="preserve"> </w:t>
      </w:r>
      <w:r w:rsidRPr="00EF3699">
        <w:rPr>
          <w:iCs/>
          <w:color w:val="000000"/>
        </w:rPr>
        <w:t xml:space="preserve">часть яруса слагают желтовато-серые и серые массивные среднезернистые доломиты и доломитизированные известняки. В прослое известняка определены: </w:t>
      </w:r>
      <w:r w:rsidRPr="00EF3699">
        <w:rPr>
          <w:i/>
          <w:iCs/>
          <w:color w:val="000000"/>
        </w:rPr>
        <w:t>Pseudostaffella sphaeroidea</w:t>
      </w:r>
      <w:r w:rsidRPr="00EF3699">
        <w:rPr>
          <w:iCs/>
          <w:color w:val="000000"/>
        </w:rPr>
        <w:t xml:space="preserve"> (Ehrenb.), </w:t>
      </w:r>
      <w:r w:rsidRPr="00EF3699">
        <w:rPr>
          <w:i/>
          <w:iCs/>
          <w:color w:val="000000"/>
        </w:rPr>
        <w:t>Ozawainella</w:t>
      </w:r>
      <w:r w:rsidRPr="00EF3699">
        <w:rPr>
          <w:iCs/>
          <w:color w:val="000000"/>
        </w:rPr>
        <w:t xml:space="preserve"> ex gr. </w:t>
      </w:r>
      <w:r w:rsidRPr="00EF3699">
        <w:rPr>
          <w:i/>
          <w:iCs/>
          <w:color w:val="000000"/>
        </w:rPr>
        <w:t>mosquensis</w:t>
      </w:r>
      <w:r w:rsidRPr="00EF3699">
        <w:rPr>
          <w:iCs/>
          <w:color w:val="000000"/>
        </w:rPr>
        <w:t xml:space="preserve"> Raus., </w:t>
      </w:r>
      <w:r w:rsidRPr="00EF3699">
        <w:rPr>
          <w:i/>
          <w:iCs/>
          <w:color w:val="000000"/>
        </w:rPr>
        <w:t>Wedekindellina uralina</w:t>
      </w:r>
      <w:r w:rsidRPr="00EF3699">
        <w:rPr>
          <w:iCs/>
          <w:color w:val="000000"/>
        </w:rPr>
        <w:t xml:space="preserve"> (Dutk), </w:t>
      </w:r>
      <w:r w:rsidRPr="00EF3699">
        <w:rPr>
          <w:i/>
          <w:iCs/>
          <w:color w:val="000000"/>
        </w:rPr>
        <w:t>W. dutkevichi</w:t>
      </w:r>
      <w:r w:rsidRPr="00EF3699">
        <w:rPr>
          <w:iCs/>
          <w:color w:val="000000"/>
        </w:rPr>
        <w:t xml:space="preserve"> Raus. et Bel., </w:t>
      </w:r>
      <w:r w:rsidRPr="00EF3699">
        <w:rPr>
          <w:i/>
          <w:iCs/>
          <w:color w:val="000000"/>
        </w:rPr>
        <w:t>Fusulina cylindrica</w:t>
      </w:r>
      <w:r w:rsidRPr="00EF3699">
        <w:rPr>
          <w:iCs/>
          <w:color w:val="000000"/>
        </w:rPr>
        <w:t xml:space="preserve"> Fisch. et Moell., указывающие на принадлежность этой пачки к верх</w:t>
      </w:r>
      <w:r w:rsidRPr="00EF3699">
        <w:rPr>
          <w:iCs/>
          <w:color w:val="000000"/>
        </w:rPr>
        <w:softHyphen/>
        <w:t xml:space="preserve">ней половине московского яруса. Общая мощность отложений московского яруса на р. Зилиме 150 - 160 м. На р. Каран-Елге нижняя часть московского яруса, сложена известняками с многочисленными прослоями кремней. В известняках встречаются </w:t>
      </w:r>
      <w:r w:rsidRPr="00EF3699">
        <w:rPr>
          <w:i/>
          <w:iCs/>
          <w:color w:val="000000"/>
        </w:rPr>
        <w:t>Pseudostaffe</w:t>
      </w:r>
      <w:r w:rsidRPr="00EF3699">
        <w:rPr>
          <w:i/>
          <w:iCs/>
          <w:color w:val="000000"/>
        </w:rPr>
        <w:softHyphen/>
        <w:t>lla gorskyi</w:t>
      </w:r>
      <w:r w:rsidRPr="00EF3699">
        <w:rPr>
          <w:iCs/>
          <w:color w:val="000000"/>
        </w:rPr>
        <w:t xml:space="preserve"> (Dutk.), </w:t>
      </w:r>
      <w:r w:rsidRPr="00EF3699">
        <w:rPr>
          <w:i/>
          <w:iCs/>
          <w:color w:val="000000"/>
        </w:rPr>
        <w:t>Ozawainella</w:t>
      </w:r>
      <w:r w:rsidRPr="00EF3699">
        <w:rPr>
          <w:iCs/>
          <w:color w:val="000000"/>
        </w:rPr>
        <w:t xml:space="preserve"> ex gr. </w:t>
      </w:r>
      <w:r w:rsidRPr="00EF3699">
        <w:rPr>
          <w:i/>
          <w:iCs/>
          <w:color w:val="000000"/>
        </w:rPr>
        <w:t xml:space="preserve">mosquensis </w:t>
      </w:r>
      <w:r w:rsidRPr="00EF3699">
        <w:rPr>
          <w:iCs/>
          <w:color w:val="000000"/>
        </w:rPr>
        <w:t xml:space="preserve">Raus., </w:t>
      </w:r>
      <w:r w:rsidRPr="00EF3699">
        <w:rPr>
          <w:i/>
          <w:iCs/>
          <w:color w:val="000000"/>
        </w:rPr>
        <w:t>Profusulinella</w:t>
      </w:r>
      <w:r w:rsidRPr="00EF3699">
        <w:rPr>
          <w:iCs/>
          <w:color w:val="000000"/>
        </w:rPr>
        <w:t xml:space="preserve"> ex gr. </w:t>
      </w:r>
      <w:r w:rsidRPr="00EF3699">
        <w:rPr>
          <w:i/>
          <w:iCs/>
          <w:color w:val="000000"/>
        </w:rPr>
        <w:t xml:space="preserve">parva </w:t>
      </w:r>
      <w:r w:rsidRPr="00EF3699">
        <w:rPr>
          <w:iCs/>
          <w:color w:val="000000"/>
        </w:rPr>
        <w:t>(Lee et Chen). Верхняя часть яруса представлена светлыми массивными, типа рифовых, известняками  многочислен</w:t>
      </w:r>
      <w:r w:rsidRPr="00EF3699">
        <w:rPr>
          <w:iCs/>
          <w:color w:val="000000"/>
        </w:rPr>
        <w:softHyphen/>
        <w:t>ными мшанками, крино</w:t>
      </w:r>
      <w:r w:rsidRPr="00EF3699">
        <w:rPr>
          <w:iCs/>
          <w:color w:val="000000"/>
        </w:rPr>
        <w:t>и</w:t>
      </w:r>
      <w:r w:rsidRPr="00EF3699">
        <w:rPr>
          <w:iCs/>
          <w:color w:val="000000"/>
        </w:rPr>
        <w:t>деями и брахиоподами.  В</w:t>
      </w:r>
      <w:r w:rsidRPr="00EF3699">
        <w:rPr>
          <w:iCs/>
          <w:color w:val="000000"/>
          <w:lang w:val="en-US"/>
        </w:rPr>
        <w:t xml:space="preserve"> </w:t>
      </w:r>
      <w:r w:rsidRPr="00EF3699">
        <w:rPr>
          <w:iCs/>
          <w:color w:val="000000"/>
        </w:rPr>
        <w:t>них</w:t>
      </w:r>
      <w:r w:rsidRPr="00EF3699">
        <w:rPr>
          <w:iCs/>
          <w:color w:val="000000"/>
          <w:lang w:val="en-US"/>
        </w:rPr>
        <w:t xml:space="preserve"> </w:t>
      </w:r>
      <w:r w:rsidRPr="00EF3699">
        <w:rPr>
          <w:iCs/>
          <w:color w:val="000000"/>
        </w:rPr>
        <w:t>определены</w:t>
      </w:r>
      <w:r w:rsidRPr="00EF3699">
        <w:rPr>
          <w:iCs/>
          <w:color w:val="000000"/>
          <w:lang w:val="en-US"/>
        </w:rPr>
        <w:t xml:space="preserve">: </w:t>
      </w:r>
      <w:r w:rsidRPr="00EF3699">
        <w:rPr>
          <w:i/>
          <w:iCs/>
          <w:color w:val="000000"/>
          <w:lang w:val="en-US"/>
        </w:rPr>
        <w:t>Muirwoodia pseudoartiensis</w:t>
      </w:r>
      <w:r w:rsidRPr="00EF3699">
        <w:rPr>
          <w:iCs/>
          <w:color w:val="000000"/>
          <w:lang w:val="en-US"/>
        </w:rPr>
        <w:t xml:space="preserve"> Stuk., </w:t>
      </w:r>
      <w:r w:rsidRPr="00EF3699">
        <w:rPr>
          <w:i/>
          <w:iCs/>
          <w:color w:val="000000"/>
          <w:lang w:val="en-US"/>
        </w:rPr>
        <w:t>Camarophoria mutabilis</w:t>
      </w:r>
      <w:r w:rsidRPr="00EF3699">
        <w:rPr>
          <w:iCs/>
          <w:color w:val="000000"/>
          <w:lang w:val="en-US"/>
        </w:rPr>
        <w:t xml:space="preserve"> Ts</w:t>
      </w:r>
      <w:r w:rsidRPr="00EF3699">
        <w:rPr>
          <w:iCs/>
          <w:color w:val="000000"/>
        </w:rPr>
        <w:t>с</w:t>
      </w:r>
      <w:r w:rsidRPr="00EF3699">
        <w:rPr>
          <w:iCs/>
          <w:color w:val="000000"/>
          <w:lang w:val="en-US"/>
        </w:rPr>
        <w:t xml:space="preserve">hern., </w:t>
      </w:r>
      <w:r w:rsidRPr="00EF3699">
        <w:rPr>
          <w:i/>
          <w:iCs/>
          <w:color w:val="000000"/>
          <w:lang w:val="en-US"/>
        </w:rPr>
        <w:t>Choristi</w:t>
      </w:r>
      <w:r w:rsidRPr="00EF3699">
        <w:rPr>
          <w:i/>
          <w:iCs/>
          <w:color w:val="000000"/>
          <w:lang w:val="en-US"/>
        </w:rPr>
        <w:softHyphen/>
        <w:t>tes norini</w:t>
      </w:r>
      <w:r w:rsidRPr="00EF3699">
        <w:rPr>
          <w:iCs/>
          <w:color w:val="000000"/>
          <w:lang w:val="en-US"/>
        </w:rPr>
        <w:t xml:space="preserve"> </w:t>
      </w:r>
      <w:r w:rsidRPr="00EF3699">
        <w:rPr>
          <w:iCs/>
          <w:color w:val="000000"/>
        </w:rPr>
        <w:t>С</w:t>
      </w:r>
      <w:r w:rsidRPr="00EF3699">
        <w:rPr>
          <w:iCs/>
          <w:color w:val="000000"/>
          <w:lang w:val="en-US"/>
        </w:rPr>
        <w:t>ha</w:t>
      </w:r>
      <w:r w:rsidRPr="00EF3699">
        <w:rPr>
          <w:iCs/>
          <w:color w:val="000000"/>
        </w:rPr>
        <w:t>о</w:t>
      </w:r>
      <w:r w:rsidRPr="00EF3699">
        <w:rPr>
          <w:iCs/>
          <w:color w:val="000000"/>
          <w:lang w:val="en-US"/>
        </w:rPr>
        <w:t xml:space="preserve"> var. </w:t>
      </w:r>
      <w:r w:rsidRPr="00EF3699">
        <w:rPr>
          <w:i/>
          <w:iCs/>
          <w:color w:val="000000"/>
          <w:lang w:val="en-US"/>
        </w:rPr>
        <w:t xml:space="preserve">russiensis </w:t>
      </w:r>
      <w:r w:rsidRPr="00EF3699">
        <w:rPr>
          <w:iCs/>
          <w:color w:val="000000"/>
          <w:lang w:val="en-US"/>
        </w:rPr>
        <w:t xml:space="preserve">Ivan., </w:t>
      </w:r>
      <w:r w:rsidRPr="00EF3699">
        <w:rPr>
          <w:i/>
          <w:iCs/>
          <w:color w:val="000000"/>
          <w:lang w:val="en-US"/>
        </w:rPr>
        <w:t>Neophricadothyris asiatica</w:t>
      </w:r>
      <w:r w:rsidRPr="00EF3699">
        <w:rPr>
          <w:iCs/>
          <w:color w:val="000000"/>
          <w:lang w:val="en-US"/>
        </w:rPr>
        <w:t xml:space="preserve"> Chao. </w:t>
      </w:r>
      <w:r w:rsidRPr="00EF3699">
        <w:rPr>
          <w:iCs/>
          <w:color w:val="000000"/>
        </w:rPr>
        <w:t>Мощность 40 м. На р. Аскын нижняя часть московского яруса сложена серыми и темно-серыми толсто- и среднеслоистыми известняками с прослоями и линзами кремней. В извес</w:t>
      </w:r>
      <w:r w:rsidRPr="00EF3699">
        <w:rPr>
          <w:iCs/>
          <w:color w:val="000000"/>
        </w:rPr>
        <w:t>т</w:t>
      </w:r>
      <w:r w:rsidRPr="00EF3699">
        <w:rPr>
          <w:iCs/>
          <w:color w:val="000000"/>
        </w:rPr>
        <w:t xml:space="preserve">няках распространены: </w:t>
      </w:r>
      <w:r w:rsidRPr="00EF3699">
        <w:rPr>
          <w:i/>
          <w:iCs/>
          <w:color w:val="000000"/>
        </w:rPr>
        <w:t>Pseudostaffella uralica</w:t>
      </w:r>
      <w:r w:rsidRPr="00EF3699">
        <w:rPr>
          <w:iCs/>
          <w:color w:val="000000"/>
        </w:rPr>
        <w:t xml:space="preserve"> Kir., </w:t>
      </w:r>
      <w:r w:rsidRPr="00EF3699">
        <w:rPr>
          <w:i/>
          <w:iCs/>
          <w:color w:val="000000"/>
        </w:rPr>
        <w:t>Profusulinella parva</w:t>
      </w:r>
      <w:r w:rsidRPr="00EF3699">
        <w:rPr>
          <w:iCs/>
          <w:color w:val="000000"/>
        </w:rPr>
        <w:t xml:space="preserve"> (Lee et Chen), </w:t>
      </w:r>
      <w:r w:rsidRPr="00EF3699">
        <w:rPr>
          <w:i/>
          <w:iCs/>
          <w:color w:val="000000"/>
        </w:rPr>
        <w:t xml:space="preserve">Pr. trisulcata </w:t>
      </w:r>
      <w:r w:rsidRPr="00EF3699">
        <w:rPr>
          <w:iCs/>
          <w:color w:val="000000"/>
        </w:rPr>
        <w:t xml:space="preserve">(Thomps.), </w:t>
      </w:r>
      <w:r w:rsidRPr="00EF3699">
        <w:rPr>
          <w:i/>
          <w:iCs/>
          <w:color w:val="000000"/>
        </w:rPr>
        <w:t>Aljutovella aljutovica</w:t>
      </w:r>
      <w:r w:rsidRPr="00EF3699">
        <w:rPr>
          <w:iCs/>
          <w:color w:val="000000"/>
        </w:rPr>
        <w:t xml:space="preserve"> (Raus). Суммарная мощность яруса достигает 200 м.</w:t>
      </w:r>
    </w:p>
    <w:p w:rsidR="00800DF5" w:rsidRPr="00EF3699" w:rsidRDefault="00800DF5" w:rsidP="00513D4C">
      <w:pPr>
        <w:spacing w:line="360" w:lineRule="auto"/>
        <w:ind w:firstLine="709"/>
        <w:jc w:val="both"/>
        <w:rPr>
          <w:iCs/>
          <w:color w:val="000000"/>
        </w:rPr>
      </w:pPr>
      <w:r w:rsidRPr="00EF3699">
        <w:rPr>
          <w:iCs/>
          <w:color w:val="000000"/>
        </w:rPr>
        <w:t>Мощность подтолщи в целом на площади листа варьирует от 300 до 400 м.</w:t>
      </w:r>
    </w:p>
    <w:p w:rsidR="00800DF5" w:rsidRPr="00EF3699" w:rsidRDefault="00800DF5" w:rsidP="00513D4C">
      <w:pPr>
        <w:spacing w:line="360" w:lineRule="auto"/>
        <w:ind w:firstLine="709"/>
        <w:jc w:val="both"/>
        <w:rPr>
          <w:color w:val="000000"/>
        </w:rPr>
      </w:pPr>
      <w:r w:rsidRPr="00EF3699">
        <w:rPr>
          <w:color w:val="000000"/>
        </w:rPr>
        <w:t>Верхняя подтолща (C</w:t>
      </w:r>
      <w:r w:rsidRPr="00EF3699">
        <w:rPr>
          <w:color w:val="000000"/>
          <w:vertAlign w:val="subscript"/>
        </w:rPr>
        <w:t>3</w:t>
      </w:r>
      <w:r w:rsidRPr="00EF3699">
        <w:rPr>
          <w:color w:val="000000"/>
        </w:rPr>
        <w:t>tc</w:t>
      </w:r>
      <w:r w:rsidRPr="00EF3699">
        <w:rPr>
          <w:color w:val="000000"/>
          <w:vertAlign w:val="subscript"/>
        </w:rPr>
        <w:t>2</w:t>
      </w:r>
      <w:r w:rsidRPr="00EF3699">
        <w:rPr>
          <w:color w:val="000000"/>
        </w:rPr>
        <w:t xml:space="preserve">) распространена по периферии выхода каменноугольных осадков на дневную поверхность. В бассейне р. Басу в основании верхнего карбона залегают </w:t>
      </w:r>
      <w:r w:rsidRPr="00EF3699">
        <w:rPr>
          <w:color w:val="000000"/>
        </w:rPr>
        <w:lastRenderedPageBreak/>
        <w:t>известняки с гороховидными кремневыми конкрециями мощность 6 – 7 м [Син]. Над ними лежат глинисто-кремнистые сланцы с подчиненными прослоями пелитоморфных и кремн</w:t>
      </w:r>
      <w:r w:rsidRPr="00EF3699">
        <w:rPr>
          <w:color w:val="000000"/>
        </w:rPr>
        <w:t>и</w:t>
      </w:r>
      <w:r w:rsidRPr="00EF3699">
        <w:rPr>
          <w:color w:val="000000"/>
        </w:rPr>
        <w:t>стых известняков мощность 25 – 30 м. Перекрываются сланцы темными аргиллитами с же</w:t>
      </w:r>
      <w:r w:rsidRPr="00EF3699">
        <w:rPr>
          <w:color w:val="000000"/>
        </w:rPr>
        <w:t>л</w:t>
      </w:r>
      <w:r w:rsidRPr="00EF3699">
        <w:rPr>
          <w:color w:val="000000"/>
        </w:rPr>
        <w:t>ваками фосфоритов. Мощность сланцев достигает 30 м. Завершается разрез пачкой пер</w:t>
      </w:r>
      <w:r w:rsidRPr="00EF3699">
        <w:rPr>
          <w:color w:val="000000"/>
        </w:rPr>
        <w:t>е</w:t>
      </w:r>
      <w:r w:rsidRPr="00EF3699">
        <w:rPr>
          <w:color w:val="000000"/>
        </w:rPr>
        <w:t>слаивающихся глинистых и кремнистых сланцев с мергелями мощностью 20 м. Общая мо</w:t>
      </w:r>
      <w:r w:rsidRPr="00EF3699">
        <w:rPr>
          <w:color w:val="000000"/>
        </w:rPr>
        <w:t>щ</w:t>
      </w:r>
      <w:r w:rsidRPr="00EF3699">
        <w:rPr>
          <w:color w:val="000000"/>
        </w:rPr>
        <w:t>ность подтолщи в бассейне на  р. Басу достигает 100 м.</w:t>
      </w:r>
    </w:p>
    <w:p w:rsidR="00800DF5" w:rsidRPr="00EF3699" w:rsidRDefault="00800DF5" w:rsidP="00513D4C">
      <w:pPr>
        <w:spacing w:line="360" w:lineRule="auto"/>
        <w:ind w:firstLine="709"/>
        <w:jc w:val="both"/>
        <w:rPr>
          <w:color w:val="000000"/>
        </w:rPr>
      </w:pPr>
      <w:r w:rsidRPr="00EF3699">
        <w:rPr>
          <w:color w:val="000000"/>
        </w:rPr>
        <w:t>В разрезах бассейна р. Зилим к верхнему карбону относится пачка глинистых, глин</w:t>
      </w:r>
      <w:r w:rsidRPr="00EF3699">
        <w:rPr>
          <w:color w:val="000000"/>
        </w:rPr>
        <w:t>и</w:t>
      </w:r>
      <w:r w:rsidRPr="00EF3699">
        <w:rPr>
          <w:color w:val="000000"/>
        </w:rPr>
        <w:t xml:space="preserve">сто-кремнистых сланцев и алевролитов залегающих на доломитах и доломитизированных известняках с фузулинидами верхней части московского яруса. Среди пачки глинисто-кремнистых и глинистых сланцев наблюдается брекчия (до 0,5 </w:t>
      </w:r>
      <w:r w:rsidRPr="00EF3699">
        <w:rPr>
          <w:iCs/>
          <w:color w:val="000000"/>
        </w:rPr>
        <w:t xml:space="preserve">м), </w:t>
      </w:r>
      <w:r w:rsidRPr="00EF3699">
        <w:rPr>
          <w:color w:val="000000"/>
        </w:rPr>
        <w:t>в составе обломков кот</w:t>
      </w:r>
      <w:r w:rsidRPr="00EF3699">
        <w:rPr>
          <w:color w:val="000000"/>
        </w:rPr>
        <w:t>о</w:t>
      </w:r>
      <w:r w:rsidRPr="00EF3699">
        <w:rPr>
          <w:color w:val="000000"/>
        </w:rPr>
        <w:t xml:space="preserve">рой пелитоморфные известняки с гороховидными кремневыми конкрециями, черные кремни и светло-серые кристаллические известняки. В последних, определены: </w:t>
      </w:r>
      <w:r w:rsidRPr="00EF3699">
        <w:rPr>
          <w:i/>
          <w:iCs/>
          <w:color w:val="000000"/>
        </w:rPr>
        <w:t>Fusulinella</w:t>
      </w:r>
      <w:r w:rsidRPr="00EF3699">
        <w:rPr>
          <w:iCs/>
          <w:color w:val="000000"/>
        </w:rPr>
        <w:t xml:space="preserve"> ex gr. </w:t>
      </w:r>
      <w:r w:rsidRPr="00EF3699">
        <w:rPr>
          <w:i/>
          <w:iCs/>
          <w:color w:val="000000"/>
        </w:rPr>
        <w:t>pulchra</w:t>
      </w:r>
      <w:r w:rsidRPr="00EF3699">
        <w:rPr>
          <w:iCs/>
          <w:color w:val="000000"/>
        </w:rPr>
        <w:t xml:space="preserve"> </w:t>
      </w:r>
      <w:r w:rsidRPr="00EF3699">
        <w:rPr>
          <w:color w:val="000000"/>
        </w:rPr>
        <w:t xml:space="preserve">Raus. et Bel., </w:t>
      </w:r>
      <w:r w:rsidRPr="00EF3699">
        <w:rPr>
          <w:i/>
          <w:iCs/>
          <w:color w:val="000000"/>
        </w:rPr>
        <w:t>Triticites</w:t>
      </w:r>
      <w:r w:rsidRPr="00EF3699">
        <w:rPr>
          <w:iCs/>
          <w:color w:val="000000"/>
        </w:rPr>
        <w:t xml:space="preserve"> </w:t>
      </w:r>
      <w:r w:rsidRPr="00EF3699">
        <w:rPr>
          <w:color w:val="000000"/>
        </w:rPr>
        <w:t xml:space="preserve">ex gr. </w:t>
      </w:r>
      <w:r w:rsidRPr="00EF3699">
        <w:rPr>
          <w:i/>
          <w:iCs/>
          <w:color w:val="000000"/>
        </w:rPr>
        <w:t xml:space="preserve">arcticus </w:t>
      </w:r>
      <w:r w:rsidRPr="00EF3699">
        <w:rPr>
          <w:iCs/>
          <w:color w:val="000000"/>
        </w:rPr>
        <w:t xml:space="preserve">Schellw., </w:t>
      </w:r>
      <w:r w:rsidRPr="00EF3699">
        <w:rPr>
          <w:i/>
          <w:iCs/>
          <w:color w:val="000000"/>
        </w:rPr>
        <w:t>Tr. noinskyi</w:t>
      </w:r>
      <w:r w:rsidRPr="00EF3699">
        <w:rPr>
          <w:iCs/>
          <w:color w:val="000000"/>
        </w:rPr>
        <w:t xml:space="preserve"> </w:t>
      </w:r>
      <w:r w:rsidRPr="00EF3699">
        <w:rPr>
          <w:color w:val="000000"/>
        </w:rPr>
        <w:t xml:space="preserve">Raus., </w:t>
      </w:r>
      <w:r w:rsidRPr="00EF3699">
        <w:rPr>
          <w:i/>
          <w:iCs/>
          <w:color w:val="000000"/>
        </w:rPr>
        <w:t xml:space="preserve">Tr. </w:t>
      </w:r>
      <w:r w:rsidRPr="00EF3699">
        <w:rPr>
          <w:color w:val="000000"/>
        </w:rPr>
        <w:t xml:space="preserve">ex gr. </w:t>
      </w:r>
      <w:r w:rsidRPr="00EF3699">
        <w:rPr>
          <w:i/>
          <w:iCs/>
          <w:color w:val="000000"/>
        </w:rPr>
        <w:t xml:space="preserve">simplex </w:t>
      </w:r>
      <w:r w:rsidRPr="00EF3699">
        <w:rPr>
          <w:color w:val="000000"/>
        </w:rPr>
        <w:t>Schellw. и другие  виды, характерные верхнего карбона. Наличие в брекчии тритицитов св</w:t>
      </w:r>
      <w:r w:rsidRPr="00EF3699">
        <w:rPr>
          <w:color w:val="000000"/>
        </w:rPr>
        <w:t>и</w:t>
      </w:r>
      <w:r w:rsidRPr="00EF3699">
        <w:rPr>
          <w:color w:val="000000"/>
        </w:rPr>
        <w:t>детельствует о размыве нижней части верхнего карбона. Суммарная мощность верхнего ка</w:t>
      </w:r>
      <w:r w:rsidRPr="00EF3699">
        <w:rPr>
          <w:color w:val="000000"/>
        </w:rPr>
        <w:t>р</w:t>
      </w:r>
      <w:r w:rsidRPr="00EF3699">
        <w:rPr>
          <w:color w:val="000000"/>
        </w:rPr>
        <w:t xml:space="preserve">бона в бассейна р. Зилим достигает 25 </w:t>
      </w:r>
      <w:r w:rsidRPr="00EF3699">
        <w:rPr>
          <w:iCs/>
          <w:color w:val="000000"/>
        </w:rPr>
        <w:t>м.</w:t>
      </w:r>
    </w:p>
    <w:p w:rsidR="00800DF5" w:rsidRPr="00EF3699" w:rsidRDefault="00800DF5" w:rsidP="00513D4C">
      <w:pPr>
        <w:spacing w:line="360" w:lineRule="auto"/>
        <w:ind w:firstLine="709"/>
        <w:jc w:val="both"/>
        <w:rPr>
          <w:iCs/>
          <w:color w:val="000000"/>
        </w:rPr>
      </w:pPr>
      <w:r w:rsidRPr="00EF3699">
        <w:rPr>
          <w:color w:val="000000"/>
        </w:rPr>
        <w:t xml:space="preserve"> В береговых обрывах р. Каран-Елга, в нижней части верхнего карбона отмечаются серые с коричневатым оттенком пелитоморфные известняки мощностью до 1 </w:t>
      </w:r>
      <w:r w:rsidRPr="00EF3699">
        <w:rPr>
          <w:iCs/>
          <w:color w:val="000000"/>
        </w:rPr>
        <w:t>м, з</w:t>
      </w:r>
      <w:r w:rsidRPr="00EF3699">
        <w:rPr>
          <w:color w:val="000000"/>
        </w:rPr>
        <w:t>алегающие на светлых массив</w:t>
      </w:r>
      <w:r w:rsidRPr="00EF3699">
        <w:rPr>
          <w:color w:val="000000"/>
        </w:rPr>
        <w:softHyphen/>
        <w:t>ных известняках московского яруса, а покрываются пачкой переслаива</w:t>
      </w:r>
      <w:r w:rsidRPr="00EF3699">
        <w:rPr>
          <w:color w:val="000000"/>
        </w:rPr>
        <w:t>ю</w:t>
      </w:r>
      <w:r w:rsidRPr="00EF3699">
        <w:rPr>
          <w:color w:val="000000"/>
        </w:rPr>
        <w:t>щихся между собой темноокрашенных глинистых и глинисто-кремнистых сланцев и алевр</w:t>
      </w:r>
      <w:r w:rsidRPr="00EF3699">
        <w:rPr>
          <w:color w:val="000000"/>
        </w:rPr>
        <w:t>о</w:t>
      </w:r>
      <w:r w:rsidRPr="00EF3699">
        <w:rPr>
          <w:color w:val="000000"/>
        </w:rPr>
        <w:t xml:space="preserve">литов с подчиненными прослоями окремнелых известняков. Мощность верхней подтолщи  в бассейне р. Каран-Елге достигает 30 </w:t>
      </w:r>
      <w:r w:rsidRPr="00EF3699">
        <w:rPr>
          <w:iCs/>
          <w:color w:val="000000"/>
        </w:rPr>
        <w:t>м. Суммарная мощность подразделения для площади листа принята в интервале 25 – 100 м.</w:t>
      </w:r>
    </w:p>
    <w:p w:rsidR="00800DF5" w:rsidRPr="00EF3699" w:rsidRDefault="00800DF5" w:rsidP="00513D4C">
      <w:pPr>
        <w:spacing w:line="360" w:lineRule="auto"/>
        <w:ind w:firstLine="709"/>
        <w:jc w:val="both"/>
        <w:rPr>
          <w:color w:val="000000"/>
        </w:rPr>
      </w:pPr>
      <w:r w:rsidRPr="00EF3699">
        <w:rPr>
          <w:color w:val="000000"/>
        </w:rPr>
        <w:t>Кровля каменноугольных отложений хорошо проявлена при сейсмозондировании Волго-Уральской антиклизы, где выступает в качестве регионального отражающего гор</w:t>
      </w:r>
      <w:r w:rsidRPr="00EF3699">
        <w:rPr>
          <w:color w:val="000000"/>
        </w:rPr>
        <w:t>и</w:t>
      </w:r>
      <w:r w:rsidRPr="00EF3699">
        <w:rPr>
          <w:color w:val="000000"/>
        </w:rPr>
        <w:t>зонта (С).</w:t>
      </w:r>
    </w:p>
    <w:p w:rsidR="00800DF5" w:rsidRPr="00EF3699" w:rsidRDefault="00800DF5" w:rsidP="00513D4C">
      <w:pPr>
        <w:spacing w:line="360" w:lineRule="auto"/>
        <w:ind w:firstLine="709"/>
        <w:jc w:val="both"/>
      </w:pPr>
      <w:r w:rsidRPr="00EF3699">
        <w:t>Пермская система</w:t>
      </w:r>
    </w:p>
    <w:p w:rsidR="00800DF5" w:rsidRPr="00EF3699" w:rsidRDefault="00800DF5" w:rsidP="00513D4C">
      <w:pPr>
        <w:spacing w:line="360" w:lineRule="auto"/>
        <w:ind w:firstLine="709"/>
        <w:jc w:val="both"/>
      </w:pPr>
      <w:r w:rsidRPr="00EF3699">
        <w:t>На площади листа распространены отложения приуральского (нижнего) отдела си</w:t>
      </w:r>
      <w:r w:rsidRPr="00EF3699">
        <w:t>с</w:t>
      </w:r>
      <w:r w:rsidRPr="00EF3699">
        <w:t>темы, где они сгруппированы в Камско-Бельскую СФцО и Акбулакско-Корпачевской СФцЗ. Контакт перми с подстилающими верхнекаменноугольными отложениями с выраженным стратиграфическим перерывом, проявленным частичной эрозией верхней терригенно-карбонатной толщи и частичному выпадению из разреза подразделений нижне отдела. Угл</w:t>
      </w:r>
      <w:r w:rsidRPr="00EF3699">
        <w:t>о</w:t>
      </w:r>
      <w:r w:rsidRPr="00EF3699">
        <w:t>вых несоответствий на контакте не обнаружено.</w:t>
      </w:r>
    </w:p>
    <w:p w:rsidR="00800DF5" w:rsidRPr="00EF3699" w:rsidRDefault="00800DF5" w:rsidP="00513D4C">
      <w:pPr>
        <w:spacing w:line="360" w:lineRule="auto"/>
        <w:ind w:firstLine="709"/>
        <w:jc w:val="both"/>
      </w:pPr>
      <w:r w:rsidRPr="00EF3699">
        <w:rPr>
          <w:i/>
        </w:rPr>
        <w:t>Мальцевская и белогорская толщи объединенные</w:t>
      </w:r>
      <w:r w:rsidRPr="00EF3699">
        <w:t xml:space="preserve"> (P</w:t>
      </w:r>
      <w:r w:rsidRPr="00EF3699">
        <w:rPr>
          <w:vertAlign w:val="subscript"/>
        </w:rPr>
        <w:t>1</w:t>
      </w:r>
      <w:r w:rsidRPr="00EF3699">
        <w:t>ml+bg) на дневной поверхности не обнажены. Подразделения изучались по данным бурения глубоких скважин в Камско-</w:t>
      </w:r>
      <w:r w:rsidRPr="00EF3699">
        <w:lastRenderedPageBreak/>
        <w:t>Бельской области. В пределах «Загорского» месторождении нефти мальцевская толща  пре</w:t>
      </w:r>
      <w:r w:rsidRPr="00EF3699">
        <w:t>д</w:t>
      </w:r>
      <w:r w:rsidRPr="00EF3699">
        <w:t>ставлена серыми, коричневато-серыми зернистыми доломитизированными известняками с прослоями глинистых сульфитизированных разностей, и доломитами буровато-серыми плотными, пористо-кавернозными крепкими трещиноватыми. В известняках включения кремнистых алевролитов. Возраст принятый ассельским. Контакт с подстилающими каме</w:t>
      </w:r>
      <w:r w:rsidRPr="00EF3699">
        <w:t>н</w:t>
      </w:r>
      <w:r w:rsidRPr="00EF3699">
        <w:t>ноугольными известняками считается несогласным с размывом. Зафиксированная мощность толщи в пределах месторождения меняется от 80 до 110 м. Белогорская толща  представлена переслаиванием доломитов и известняков. Доломиты серые, светло-серые кристаллическ</w:t>
      </w:r>
      <w:r w:rsidRPr="00EF3699">
        <w:t>и</w:t>
      </w:r>
      <w:r w:rsidRPr="00EF3699">
        <w:t>зернистые плотные известковистые сульфатизированные с прослоями слабо глинистых ра</w:t>
      </w:r>
      <w:r w:rsidRPr="00EF3699">
        <w:t>з</w:t>
      </w:r>
      <w:r w:rsidRPr="00EF3699">
        <w:t>ностей. Известняки темно-серые плотные пористо-кавернозные, участками доломитизир</w:t>
      </w:r>
      <w:r w:rsidRPr="00EF3699">
        <w:t>о</w:t>
      </w:r>
      <w:r w:rsidRPr="00EF3699">
        <w:t>ванные и сульфатизированные трещиноватые. Возраст определен как сакмарский. Мощность толщи от 160 до 190 м.</w:t>
      </w:r>
    </w:p>
    <w:p w:rsidR="00800DF5" w:rsidRPr="00EF3699" w:rsidRDefault="00800DF5" w:rsidP="00513D4C">
      <w:pPr>
        <w:spacing w:line="360" w:lineRule="auto"/>
        <w:ind w:firstLine="709"/>
        <w:jc w:val="both"/>
      </w:pPr>
      <w:r w:rsidRPr="00EF3699">
        <w:t xml:space="preserve">На Блохинском месторождении нефти в отложениях объединенных подразделений встречены остатки остракод и их створки, членики криноидей, редкие фораминиферы aff. </w:t>
      </w:r>
      <w:r w:rsidRPr="00EF3699">
        <w:rPr>
          <w:i/>
        </w:rPr>
        <w:t>Geinitzina magna</w:t>
      </w:r>
      <w:r w:rsidRPr="00EF3699">
        <w:t xml:space="preserve"> Lip., значительное количество псевдоэндотир - </w:t>
      </w:r>
      <w:r w:rsidRPr="00EF3699">
        <w:rPr>
          <w:i/>
        </w:rPr>
        <w:t>Pseudoendothyra</w:t>
      </w:r>
      <w:r w:rsidRPr="00EF3699">
        <w:t xml:space="preserve"> aff. </w:t>
      </w:r>
      <w:r w:rsidRPr="00EF3699">
        <w:rPr>
          <w:i/>
        </w:rPr>
        <w:t>preobrajenskyi</w:t>
      </w:r>
      <w:r w:rsidRPr="00EF3699">
        <w:t xml:space="preserve"> (Dutk.), </w:t>
      </w:r>
      <w:r w:rsidRPr="00EF3699">
        <w:rPr>
          <w:i/>
        </w:rPr>
        <w:t>Ps.</w:t>
      </w:r>
      <w:r w:rsidRPr="00EF3699">
        <w:t xml:space="preserve"> aff. </w:t>
      </w:r>
      <w:r w:rsidRPr="00EF3699">
        <w:rPr>
          <w:i/>
        </w:rPr>
        <w:t>dagmarae</w:t>
      </w:r>
      <w:r w:rsidRPr="00EF3699">
        <w:t xml:space="preserve"> (Dutk.), </w:t>
      </w:r>
      <w:r w:rsidRPr="00EF3699">
        <w:rPr>
          <w:i/>
        </w:rPr>
        <w:t>Nodosaria nechajevi</w:t>
      </w:r>
      <w:r w:rsidRPr="00EF3699">
        <w:t xml:space="preserve"> Tcherd., </w:t>
      </w:r>
      <w:r w:rsidRPr="00EF3699">
        <w:rPr>
          <w:i/>
        </w:rPr>
        <w:t>Globivalvulina minima</w:t>
      </w:r>
      <w:r w:rsidRPr="00EF3699">
        <w:t xml:space="preserve"> Reitl., </w:t>
      </w:r>
      <w:r w:rsidRPr="00EF3699">
        <w:rPr>
          <w:i/>
        </w:rPr>
        <w:t>Gl.</w:t>
      </w:r>
      <w:r w:rsidRPr="00EF3699">
        <w:t xml:space="preserve"> aff. </w:t>
      </w:r>
      <w:r w:rsidRPr="00EF3699">
        <w:rPr>
          <w:i/>
        </w:rPr>
        <w:t>mosquensis</w:t>
      </w:r>
      <w:r w:rsidRPr="00EF3699">
        <w:t xml:space="preserve"> Reitl., </w:t>
      </w:r>
      <w:r w:rsidRPr="00EF3699">
        <w:rPr>
          <w:i/>
        </w:rPr>
        <w:t>Neotuberitina maljavkini</w:t>
      </w:r>
      <w:r w:rsidRPr="00EF3699">
        <w:t xml:space="preserve"> Mikh, </w:t>
      </w:r>
      <w:r w:rsidRPr="00EF3699">
        <w:rPr>
          <w:i/>
        </w:rPr>
        <w:t>Eotuberitina plana</w:t>
      </w:r>
      <w:r w:rsidRPr="00EF3699">
        <w:t xml:space="preserve"> Reitl.</w:t>
      </w:r>
    </w:p>
    <w:p w:rsidR="00800DF5" w:rsidRPr="00EF3699" w:rsidRDefault="00800DF5" w:rsidP="00513D4C">
      <w:pPr>
        <w:spacing w:line="360" w:lineRule="auto"/>
        <w:ind w:firstLine="709"/>
        <w:jc w:val="both"/>
      </w:pPr>
      <w:r w:rsidRPr="00EF3699">
        <w:t>Суммарная мощность объединенных подразделений от 200 до 350м.</w:t>
      </w:r>
    </w:p>
    <w:p w:rsidR="00800DF5" w:rsidRPr="00EF3699" w:rsidRDefault="00800DF5" w:rsidP="00513D4C">
      <w:pPr>
        <w:spacing w:line="360" w:lineRule="auto"/>
        <w:ind w:firstLine="709"/>
        <w:jc w:val="both"/>
      </w:pPr>
      <w:r w:rsidRPr="00EF3699">
        <w:rPr>
          <w:i/>
        </w:rPr>
        <w:t>Ускалыкская, курмаинская, карамурунская, сарабильская, малоикская и кондуровская свиты нерасчлененные</w:t>
      </w:r>
      <w:r w:rsidRPr="00EF3699">
        <w:rPr>
          <w:b/>
          <w:i/>
        </w:rPr>
        <w:t xml:space="preserve"> </w:t>
      </w:r>
      <w:r w:rsidRPr="00EF3699">
        <w:t>(P</w:t>
      </w:r>
      <w:r w:rsidRPr="00EF3699">
        <w:rPr>
          <w:vertAlign w:val="subscript"/>
        </w:rPr>
        <w:t>1</w:t>
      </w:r>
      <w:r w:rsidRPr="00EF3699">
        <w:rPr>
          <w:i/>
        </w:rPr>
        <w:t>sr</w:t>
      </w:r>
      <w:r w:rsidRPr="00EF3699">
        <w:t>-</w:t>
      </w:r>
      <w:r w:rsidRPr="00EF3699">
        <w:rPr>
          <w:i/>
        </w:rPr>
        <w:t>kn</w:t>
      </w:r>
      <w:r w:rsidRPr="00EF3699">
        <w:t>)</w:t>
      </w:r>
      <w:r w:rsidRPr="00EF3699">
        <w:rPr>
          <w:b/>
        </w:rPr>
        <w:t xml:space="preserve"> </w:t>
      </w:r>
      <w:r w:rsidRPr="00EF3699">
        <w:t xml:space="preserve">по причинам малой сокращенной мощности подразделений и не выдержанности состава в пределах Акбулакско-Кропачевской зоны. На площади листа на дневной поверхности Подразделения представлены единственным выходом на листе (6 км длиной, 1-1,2 км шириной) на водораздельной части хребта с высотной отметкой 392,2 м между поселками Кованды и Убалар. </w:t>
      </w:r>
    </w:p>
    <w:p w:rsidR="00800DF5" w:rsidRPr="00EF3699" w:rsidRDefault="00800DF5" w:rsidP="00513D4C">
      <w:pPr>
        <w:spacing w:line="360" w:lineRule="auto"/>
        <w:ind w:firstLine="709"/>
        <w:jc w:val="both"/>
        <w:rPr>
          <w:lang w:eastAsia="ru-RU"/>
        </w:rPr>
      </w:pPr>
      <w:r w:rsidRPr="00EF3699">
        <w:t xml:space="preserve">В типовых разрезах ускалыкская свита представлена органогенно-обломочными или пелитоморфными известняками с прослоями мергелей и пакетами переслаивания аргиллитов и известковистых песчаников. Южнее площади листа </w:t>
      </w:r>
      <w:r w:rsidRPr="00EF3699">
        <w:rPr>
          <w:lang w:eastAsia="ru-RU"/>
        </w:rPr>
        <w:t xml:space="preserve">[Кн22] </w:t>
      </w:r>
      <w:r w:rsidRPr="00EF3699">
        <w:t>на дневной поверхности наиб</w:t>
      </w:r>
      <w:r w:rsidRPr="00EF3699">
        <w:t>о</w:t>
      </w:r>
      <w:r w:rsidRPr="00EF3699">
        <w:t xml:space="preserve">лее древние пермские осадки представлены </w:t>
      </w:r>
      <w:r w:rsidRPr="00EF3699">
        <w:rPr>
          <w:color w:val="000000"/>
        </w:rPr>
        <w:t xml:space="preserve">серыми </w:t>
      </w:r>
      <w:r w:rsidRPr="00EF3699">
        <w:rPr>
          <w:iCs/>
          <w:color w:val="000000"/>
        </w:rPr>
        <w:t>массивными</w:t>
      </w:r>
      <w:r w:rsidRPr="00EF3699">
        <w:rPr>
          <w:i/>
          <w:iCs/>
          <w:color w:val="000000"/>
        </w:rPr>
        <w:t xml:space="preserve"> </w:t>
      </w:r>
      <w:r w:rsidRPr="00EF3699">
        <w:rPr>
          <w:color w:val="000000"/>
        </w:rPr>
        <w:t>известня</w:t>
      </w:r>
      <w:r w:rsidRPr="00EF3699">
        <w:rPr>
          <w:color w:val="000000"/>
        </w:rPr>
        <w:softHyphen/>
        <w:t>ками в пересла</w:t>
      </w:r>
      <w:r w:rsidRPr="00EF3699">
        <w:rPr>
          <w:color w:val="000000"/>
        </w:rPr>
        <w:t>и</w:t>
      </w:r>
      <w:r w:rsidRPr="00EF3699">
        <w:rPr>
          <w:color w:val="000000"/>
        </w:rPr>
        <w:t xml:space="preserve">вании </w:t>
      </w:r>
      <w:r w:rsidRPr="00EF3699">
        <w:rPr>
          <w:iCs/>
          <w:color w:val="000000"/>
        </w:rPr>
        <w:t xml:space="preserve">с аргиллитами </w:t>
      </w:r>
      <w:r w:rsidRPr="00EF3699">
        <w:rPr>
          <w:color w:val="000000"/>
        </w:rPr>
        <w:t xml:space="preserve">и </w:t>
      </w:r>
      <w:r w:rsidRPr="00EF3699">
        <w:rPr>
          <w:iCs/>
          <w:color w:val="000000"/>
        </w:rPr>
        <w:t>линзами мелкообломочных конглобрекчий</w:t>
      </w:r>
      <w:r w:rsidRPr="00EF3699">
        <w:rPr>
          <w:color w:val="000000"/>
        </w:rPr>
        <w:t xml:space="preserve"> описаны в ядре Усольской антиклинали, где датированы шиханским горизонтом (</w:t>
      </w:r>
      <w:r w:rsidRPr="00EF3699">
        <w:rPr>
          <w:iCs/>
          <w:color w:val="000000"/>
        </w:rPr>
        <w:t>курмаинская свита). В ее объеме со</w:t>
      </w:r>
      <w:r w:rsidRPr="00EF3699">
        <w:rPr>
          <w:iCs/>
          <w:color w:val="000000"/>
        </w:rPr>
        <w:t>б</w:t>
      </w:r>
      <w:r w:rsidRPr="00EF3699">
        <w:rPr>
          <w:iCs/>
          <w:color w:val="000000"/>
        </w:rPr>
        <w:t xml:space="preserve">раны верхнеасельские </w:t>
      </w:r>
      <w:r w:rsidRPr="00EF3699">
        <w:t xml:space="preserve">фузулиниды: </w:t>
      </w:r>
      <w:r w:rsidRPr="00EF3699">
        <w:rPr>
          <w:i/>
        </w:rPr>
        <w:t>Pseudofusulinella usvae plicata</w:t>
      </w:r>
      <w:r w:rsidRPr="00EF3699">
        <w:t xml:space="preserve"> (Sham. et Scherb.), </w:t>
      </w:r>
      <w:r w:rsidRPr="00EF3699">
        <w:rPr>
          <w:i/>
        </w:rPr>
        <w:t>Schubertella paramelonica</w:t>
      </w:r>
      <w:r w:rsidRPr="00EF3699">
        <w:t xml:space="preserve"> Suleim., </w:t>
      </w:r>
      <w:r w:rsidRPr="00EF3699">
        <w:rPr>
          <w:i/>
        </w:rPr>
        <w:t>Rugosofusulina shaktauensis</w:t>
      </w:r>
      <w:r w:rsidRPr="00EF3699">
        <w:t xml:space="preserve"> Suleim., </w:t>
      </w:r>
      <w:r w:rsidRPr="00EF3699">
        <w:rPr>
          <w:i/>
        </w:rPr>
        <w:t>Sphaeroschwagerina</w:t>
      </w:r>
      <w:r w:rsidRPr="00EF3699">
        <w:t xml:space="preserve"> cf. </w:t>
      </w:r>
      <w:r w:rsidRPr="00EF3699">
        <w:rPr>
          <w:i/>
        </w:rPr>
        <w:t>sphaerica</w:t>
      </w:r>
      <w:r w:rsidRPr="00EF3699">
        <w:t xml:space="preserve"> Sherb.; и конодонты </w:t>
      </w:r>
      <w:r w:rsidRPr="00EF3699">
        <w:rPr>
          <w:i/>
        </w:rPr>
        <w:t>Streptognathodus anaequalis</w:t>
      </w:r>
      <w:r w:rsidRPr="00EF3699">
        <w:t xml:space="preserve"> Chern., </w:t>
      </w:r>
      <w:r w:rsidRPr="00EF3699">
        <w:rPr>
          <w:i/>
        </w:rPr>
        <w:t>S</w:t>
      </w:r>
      <w:r w:rsidRPr="00EF3699">
        <w:t xml:space="preserve">. aff. </w:t>
      </w:r>
      <w:r w:rsidRPr="00EF3699">
        <w:rPr>
          <w:i/>
        </w:rPr>
        <w:t>anaequalis</w:t>
      </w:r>
      <w:r w:rsidRPr="00EF3699">
        <w:t xml:space="preserve"> Chern., </w:t>
      </w:r>
      <w:r w:rsidRPr="00EF3699">
        <w:rPr>
          <w:i/>
        </w:rPr>
        <w:t>S. lanceatus</w:t>
      </w:r>
      <w:r w:rsidRPr="00EF3699">
        <w:t xml:space="preserve"> Chern. и др. В органогенно-обломочных известняках р. Селеук собраны асельские фузулиниды, и форамениферы. Суммарная мощность асельских отложений (ускалыкская и </w:t>
      </w:r>
      <w:r w:rsidRPr="00EF3699">
        <w:lastRenderedPageBreak/>
        <w:t>курмаинская свиты) не превышает 30м.</w:t>
      </w:r>
    </w:p>
    <w:p w:rsidR="00800DF5" w:rsidRPr="00EF3699" w:rsidRDefault="00800DF5" w:rsidP="00513D4C">
      <w:pPr>
        <w:spacing w:line="360" w:lineRule="auto"/>
        <w:ind w:firstLine="709"/>
        <w:jc w:val="both"/>
        <w:rPr>
          <w:color w:val="000000"/>
        </w:rPr>
      </w:pPr>
      <w:r w:rsidRPr="00EF3699">
        <w:rPr>
          <w:iCs/>
          <w:color w:val="000000"/>
        </w:rPr>
        <w:t>Карамурунская и сарабильская свиты</w:t>
      </w:r>
      <w:r w:rsidRPr="00EF3699">
        <w:rPr>
          <w:i/>
          <w:iCs/>
          <w:color w:val="000000"/>
        </w:rPr>
        <w:t xml:space="preserve"> </w:t>
      </w:r>
      <w:r w:rsidRPr="00EF3699">
        <w:rPr>
          <w:iCs/>
          <w:color w:val="000000"/>
        </w:rPr>
        <w:t>представлены</w:t>
      </w:r>
      <w:r w:rsidRPr="00EF3699">
        <w:rPr>
          <w:color w:val="000000"/>
        </w:rPr>
        <w:t xml:space="preserve"> м</w:t>
      </w:r>
      <w:r w:rsidRPr="00EF3699">
        <w:rPr>
          <w:iCs/>
          <w:color w:val="000000"/>
        </w:rPr>
        <w:t>ассивными пелитоморфными</w:t>
      </w:r>
      <w:r w:rsidRPr="00EF3699">
        <w:rPr>
          <w:i/>
          <w:iCs/>
          <w:color w:val="000000"/>
        </w:rPr>
        <w:t xml:space="preserve"> </w:t>
      </w:r>
      <w:r w:rsidRPr="00EF3699">
        <w:rPr>
          <w:color w:val="000000"/>
        </w:rPr>
        <w:t xml:space="preserve">известняками, доломитами, мергелями, аргиллитами с тонкими прослоями карбонатных </w:t>
      </w:r>
      <w:r w:rsidRPr="00EF3699">
        <w:rPr>
          <w:iCs/>
          <w:color w:val="000000"/>
        </w:rPr>
        <w:t>пе</w:t>
      </w:r>
      <w:r w:rsidRPr="00EF3699">
        <w:rPr>
          <w:iCs/>
          <w:color w:val="000000"/>
        </w:rPr>
        <w:t>с</w:t>
      </w:r>
      <w:r w:rsidRPr="00EF3699">
        <w:rPr>
          <w:iCs/>
          <w:color w:val="000000"/>
        </w:rPr>
        <w:t>чаников и линзами кремнистых алевропелитов.</w:t>
      </w:r>
      <w:r w:rsidRPr="00EF3699">
        <w:rPr>
          <w:color w:val="000000"/>
        </w:rPr>
        <w:t xml:space="preserve"> В известняках на правобережье р. Усолка (в районе курорта) встречены </w:t>
      </w:r>
      <w:r w:rsidRPr="00EF3699">
        <w:t xml:space="preserve">фузулиниды: </w:t>
      </w:r>
      <w:r w:rsidRPr="00EF3699">
        <w:rPr>
          <w:i/>
        </w:rPr>
        <w:t>Rugosofusulina shakhtauensis ellipsoidalis</w:t>
      </w:r>
      <w:r w:rsidRPr="00EF3699">
        <w:t xml:space="preserve"> Suleim., </w:t>
      </w:r>
      <w:r w:rsidRPr="00EF3699">
        <w:rPr>
          <w:i/>
        </w:rPr>
        <w:t>R.</w:t>
      </w:r>
      <w:r w:rsidRPr="00EF3699">
        <w:t xml:space="preserve"> ex gr. </w:t>
      </w:r>
      <w:r w:rsidRPr="00EF3699">
        <w:rPr>
          <w:i/>
        </w:rPr>
        <w:t>shakhtauensis</w:t>
      </w:r>
      <w:r w:rsidRPr="00EF3699">
        <w:t xml:space="preserve"> Suleim., </w:t>
      </w:r>
      <w:r w:rsidRPr="00EF3699">
        <w:rPr>
          <w:i/>
        </w:rPr>
        <w:t>Pseudofusulina ischimbajevi</w:t>
      </w:r>
      <w:r w:rsidRPr="00EF3699">
        <w:t xml:space="preserve"> Korzh., </w:t>
      </w:r>
      <w:r w:rsidRPr="00EF3699">
        <w:rPr>
          <w:i/>
        </w:rPr>
        <w:t>P. baschkirica acuminata</w:t>
      </w:r>
      <w:r w:rsidRPr="00EF3699">
        <w:t xml:space="preserve"> Kir. и другие, и конодонты </w:t>
      </w:r>
      <w:r w:rsidRPr="00EF3699">
        <w:rPr>
          <w:i/>
        </w:rPr>
        <w:t>Streptognathodus postelongatus</w:t>
      </w:r>
      <w:r w:rsidRPr="00EF3699">
        <w:t xml:space="preserve"> Wardlaw, Boardman et Nestell, </w:t>
      </w:r>
      <w:r w:rsidRPr="00EF3699">
        <w:rPr>
          <w:i/>
        </w:rPr>
        <w:t>Mesogondolella obliquimarginata</w:t>
      </w:r>
      <w:r w:rsidRPr="00EF3699">
        <w:t xml:space="preserve"> Chern., </w:t>
      </w:r>
      <w:r w:rsidRPr="00EF3699">
        <w:rPr>
          <w:i/>
        </w:rPr>
        <w:t>M. longifoliosa</w:t>
      </w:r>
      <w:r w:rsidRPr="00EF3699">
        <w:t xml:space="preserve"> (Chern.) и др. </w:t>
      </w:r>
      <w:r w:rsidRPr="00EF3699">
        <w:rPr>
          <w:color w:val="000000"/>
        </w:rPr>
        <w:t>характерные для тасту</w:t>
      </w:r>
      <w:r w:rsidRPr="00EF3699">
        <w:rPr>
          <w:color w:val="000000"/>
        </w:rPr>
        <w:t>б</w:t>
      </w:r>
      <w:r w:rsidRPr="00EF3699">
        <w:rPr>
          <w:color w:val="000000"/>
        </w:rPr>
        <w:t xml:space="preserve">ского горизонта. </w:t>
      </w:r>
      <w:r w:rsidRPr="00EF3699">
        <w:t xml:space="preserve"> На правом берегу р. Турак-Елга, в </w:t>
      </w:r>
      <w:smartTag w:uri="urn:schemas-microsoft-com:office:smarttags" w:element="metricconverter">
        <w:smartTagPr>
          <w:attr w:name="ProductID" w:val="1250 м"/>
        </w:smartTagPr>
        <w:r w:rsidRPr="00EF3699">
          <w:t>1250 м</w:t>
        </w:r>
      </w:smartTag>
      <w:r w:rsidRPr="00EF3699">
        <w:t xml:space="preserve"> северо-восточнее д. Арларово скважиной вскрыты органогенные известняки с тастубинсками форамениферами.</w:t>
      </w:r>
      <w:r w:rsidRPr="00EF3699">
        <w:rPr>
          <w:color w:val="000000"/>
        </w:rPr>
        <w:t xml:space="preserve"> Сумма</w:t>
      </w:r>
      <w:r w:rsidRPr="00EF3699">
        <w:rPr>
          <w:color w:val="000000"/>
        </w:rPr>
        <w:t>р</w:t>
      </w:r>
      <w:r w:rsidRPr="00EF3699">
        <w:rPr>
          <w:color w:val="000000"/>
        </w:rPr>
        <w:t>ная мощность свит не превышает 30м.</w:t>
      </w:r>
    </w:p>
    <w:p w:rsidR="00800DF5" w:rsidRPr="00EF3699" w:rsidRDefault="00800DF5" w:rsidP="00513D4C">
      <w:pPr>
        <w:spacing w:line="360" w:lineRule="auto"/>
        <w:ind w:firstLine="709"/>
        <w:jc w:val="both"/>
        <w:rPr>
          <w:color w:val="000000"/>
        </w:rPr>
      </w:pPr>
      <w:r w:rsidRPr="00EF3699">
        <w:rPr>
          <w:iCs/>
          <w:color w:val="000000"/>
        </w:rPr>
        <w:t xml:space="preserve">Малоикская и кондуровская свиты </w:t>
      </w:r>
      <w:r w:rsidRPr="00EF3699">
        <w:rPr>
          <w:color w:val="000000"/>
        </w:rPr>
        <w:t>представлены  песчаниками, алевролитами, арги</w:t>
      </w:r>
      <w:r w:rsidRPr="00EF3699">
        <w:rPr>
          <w:color w:val="000000"/>
        </w:rPr>
        <w:t>л</w:t>
      </w:r>
      <w:r w:rsidRPr="00EF3699">
        <w:rPr>
          <w:color w:val="000000"/>
        </w:rPr>
        <w:t xml:space="preserve">литами, мергелями с </w:t>
      </w:r>
      <w:r w:rsidRPr="00EF3699">
        <w:rPr>
          <w:iCs/>
          <w:color w:val="000000"/>
        </w:rPr>
        <w:t>конгломератовидными гравелитистыми, прослои органогенно-обломочные</w:t>
      </w:r>
      <w:r w:rsidRPr="00EF3699">
        <w:rPr>
          <w:color w:val="000000"/>
        </w:rPr>
        <w:t xml:space="preserve"> известняки. Частный разрез составлен на правобережье р. Дальний Тюлькас, где снизу вверх обнажены:</w:t>
      </w:r>
    </w:p>
    <w:p w:rsidR="00800DF5" w:rsidRPr="00EF3699" w:rsidRDefault="00800DF5" w:rsidP="00513D4C">
      <w:pPr>
        <w:spacing w:line="360" w:lineRule="auto"/>
        <w:ind w:firstLine="709"/>
        <w:jc w:val="both"/>
        <w:rPr>
          <w:i/>
          <w:color w:val="000000"/>
        </w:rPr>
      </w:pPr>
      <w:r w:rsidRPr="00EF3699">
        <w:rPr>
          <w:i/>
          <w:color w:val="000000"/>
        </w:rPr>
        <w:t>1. Песчаники коричневые слоистые мелкозернистые с прослоями мощностью 0,2-</w:t>
      </w:r>
      <w:smartTag w:uri="urn:schemas-microsoft-com:office:smarttags" w:element="metricconverter">
        <w:smartTagPr>
          <w:attr w:name="ProductID" w:val="0,3 м"/>
        </w:smartTagPr>
        <w:r w:rsidRPr="00EF3699">
          <w:rPr>
            <w:i/>
            <w:color w:val="000000"/>
          </w:rPr>
          <w:t>0,3 м</w:t>
        </w:r>
      </w:smartTag>
      <w:r w:rsidRPr="00EF3699">
        <w:rPr>
          <w:i/>
          <w:color w:val="000000"/>
        </w:rPr>
        <w:t xml:space="preserve"> алевролитов темно-коричневых слослоистых с еденичными тонкими прослоями песчаника серого массивного мелкозернистого плитчатого ……………………………… </w:t>
      </w:r>
      <w:smartTag w:uri="urn:schemas-microsoft-com:office:smarttags" w:element="metricconverter">
        <w:smartTagPr>
          <w:attr w:name="ProductID" w:val="10 м"/>
        </w:smartTagPr>
        <w:r w:rsidRPr="00EF3699">
          <w:rPr>
            <w:i/>
            <w:color w:val="000000"/>
          </w:rPr>
          <w:t>10 м</w:t>
        </w:r>
      </w:smartTag>
      <w:r w:rsidRPr="00EF3699">
        <w:rPr>
          <w:i/>
          <w:color w:val="000000"/>
        </w:rPr>
        <w:t>.</w:t>
      </w:r>
    </w:p>
    <w:p w:rsidR="00800DF5" w:rsidRPr="00EF3699" w:rsidRDefault="00800DF5" w:rsidP="00513D4C">
      <w:pPr>
        <w:spacing w:line="360" w:lineRule="auto"/>
        <w:ind w:firstLine="709"/>
        <w:jc w:val="both"/>
        <w:rPr>
          <w:i/>
          <w:color w:val="000000"/>
        </w:rPr>
      </w:pPr>
      <w:r w:rsidRPr="00EF3699">
        <w:rPr>
          <w:i/>
          <w:color w:val="000000"/>
        </w:rPr>
        <w:t>2. Алевролиты серые, коричневые слоистые с пачками переслаивания известняков к</w:t>
      </w:r>
      <w:r w:rsidRPr="00EF3699">
        <w:rPr>
          <w:i/>
          <w:color w:val="000000"/>
        </w:rPr>
        <w:t>о</w:t>
      </w:r>
      <w:r w:rsidRPr="00EF3699">
        <w:rPr>
          <w:i/>
          <w:color w:val="000000"/>
        </w:rPr>
        <w:t xml:space="preserve">ричнево-серых и алевролитов мощностью 0,1 – </w:t>
      </w:r>
      <w:smartTag w:uri="urn:schemas-microsoft-com:office:smarttags" w:element="metricconverter">
        <w:smartTagPr>
          <w:attr w:name="ProductID" w:val="0,4 м"/>
        </w:smartTagPr>
        <w:r w:rsidRPr="00EF3699">
          <w:rPr>
            <w:i/>
            <w:color w:val="000000"/>
          </w:rPr>
          <w:t>0,4 м</w:t>
        </w:r>
      </w:smartTag>
      <w:r w:rsidRPr="00EF3699">
        <w:rPr>
          <w:i/>
          <w:color w:val="000000"/>
        </w:rPr>
        <w:t xml:space="preserve">. В известняках мелкие лизовидные включения черных алевропелитов ………….………………….…………………..…………….. </w:t>
      </w:r>
      <w:smartTag w:uri="urn:schemas-microsoft-com:office:smarttags" w:element="metricconverter">
        <w:smartTagPr>
          <w:attr w:name="ProductID" w:val="45 м"/>
        </w:smartTagPr>
        <w:r w:rsidRPr="00EF3699">
          <w:rPr>
            <w:i/>
            <w:color w:val="000000"/>
          </w:rPr>
          <w:t>45 м</w:t>
        </w:r>
      </w:smartTag>
      <w:r w:rsidRPr="00EF3699">
        <w:rPr>
          <w:i/>
          <w:color w:val="000000"/>
        </w:rPr>
        <w:t>.</w:t>
      </w:r>
    </w:p>
    <w:p w:rsidR="00800DF5" w:rsidRPr="00EF3699" w:rsidRDefault="00800DF5" w:rsidP="00513D4C">
      <w:pPr>
        <w:spacing w:line="360" w:lineRule="auto"/>
        <w:ind w:firstLine="709"/>
        <w:jc w:val="both"/>
        <w:rPr>
          <w:color w:val="000000"/>
        </w:rPr>
      </w:pPr>
      <w:r w:rsidRPr="00EF3699">
        <w:rPr>
          <w:color w:val="000000"/>
        </w:rPr>
        <w:t>Мощность фрагмента разреза 55м</w:t>
      </w:r>
    </w:p>
    <w:p w:rsidR="00800DF5" w:rsidRPr="00EF3699" w:rsidRDefault="00800DF5" w:rsidP="00513D4C">
      <w:pPr>
        <w:spacing w:line="360" w:lineRule="auto"/>
        <w:ind w:firstLine="709"/>
        <w:jc w:val="both"/>
        <w:rPr>
          <w:color w:val="000000"/>
        </w:rPr>
      </w:pPr>
      <w:r w:rsidRPr="00EF3699">
        <w:rPr>
          <w:color w:val="000000"/>
        </w:rPr>
        <w:t xml:space="preserve">В известняках собраны </w:t>
      </w:r>
      <w:r w:rsidRPr="00EF3699">
        <w:t xml:space="preserve">верхнесакмарские фузулиниды: </w:t>
      </w:r>
      <w:r w:rsidRPr="00EF3699">
        <w:rPr>
          <w:i/>
        </w:rPr>
        <w:t>Pseudofusulina callosa</w:t>
      </w:r>
      <w:r w:rsidRPr="00EF3699">
        <w:t xml:space="preserve"> Raus., </w:t>
      </w:r>
      <w:r w:rsidRPr="00EF3699">
        <w:rPr>
          <w:i/>
        </w:rPr>
        <w:t>P. callosa proconcavutas</w:t>
      </w:r>
      <w:r w:rsidRPr="00EF3699">
        <w:t xml:space="preserve"> Raus., </w:t>
      </w:r>
      <w:r w:rsidRPr="00EF3699">
        <w:rPr>
          <w:i/>
        </w:rPr>
        <w:t xml:space="preserve">P. jaroslavkensis fraudulenta </w:t>
      </w:r>
      <w:r w:rsidRPr="00EF3699">
        <w:t xml:space="preserve">Kireeva, </w:t>
      </w:r>
      <w:r w:rsidRPr="00EF3699">
        <w:rPr>
          <w:i/>
        </w:rPr>
        <w:t>P. cf. parajaroslavkensis</w:t>
      </w:r>
      <w:r w:rsidRPr="00EF3699">
        <w:t xml:space="preserve"> Kireeva, </w:t>
      </w:r>
      <w:r w:rsidRPr="00EF3699">
        <w:rPr>
          <w:i/>
        </w:rPr>
        <w:t>P. blochini</w:t>
      </w:r>
      <w:r w:rsidRPr="00EF3699">
        <w:t xml:space="preserve"> Korzh., конодонты: </w:t>
      </w:r>
      <w:r w:rsidRPr="00EF3699">
        <w:rPr>
          <w:i/>
        </w:rPr>
        <w:t>Mesogondolella bisselli</w:t>
      </w:r>
      <w:r w:rsidRPr="00EF3699">
        <w:t xml:space="preserve"> (Clark et Behnken), </w:t>
      </w:r>
      <w:r w:rsidRPr="00EF3699">
        <w:rPr>
          <w:i/>
        </w:rPr>
        <w:t>Sweetognathus anceps</w:t>
      </w:r>
      <w:r w:rsidRPr="00EF3699">
        <w:t xml:space="preserve"> Chern., </w:t>
      </w:r>
      <w:r w:rsidRPr="00EF3699">
        <w:rPr>
          <w:i/>
        </w:rPr>
        <w:t>Sw. obliquidentatus</w:t>
      </w:r>
      <w:r w:rsidRPr="00EF3699">
        <w:t xml:space="preserve"> (Chern.). Выше располагаются аргиллиты перекрывающей актастинской свиты. </w:t>
      </w:r>
      <w:r w:rsidRPr="00EF3699">
        <w:rPr>
          <w:color w:val="000000"/>
        </w:rPr>
        <w:t>Мощность подразделений варьирует от 60 до 100м.</w:t>
      </w:r>
    </w:p>
    <w:p w:rsidR="00800DF5" w:rsidRPr="00EF3699" w:rsidRDefault="00800DF5" w:rsidP="00513D4C">
      <w:pPr>
        <w:spacing w:line="360" w:lineRule="auto"/>
        <w:ind w:firstLine="709"/>
        <w:jc w:val="both"/>
      </w:pPr>
      <w:r w:rsidRPr="00EF3699">
        <w:rPr>
          <w:color w:val="000000"/>
        </w:rPr>
        <w:t xml:space="preserve">Суммарная мощность нерасчлененных ассельско-сакмарских отложений Акбулакско-Кропачевской зоны южнее площади листа варьирует от </w:t>
      </w:r>
      <w:smartTag w:uri="urn:schemas-microsoft-com:office:smarttags" w:element="metricconverter">
        <w:smartTagPr>
          <w:attr w:name="ProductID" w:val="0 м"/>
        </w:smartTagPr>
        <w:r w:rsidRPr="00EF3699">
          <w:rPr>
            <w:color w:val="000000"/>
          </w:rPr>
          <w:t>0 м</w:t>
        </w:r>
      </w:smartTag>
      <w:r w:rsidRPr="00EF3699">
        <w:rPr>
          <w:color w:val="000000"/>
        </w:rPr>
        <w:t xml:space="preserve"> (восточнее с. Табынское) до </w:t>
      </w:r>
      <w:smartTag w:uri="urn:schemas-microsoft-com:office:smarttags" w:element="metricconverter">
        <w:smartTagPr>
          <w:attr w:name="ProductID" w:val="300 м"/>
        </w:smartTagPr>
        <w:r w:rsidRPr="00EF3699">
          <w:rPr>
            <w:color w:val="000000"/>
          </w:rPr>
          <w:t>300 м</w:t>
        </w:r>
      </w:smartTag>
      <w:r w:rsidRPr="00EF3699">
        <w:rPr>
          <w:color w:val="000000"/>
        </w:rPr>
        <w:t xml:space="preserve"> (р. Шида). Р</w:t>
      </w:r>
      <w:r w:rsidRPr="00EF3699">
        <w:t>итмичный режим осадконакопления в ассельское и сакмарское время вероятно принадлежит к флишевой формации [Кня].</w:t>
      </w:r>
    </w:p>
    <w:p w:rsidR="00800DF5" w:rsidRPr="00EF3699" w:rsidRDefault="00800DF5" w:rsidP="00513D4C">
      <w:pPr>
        <w:spacing w:line="360" w:lineRule="auto"/>
        <w:ind w:firstLine="709"/>
        <w:jc w:val="both"/>
        <w:rPr>
          <w:lang w:val="en-US"/>
        </w:rPr>
      </w:pPr>
      <w:r w:rsidRPr="00EF3699">
        <w:rPr>
          <w:i/>
        </w:rPr>
        <w:t>Карбонатная толща и сылвенская свита объединённые</w:t>
      </w:r>
      <w:r w:rsidRPr="00EF3699">
        <w:t xml:space="preserve"> (P</w:t>
      </w:r>
      <w:r w:rsidRPr="00EF3699">
        <w:rPr>
          <w:vertAlign w:val="subscript"/>
        </w:rPr>
        <w:t>1</w:t>
      </w:r>
      <w:r w:rsidRPr="00EF3699">
        <w:t>c+</w:t>
      </w:r>
      <w:r w:rsidRPr="00EF3699">
        <w:rPr>
          <w:i/>
        </w:rPr>
        <w:t>sl</w:t>
      </w:r>
      <w:r w:rsidRPr="00EF3699">
        <w:t>) вскрыты в процессе бурения в пределах месторождений углеводородного сырья и представлены известняками, реже доломитами. Известняки серые, темно-серые органогенно-детритовые, участками д</w:t>
      </w:r>
      <w:r w:rsidRPr="00EF3699">
        <w:t>о</w:t>
      </w:r>
      <w:r w:rsidRPr="00EF3699">
        <w:t>ломитизированные мелкокристаллическизернистые плотные  слоистые с отдельными пр</w:t>
      </w:r>
      <w:r w:rsidRPr="00EF3699">
        <w:t>о</w:t>
      </w:r>
      <w:r w:rsidRPr="00EF3699">
        <w:lastRenderedPageBreak/>
        <w:t>слоями известняков органогенными пористо-кавернозными сульфатизированными. Встр</w:t>
      </w:r>
      <w:r w:rsidRPr="00EF3699">
        <w:t>е</w:t>
      </w:r>
      <w:r w:rsidRPr="00EF3699">
        <w:t>чаются прослои глинистых известняков, переходящих в мергель. Доломиты темно-серые, иногда с буроватым оттенком, тонкокристаллические, неравномерно известковистые, пло</w:t>
      </w:r>
      <w:r w:rsidRPr="00EF3699">
        <w:t>т</w:t>
      </w:r>
      <w:r w:rsidRPr="00EF3699">
        <w:t xml:space="preserve">ные, крепкие, пиритизированные, с редкими трещинами, выполненными сульфатами. В скважинах «Блохинского» нефтянного месторождения встречены артинские фораминиферы: </w:t>
      </w:r>
      <w:r w:rsidRPr="00EF3699">
        <w:rPr>
          <w:i/>
        </w:rPr>
        <w:t>Nodosaria netchajewi</w:t>
      </w:r>
      <w:r w:rsidRPr="00EF3699">
        <w:t xml:space="preserve"> Tcherd. v. ronda Lip., </w:t>
      </w:r>
      <w:r w:rsidRPr="00EF3699">
        <w:rPr>
          <w:i/>
        </w:rPr>
        <w:t>N. bella</w:t>
      </w:r>
      <w:r w:rsidRPr="00EF3699">
        <w:t xml:space="preserve"> Lip., </w:t>
      </w:r>
      <w:r w:rsidRPr="00EF3699">
        <w:rPr>
          <w:i/>
        </w:rPr>
        <w:t>Pseudofusulina praiferi</w:t>
      </w:r>
      <w:r w:rsidRPr="00EF3699">
        <w:t xml:space="preserve"> Moroz., </w:t>
      </w:r>
      <w:r w:rsidRPr="00EF3699">
        <w:rPr>
          <w:i/>
        </w:rPr>
        <w:t>Ps</w:t>
      </w:r>
      <w:r w:rsidRPr="00EF3699">
        <w:t xml:space="preserve">. aff. </w:t>
      </w:r>
      <w:r w:rsidRPr="00EF3699">
        <w:rPr>
          <w:i/>
        </w:rPr>
        <w:t>perplexa</w:t>
      </w:r>
      <w:r w:rsidRPr="00EF3699">
        <w:t xml:space="preserve"> Grozd. et Leb., </w:t>
      </w:r>
      <w:r w:rsidRPr="00EF3699">
        <w:rPr>
          <w:i/>
        </w:rPr>
        <w:t>Ps</w:t>
      </w:r>
      <w:r w:rsidRPr="00EF3699">
        <w:t xml:space="preserve">. aff. </w:t>
      </w:r>
      <w:r w:rsidRPr="00EF3699">
        <w:rPr>
          <w:i/>
          <w:lang w:val="en-US"/>
        </w:rPr>
        <w:t>Concavutax</w:t>
      </w:r>
      <w:r w:rsidRPr="00EF3699">
        <w:rPr>
          <w:lang w:val="en-US"/>
        </w:rPr>
        <w:t xml:space="preserve"> Viss. var. </w:t>
      </w:r>
      <w:r w:rsidRPr="00EF3699">
        <w:rPr>
          <w:i/>
          <w:lang w:val="en-US"/>
        </w:rPr>
        <w:t>delicata</w:t>
      </w:r>
      <w:r w:rsidRPr="00EF3699">
        <w:rPr>
          <w:lang w:val="en-US"/>
        </w:rPr>
        <w:t xml:space="preserve"> Raus., </w:t>
      </w:r>
      <w:r w:rsidRPr="00EF3699">
        <w:rPr>
          <w:i/>
          <w:lang w:val="en-US"/>
        </w:rPr>
        <w:t>Ps.</w:t>
      </w:r>
      <w:r w:rsidRPr="00EF3699">
        <w:rPr>
          <w:lang w:val="en-US"/>
        </w:rPr>
        <w:t xml:space="preserve"> cf. </w:t>
      </w:r>
      <w:r w:rsidRPr="00EF3699">
        <w:rPr>
          <w:i/>
          <w:lang w:val="en-US"/>
        </w:rPr>
        <w:t xml:space="preserve">solida </w:t>
      </w:r>
      <w:r w:rsidRPr="00EF3699">
        <w:rPr>
          <w:lang w:val="en-US"/>
        </w:rPr>
        <w:t xml:space="preserve">(Schellwien)., </w:t>
      </w:r>
      <w:r w:rsidRPr="00EF3699">
        <w:rPr>
          <w:i/>
          <w:lang w:val="en-US"/>
        </w:rPr>
        <w:t>Endothyra lipinae lata</w:t>
      </w:r>
      <w:r w:rsidRPr="00EF3699">
        <w:rPr>
          <w:lang w:val="en-US"/>
        </w:rPr>
        <w:t xml:space="preserve"> Zotova, </w:t>
      </w:r>
      <w:r w:rsidRPr="00EF3699">
        <w:rPr>
          <w:i/>
          <w:lang w:val="en-US"/>
        </w:rPr>
        <w:t>Globivalvulina</w:t>
      </w:r>
      <w:r w:rsidRPr="00EF3699">
        <w:rPr>
          <w:lang w:val="en-US"/>
        </w:rPr>
        <w:t xml:space="preserve"> aff. </w:t>
      </w:r>
      <w:r w:rsidRPr="00EF3699">
        <w:rPr>
          <w:i/>
          <w:lang w:val="en-US"/>
        </w:rPr>
        <w:t>spiralis</w:t>
      </w:r>
      <w:r w:rsidRPr="00EF3699">
        <w:rPr>
          <w:lang w:val="en-US"/>
        </w:rPr>
        <w:t xml:space="preserve"> Moroz., </w:t>
      </w:r>
      <w:r w:rsidRPr="00EF3699">
        <w:rPr>
          <w:i/>
          <w:lang w:val="en-US"/>
        </w:rPr>
        <w:t>Pseudofusulina forakerensis</w:t>
      </w:r>
      <w:r w:rsidRPr="00EF3699">
        <w:rPr>
          <w:lang w:val="en-US"/>
        </w:rPr>
        <w:t xml:space="preserve"> (Skinner) var. </w:t>
      </w:r>
      <w:r w:rsidRPr="00EF3699">
        <w:rPr>
          <w:i/>
          <w:lang w:val="en-US"/>
        </w:rPr>
        <w:t>uralensis</w:t>
      </w:r>
      <w:r w:rsidRPr="00EF3699">
        <w:rPr>
          <w:lang w:val="en-US"/>
        </w:rPr>
        <w:t xml:space="preserve"> Raus., </w:t>
      </w:r>
      <w:r w:rsidRPr="00EF3699">
        <w:rPr>
          <w:i/>
          <w:lang w:val="en-US"/>
        </w:rPr>
        <w:t>Ps.</w:t>
      </w:r>
      <w:r w:rsidRPr="00EF3699">
        <w:rPr>
          <w:lang w:val="en-US"/>
        </w:rPr>
        <w:t xml:space="preserve"> </w:t>
      </w:r>
      <w:r w:rsidRPr="00EF3699">
        <w:rPr>
          <w:i/>
          <w:lang w:val="en-US"/>
        </w:rPr>
        <w:t xml:space="preserve">urdalensis </w:t>
      </w:r>
      <w:r w:rsidRPr="00EF3699">
        <w:rPr>
          <w:lang w:val="en-US"/>
        </w:rPr>
        <w:t xml:space="preserve">Raus., </w:t>
      </w:r>
      <w:r w:rsidRPr="00EF3699">
        <w:rPr>
          <w:i/>
          <w:lang w:val="en-US"/>
        </w:rPr>
        <w:t>Ps.</w:t>
      </w:r>
      <w:r w:rsidRPr="00EF3699">
        <w:rPr>
          <w:lang w:val="en-US"/>
        </w:rPr>
        <w:t xml:space="preserve"> aff. a</w:t>
      </w:r>
      <w:r w:rsidRPr="00EF3699">
        <w:rPr>
          <w:i/>
          <w:lang w:val="en-US"/>
        </w:rPr>
        <w:t>nderssoni</w:t>
      </w:r>
      <w:r w:rsidRPr="00EF3699">
        <w:rPr>
          <w:lang w:val="en-US"/>
        </w:rPr>
        <w:t xml:space="preserve"> (Schellw.).</w:t>
      </w:r>
    </w:p>
    <w:p w:rsidR="00800DF5" w:rsidRPr="00EF3699" w:rsidRDefault="00800DF5" w:rsidP="00513D4C">
      <w:pPr>
        <w:spacing w:line="360" w:lineRule="auto"/>
        <w:ind w:firstLine="709"/>
        <w:jc w:val="both"/>
      </w:pPr>
      <w:r w:rsidRPr="00EF3699">
        <w:t>Перекрывается сылвенская свита галогенами кунгура. Суммарная мощность объед</w:t>
      </w:r>
      <w:r w:rsidRPr="00EF3699">
        <w:t>и</w:t>
      </w:r>
      <w:r w:rsidRPr="00EF3699">
        <w:t>ненных подразделений не превышает 300м.</w:t>
      </w:r>
    </w:p>
    <w:p w:rsidR="00800DF5" w:rsidRPr="00EF3699" w:rsidRDefault="00800DF5" w:rsidP="00513D4C">
      <w:pPr>
        <w:spacing w:line="360" w:lineRule="auto"/>
        <w:ind w:firstLine="709"/>
        <w:jc w:val="both"/>
      </w:pPr>
      <w:r w:rsidRPr="00EF3699">
        <w:t>Кровля подразделений уверенно прочитывается при сейсмозондировании являясь р</w:t>
      </w:r>
      <w:r w:rsidRPr="00EF3699">
        <w:t>е</w:t>
      </w:r>
      <w:r w:rsidRPr="00EF3699">
        <w:t>гиональным отражающим горизонтом (Р</w:t>
      </w:r>
      <w:r w:rsidRPr="00EF3699">
        <w:rPr>
          <w:vertAlign w:val="subscript"/>
        </w:rPr>
        <w:t>1</w:t>
      </w:r>
      <w:r w:rsidRPr="00EF3699">
        <w:t>ar).</w:t>
      </w:r>
    </w:p>
    <w:p w:rsidR="00800DF5" w:rsidRPr="00EF3699" w:rsidRDefault="00800DF5" w:rsidP="00513D4C">
      <w:pPr>
        <w:spacing w:line="360" w:lineRule="auto"/>
        <w:ind w:firstLine="709"/>
        <w:jc w:val="both"/>
      </w:pPr>
      <w:r w:rsidRPr="00EF3699">
        <w:rPr>
          <w:i/>
        </w:rPr>
        <w:t>Актастинская свита</w:t>
      </w:r>
      <w:r w:rsidRPr="00EF3699">
        <w:t xml:space="preserve"> (P</w:t>
      </w:r>
      <w:r w:rsidRPr="00EF3699">
        <w:rPr>
          <w:vertAlign w:val="subscript"/>
        </w:rPr>
        <w:t>1</w:t>
      </w:r>
      <w:r w:rsidRPr="00EF3699">
        <w:rPr>
          <w:i/>
        </w:rPr>
        <w:t>ak</w:t>
      </w:r>
      <w:r w:rsidRPr="00EF3699">
        <w:t>) выделена впервые В.Е. Руженцевым в 1933 году на р. А</w:t>
      </w:r>
      <w:r w:rsidRPr="00EF3699">
        <w:t>к</w:t>
      </w:r>
      <w:r w:rsidRPr="00EF3699">
        <w:t>тасты в Актюбинской области республики Казахстан. На площади листа отло</w:t>
      </w:r>
      <w:r w:rsidRPr="00EF3699">
        <w:softHyphen/>
        <w:t>жения протяг</w:t>
      </w:r>
      <w:r w:rsidRPr="00EF3699">
        <w:t>и</w:t>
      </w:r>
      <w:r w:rsidRPr="00EF3699">
        <w:t>ваются полосой (шириной 600-700 м, с расширением до 3 км) западнее вдоль Западно-Уральского разлома от долины р. Большой Кургаш на севере, до долины р. Сикашта на юге. Так же в виде небольшого выхода (длиной 4,7 км, шириной 1,6-1,7 км) на вытянутой на с</w:t>
      </w:r>
      <w:r w:rsidRPr="00EF3699">
        <w:t>е</w:t>
      </w:r>
      <w:r w:rsidRPr="00EF3699">
        <w:t>веро-северо-восток горе с высотной отметкой 264,4 м восточнее поселков Максим Горький и Горный.  В рельефе свита проявлена пологоволнистым низкогорным рельефом. Контакт с нижележащими отложениями стратиграфически нормальный, отби</w:t>
      </w:r>
      <w:r w:rsidRPr="00EF3699">
        <w:softHyphen/>
        <w:t>вается по резкой смене литологии. На южном соседнем листе [Кн] разрез подразделения представлен тонким ри</w:t>
      </w:r>
      <w:r w:rsidRPr="00EF3699">
        <w:t>т</w:t>
      </w:r>
      <w:r w:rsidRPr="00EF3699">
        <w:t xml:space="preserve">мичным переслаиванием известковистых песчаников, алевролитов и аргиллитов с прослоями известняков, линзами конгломератов и гравелитов. </w:t>
      </w:r>
      <w:r w:rsidRPr="00EF3699">
        <w:rPr>
          <w:color w:val="000000"/>
        </w:rPr>
        <w:t>В известняках встречены артинские ф</w:t>
      </w:r>
      <w:r w:rsidRPr="00EF3699">
        <w:rPr>
          <w:color w:val="000000"/>
        </w:rPr>
        <w:t>у</w:t>
      </w:r>
      <w:r w:rsidRPr="00EF3699">
        <w:rPr>
          <w:color w:val="000000"/>
        </w:rPr>
        <w:t xml:space="preserve">зулиниды от бурцевского до иргинского горизонта включительно. </w:t>
      </w:r>
      <w:r w:rsidRPr="00EF3699">
        <w:t>Восточнее д. Биксяново определены:</w:t>
      </w:r>
      <w:r w:rsidRPr="00EF3699">
        <w:rPr>
          <w:i/>
        </w:rPr>
        <w:t xml:space="preserve"> Pseudofusulina adelpha </w:t>
      </w:r>
      <w:r w:rsidRPr="00EF3699">
        <w:t xml:space="preserve">(Raus.), </w:t>
      </w:r>
      <w:r w:rsidRPr="00EF3699">
        <w:rPr>
          <w:i/>
        </w:rPr>
        <w:t xml:space="preserve">Ps. adelpha miticata </w:t>
      </w:r>
      <w:r w:rsidRPr="00EF3699">
        <w:t xml:space="preserve">Schirin., </w:t>
      </w:r>
      <w:r w:rsidRPr="00EF3699">
        <w:rPr>
          <w:i/>
        </w:rPr>
        <w:t xml:space="preserve">Ps. pedissequa attenuata </w:t>
      </w:r>
      <w:r w:rsidRPr="00EF3699">
        <w:t xml:space="preserve">Viss., </w:t>
      </w:r>
      <w:r w:rsidRPr="00EF3699">
        <w:rPr>
          <w:i/>
        </w:rPr>
        <w:t xml:space="preserve">Ps. pedissequa adjuncta </w:t>
      </w:r>
      <w:r w:rsidRPr="00EF3699">
        <w:t xml:space="preserve">Schirin., </w:t>
      </w:r>
      <w:r w:rsidRPr="00EF3699">
        <w:rPr>
          <w:i/>
        </w:rPr>
        <w:t xml:space="preserve">Ps. pedissequa attenuata </w:t>
      </w:r>
      <w:r w:rsidRPr="00EF3699">
        <w:t xml:space="preserve">Schirin., </w:t>
      </w:r>
      <w:r w:rsidRPr="00EF3699">
        <w:rPr>
          <w:i/>
        </w:rPr>
        <w:t xml:space="preserve">Ps. </w:t>
      </w:r>
      <w:r w:rsidRPr="00EF3699">
        <w:t xml:space="preserve">aff. </w:t>
      </w:r>
      <w:r w:rsidRPr="00EF3699">
        <w:rPr>
          <w:i/>
        </w:rPr>
        <w:t xml:space="preserve">pedissequa </w:t>
      </w:r>
      <w:r w:rsidRPr="00EF3699">
        <w:t xml:space="preserve">Viss., </w:t>
      </w:r>
      <w:r w:rsidRPr="00EF3699">
        <w:rPr>
          <w:i/>
        </w:rPr>
        <w:t xml:space="preserve">Ps. pseudoconcavutas </w:t>
      </w:r>
      <w:r w:rsidRPr="00EF3699">
        <w:t xml:space="preserve">Raus., </w:t>
      </w:r>
      <w:r w:rsidRPr="00EF3699">
        <w:rPr>
          <w:i/>
        </w:rPr>
        <w:t xml:space="preserve">Ps. vissarionovae </w:t>
      </w:r>
      <w:r w:rsidRPr="00EF3699">
        <w:t xml:space="preserve">Raus., </w:t>
      </w:r>
      <w:r w:rsidRPr="00EF3699">
        <w:rPr>
          <w:i/>
        </w:rPr>
        <w:t xml:space="preserve">Ps. </w:t>
      </w:r>
      <w:r w:rsidRPr="00EF3699">
        <w:t xml:space="preserve">aff. </w:t>
      </w:r>
      <w:r w:rsidRPr="00EF3699">
        <w:rPr>
          <w:i/>
        </w:rPr>
        <w:t xml:space="preserve">calossa </w:t>
      </w:r>
      <w:r w:rsidRPr="00EF3699">
        <w:t xml:space="preserve">Raus.  , </w:t>
      </w:r>
      <w:r w:rsidRPr="00EF3699">
        <w:rPr>
          <w:i/>
        </w:rPr>
        <w:t xml:space="preserve">Pseudofusulina insignita </w:t>
      </w:r>
      <w:r w:rsidRPr="00EF3699">
        <w:t xml:space="preserve">Viss., </w:t>
      </w:r>
      <w:r w:rsidRPr="00EF3699">
        <w:rPr>
          <w:i/>
        </w:rPr>
        <w:t xml:space="preserve">Ps. ziganica </w:t>
      </w:r>
      <w:r w:rsidRPr="00EF3699">
        <w:t xml:space="preserve">Viss., </w:t>
      </w:r>
      <w:r w:rsidRPr="00EF3699">
        <w:rPr>
          <w:i/>
        </w:rPr>
        <w:t xml:space="preserve">Ps. franklinensis russiensis </w:t>
      </w:r>
      <w:r w:rsidRPr="00EF3699">
        <w:t xml:space="preserve">Raus., </w:t>
      </w:r>
      <w:r w:rsidRPr="00EF3699">
        <w:rPr>
          <w:i/>
        </w:rPr>
        <w:t xml:space="preserve">Ps. </w:t>
      </w:r>
      <w:r w:rsidRPr="00EF3699">
        <w:t xml:space="preserve">aff. </w:t>
      </w:r>
      <w:r w:rsidRPr="00EF3699">
        <w:rPr>
          <w:i/>
        </w:rPr>
        <w:t xml:space="preserve">parafranklinensis </w:t>
      </w:r>
      <w:r w:rsidRPr="00EF3699">
        <w:t xml:space="preserve">Raus., </w:t>
      </w:r>
      <w:r w:rsidRPr="00EF3699">
        <w:rPr>
          <w:i/>
        </w:rPr>
        <w:t xml:space="preserve">Ps. plicatissima </w:t>
      </w:r>
      <w:r w:rsidRPr="00EF3699">
        <w:t xml:space="preserve">Raus., </w:t>
      </w:r>
      <w:r w:rsidRPr="00EF3699">
        <w:rPr>
          <w:i/>
        </w:rPr>
        <w:t xml:space="preserve">Ps. shamovi </w:t>
      </w:r>
      <w:r w:rsidRPr="00EF3699">
        <w:t xml:space="preserve">Viss., </w:t>
      </w:r>
      <w:r w:rsidRPr="00EF3699">
        <w:rPr>
          <w:i/>
        </w:rPr>
        <w:t xml:space="preserve">Ps. </w:t>
      </w:r>
      <w:r w:rsidRPr="00EF3699">
        <w:t xml:space="preserve">ex gr. </w:t>
      </w:r>
      <w:r w:rsidRPr="00EF3699">
        <w:rPr>
          <w:i/>
        </w:rPr>
        <w:t xml:space="preserve">kutkanensis </w:t>
      </w:r>
      <w:r w:rsidRPr="00EF3699">
        <w:t xml:space="preserve">Raus., </w:t>
      </w:r>
      <w:r w:rsidRPr="00EF3699">
        <w:rPr>
          <w:i/>
        </w:rPr>
        <w:t xml:space="preserve">Ps. paraconcessa </w:t>
      </w:r>
      <w:r w:rsidRPr="00EF3699">
        <w:t xml:space="preserve">Raus., </w:t>
      </w:r>
      <w:r w:rsidRPr="00EF3699">
        <w:rPr>
          <w:i/>
        </w:rPr>
        <w:t xml:space="preserve">Ps. </w:t>
      </w:r>
      <w:r w:rsidRPr="00EF3699">
        <w:t xml:space="preserve">ex gr. lutugini (Schellw.) и др. В основании разреза найден артинский комплекс конодонтов: </w:t>
      </w:r>
      <w:r w:rsidRPr="00EF3699">
        <w:rPr>
          <w:i/>
        </w:rPr>
        <w:t>Mesogondolella</w:t>
      </w:r>
      <w:r w:rsidRPr="00EF3699">
        <w:t xml:space="preserve"> </w:t>
      </w:r>
      <w:r w:rsidRPr="00EF3699">
        <w:rPr>
          <w:i/>
        </w:rPr>
        <w:t>bisselli</w:t>
      </w:r>
      <w:r w:rsidRPr="00EF3699">
        <w:t xml:space="preserve"> (Clark et Behnken), </w:t>
      </w:r>
      <w:r w:rsidRPr="00EF3699">
        <w:rPr>
          <w:i/>
        </w:rPr>
        <w:t>Sw. obliquidentatus</w:t>
      </w:r>
      <w:r w:rsidRPr="00EF3699">
        <w:t xml:space="preserve"> (Chern.), </w:t>
      </w:r>
      <w:r w:rsidRPr="00EF3699">
        <w:rPr>
          <w:i/>
        </w:rPr>
        <w:t>Sw. whitei</w:t>
      </w:r>
      <w:r w:rsidRPr="00EF3699">
        <w:t xml:space="preserve"> (Rhodes); и многочисленные фузулиниды: </w:t>
      </w:r>
      <w:r w:rsidRPr="00EF3699">
        <w:rPr>
          <w:i/>
        </w:rPr>
        <w:t xml:space="preserve">Pseudofusulina callosa </w:t>
      </w:r>
      <w:r w:rsidRPr="00EF3699">
        <w:t xml:space="preserve">Raus., </w:t>
      </w:r>
      <w:r w:rsidRPr="00EF3699">
        <w:rPr>
          <w:i/>
        </w:rPr>
        <w:t>P. plicatissima</w:t>
      </w:r>
      <w:r w:rsidRPr="00EF3699">
        <w:t xml:space="preserve"> Raus., </w:t>
      </w:r>
      <w:r w:rsidRPr="00EF3699">
        <w:rPr>
          <w:i/>
        </w:rPr>
        <w:t>P. plicatissima</w:t>
      </w:r>
      <w:r w:rsidRPr="00EF3699">
        <w:t xml:space="preserve"> </w:t>
      </w:r>
      <w:r w:rsidRPr="00EF3699">
        <w:rPr>
          <w:i/>
        </w:rPr>
        <w:t>irregularis</w:t>
      </w:r>
      <w:r w:rsidRPr="00EF3699">
        <w:t xml:space="preserve"> Raus., </w:t>
      </w:r>
      <w:r w:rsidRPr="00EF3699">
        <w:rPr>
          <w:i/>
        </w:rPr>
        <w:t>P. urdalensis</w:t>
      </w:r>
      <w:r w:rsidRPr="00EF3699">
        <w:t xml:space="preserve"> Raus., </w:t>
      </w:r>
      <w:r w:rsidRPr="00EF3699">
        <w:rPr>
          <w:i/>
        </w:rPr>
        <w:t>P. fortissima</w:t>
      </w:r>
      <w:r w:rsidRPr="00EF3699">
        <w:t xml:space="preserve"> Kireeva, </w:t>
      </w:r>
      <w:r w:rsidRPr="00EF3699">
        <w:rPr>
          <w:i/>
        </w:rPr>
        <w:t>P. concavutas</w:t>
      </w:r>
      <w:r w:rsidRPr="00EF3699">
        <w:t xml:space="preserve"> Viss., </w:t>
      </w:r>
      <w:r w:rsidRPr="00EF3699">
        <w:rPr>
          <w:i/>
        </w:rPr>
        <w:t>P. juresanensis</w:t>
      </w:r>
      <w:r w:rsidRPr="00EF3699">
        <w:t xml:space="preserve"> Raus., </w:t>
      </w:r>
      <w:r w:rsidRPr="00EF3699">
        <w:rPr>
          <w:i/>
        </w:rPr>
        <w:t>P. consobrina</w:t>
      </w:r>
      <w:r w:rsidRPr="00EF3699">
        <w:t xml:space="preserve"> Raus., </w:t>
      </w:r>
      <w:r w:rsidRPr="00EF3699">
        <w:rPr>
          <w:i/>
        </w:rPr>
        <w:t>P. paraconcessa</w:t>
      </w:r>
      <w:r w:rsidRPr="00EF3699">
        <w:t xml:space="preserve"> Raus.. </w:t>
      </w:r>
    </w:p>
    <w:p w:rsidR="00800DF5" w:rsidRPr="00EF3699" w:rsidRDefault="00800DF5" w:rsidP="00513D4C">
      <w:pPr>
        <w:spacing w:line="360" w:lineRule="auto"/>
        <w:ind w:firstLine="709"/>
        <w:jc w:val="both"/>
        <w:rPr>
          <w:shd w:val="clear" w:color="auto" w:fill="FFFFFF"/>
        </w:rPr>
      </w:pPr>
      <w:r w:rsidRPr="00EF3699">
        <w:lastRenderedPageBreak/>
        <w:t>Кровля свиты проводится по появлению в разрезе байгенджинских конгломератов. М</w:t>
      </w:r>
      <w:r w:rsidRPr="00EF3699">
        <w:rPr>
          <w:shd w:val="clear" w:color="auto" w:fill="FFFFFF"/>
        </w:rPr>
        <w:t xml:space="preserve">ощность свиты для листа определена от 0 до </w:t>
      </w:r>
      <w:smartTag w:uri="urn:schemas-microsoft-com:office:smarttags" w:element="metricconverter">
        <w:smartTagPr>
          <w:attr w:name="ProductID" w:val="500 м"/>
        </w:smartTagPr>
        <w:r w:rsidRPr="00EF3699">
          <w:rPr>
            <w:shd w:val="clear" w:color="auto" w:fill="FFFFFF"/>
          </w:rPr>
          <w:t>500 м</w:t>
        </w:r>
      </w:smartTag>
      <w:r w:rsidRPr="00EF3699">
        <w:rPr>
          <w:shd w:val="clear" w:color="auto" w:fill="FFFFFF"/>
        </w:rPr>
        <w:t>.</w:t>
      </w:r>
    </w:p>
    <w:p w:rsidR="00800DF5" w:rsidRPr="00EF3699" w:rsidRDefault="00800DF5" w:rsidP="00513D4C">
      <w:pPr>
        <w:spacing w:line="360" w:lineRule="auto"/>
        <w:ind w:firstLine="709"/>
        <w:jc w:val="both"/>
      </w:pPr>
      <w:r w:rsidRPr="00EF3699">
        <w:t>Ритмичный режимы осадконакопления в актастинское время принадлежит к флиш</w:t>
      </w:r>
      <w:r w:rsidRPr="00EF3699">
        <w:t>е</w:t>
      </w:r>
      <w:r w:rsidRPr="00EF3699">
        <w:t>вой формации Акбулакско-Кропачевской зоны.</w:t>
      </w:r>
    </w:p>
    <w:p w:rsidR="00800DF5" w:rsidRPr="00EF3699" w:rsidRDefault="00800DF5" w:rsidP="00513D4C">
      <w:pPr>
        <w:spacing w:line="360" w:lineRule="auto"/>
        <w:ind w:firstLine="709"/>
        <w:jc w:val="both"/>
      </w:pPr>
      <w:r w:rsidRPr="00EF3699">
        <w:rPr>
          <w:i/>
          <w:shd w:val="clear" w:color="auto" w:fill="FFFFFF"/>
        </w:rPr>
        <w:t>Байгенджинская и шафеевская свиты объединенные</w:t>
      </w:r>
      <w:r w:rsidRPr="00EF3699">
        <w:rPr>
          <w:shd w:val="clear" w:color="auto" w:fill="FFFFFF"/>
        </w:rPr>
        <w:t xml:space="preserve"> (</w:t>
      </w:r>
      <w:r w:rsidRPr="00EF3699">
        <w:t>P</w:t>
      </w:r>
      <w:r w:rsidRPr="00EF3699">
        <w:rPr>
          <w:vertAlign w:val="subscript"/>
        </w:rPr>
        <w:t>1</w:t>
      </w:r>
      <w:r w:rsidRPr="00EF3699">
        <w:rPr>
          <w:i/>
        </w:rPr>
        <w:t>bg+šf</w:t>
      </w:r>
      <w:r w:rsidRPr="00EF3699">
        <w:rPr>
          <w:shd w:val="clear" w:color="auto" w:fill="FFFFFF"/>
        </w:rPr>
        <w:t>) в</w:t>
      </w:r>
      <w:r w:rsidRPr="00EF3699">
        <w:t>первые описаны Т</w:t>
      </w:r>
      <w:r w:rsidRPr="00EF3699">
        <w:t>и</w:t>
      </w:r>
      <w:r w:rsidRPr="00EF3699">
        <w:t>хоновичем в 1905 году на речке Кураше. В ранге свит отложения описаны Е.3. Воиновой (</w:t>
      </w:r>
      <w:smartTag w:uri="urn:schemas-microsoft-com:office:smarttags" w:element="metricconverter">
        <w:smartTagPr>
          <w:attr w:name="ProductID" w:val="1934 г"/>
        </w:smartTagPr>
        <w:r w:rsidRPr="00EF3699">
          <w:t>1934 г</w:t>
        </w:r>
      </w:smartTag>
      <w:r w:rsidRPr="00EF3699">
        <w:t>.). Для них характерна большая пестрота литологического состава и наличие «гр</w:t>
      </w:r>
      <w:r w:rsidRPr="00EF3699">
        <w:t>у</w:t>
      </w:r>
      <w:r w:rsidRPr="00EF3699">
        <w:t>бых» конгломератов. Отложения свит протягиваются западнее вдоль стратиграфически но</w:t>
      </w:r>
      <w:r w:rsidRPr="00EF3699">
        <w:t>р</w:t>
      </w:r>
      <w:r w:rsidRPr="00EF3699">
        <w:t xml:space="preserve">мального контакта с актастинскими отложениями полосой шириной 0,6 – 2 км, обрамляет неширокой полосой (0,3 – 0,9 км) выход актастинской свиты у поселков Максим Горький и Горный и слагают выход (длиной 6 км, шириной 2 км) западнее села Саитбаба. На соседнем южном листе [Кн] отложения </w:t>
      </w:r>
      <w:r w:rsidRPr="00EF3699">
        <w:rPr>
          <w:color w:val="000000"/>
        </w:rPr>
        <w:t>представлены пре</w:t>
      </w:r>
      <w:r w:rsidRPr="00EF3699">
        <w:rPr>
          <w:color w:val="000000"/>
        </w:rPr>
        <w:softHyphen/>
        <w:t>имущественно зеленовато-серыми грубозе</w:t>
      </w:r>
      <w:r w:rsidRPr="00EF3699">
        <w:rPr>
          <w:color w:val="000000"/>
        </w:rPr>
        <w:t>р</w:t>
      </w:r>
      <w:r w:rsidRPr="00EF3699">
        <w:rPr>
          <w:color w:val="000000"/>
        </w:rPr>
        <w:t>нистыми полимиктовыми песчани</w:t>
      </w:r>
      <w:r w:rsidRPr="00EF3699">
        <w:rPr>
          <w:color w:val="000000"/>
        </w:rPr>
        <w:softHyphen/>
        <w:t>ками в переслаивании с гравелитами, мелко- и среднег</w:t>
      </w:r>
      <w:r w:rsidRPr="00EF3699">
        <w:rPr>
          <w:color w:val="000000"/>
        </w:rPr>
        <w:t>а</w:t>
      </w:r>
      <w:r w:rsidRPr="00EF3699">
        <w:rPr>
          <w:color w:val="000000"/>
        </w:rPr>
        <w:t>лечными конгло</w:t>
      </w:r>
      <w:r w:rsidRPr="00EF3699">
        <w:rPr>
          <w:color w:val="000000"/>
        </w:rPr>
        <w:softHyphen/>
        <w:t>мератами и аргиллитами с подчиненными прослоями пелитоморфных и</w:t>
      </w:r>
      <w:r w:rsidRPr="00EF3699">
        <w:rPr>
          <w:color w:val="000000"/>
        </w:rPr>
        <w:t>з</w:t>
      </w:r>
      <w:r w:rsidRPr="00EF3699">
        <w:rPr>
          <w:color w:val="000000"/>
        </w:rPr>
        <w:t>вестняков. По данным бурения бейгенджинская свита представлена чередованием п</w:t>
      </w:r>
      <w:r w:rsidRPr="00EF3699">
        <w:t>есчан</w:t>
      </w:r>
      <w:r w:rsidRPr="00EF3699">
        <w:t>и</w:t>
      </w:r>
      <w:r w:rsidRPr="00EF3699">
        <w:t>ков серых разнозернистых граувакковых известковистых с прослоями серых известковистых алевролитов и гравелитов. Шафеевская свита является переходной к галогенам кунгура и представлена п</w:t>
      </w:r>
      <w:r w:rsidRPr="00EF3699">
        <w:rPr>
          <w:rStyle w:val="180"/>
          <w:rFonts w:ascii="Times New Roman" w:eastAsia="Calibri" w:hAnsi="Times New Roman" w:cs="Times New Roman"/>
          <w:sz w:val="24"/>
          <w:szCs w:val="24"/>
        </w:rPr>
        <w:t>есчаниками серыми разнозернистыми известковистыми с редкими прослоями  алевролитов темно-серых известковистых. В верхней части разреза среди песчаников прослои светло-серых ангидритов. Ка</w:t>
      </w:r>
      <w:r w:rsidRPr="00EF3699">
        <w:rPr>
          <w:rStyle w:val="180"/>
          <w:rFonts w:ascii="Times New Roman" w:eastAsia="Calibri" w:hAnsi="Times New Roman" w:cs="Times New Roman"/>
          <w:sz w:val="24"/>
          <w:szCs w:val="24"/>
        </w:rPr>
        <w:t>р</w:t>
      </w:r>
      <w:r w:rsidRPr="00EF3699">
        <w:rPr>
          <w:rStyle w:val="180"/>
          <w:rFonts w:ascii="Times New Roman" w:eastAsia="Calibri" w:hAnsi="Times New Roman" w:cs="Times New Roman"/>
          <w:sz w:val="24"/>
          <w:szCs w:val="24"/>
        </w:rPr>
        <w:t xml:space="preserve">бонатный цемент псаммитов  постепенно меняется на гипсовый. </w:t>
      </w:r>
      <w:r w:rsidRPr="00EF3699">
        <w:rPr>
          <w:color w:val="000000"/>
        </w:rPr>
        <w:t>Верхнеартинский возраст обоснован одиночными корал</w:t>
      </w:r>
      <w:r w:rsidRPr="00EF3699">
        <w:rPr>
          <w:color w:val="000000"/>
        </w:rPr>
        <w:softHyphen/>
        <w:t xml:space="preserve">лами </w:t>
      </w:r>
      <w:r w:rsidRPr="00EF3699">
        <w:rPr>
          <w:i/>
          <w:iCs/>
          <w:color w:val="000000"/>
        </w:rPr>
        <w:t xml:space="preserve">Cladochonus michelini </w:t>
      </w:r>
      <w:r w:rsidRPr="00EF3699">
        <w:rPr>
          <w:color w:val="000000"/>
        </w:rPr>
        <w:t>Edw. et Haime. Из фузулинид встре</w:t>
      </w:r>
      <w:r w:rsidRPr="00EF3699">
        <w:rPr>
          <w:color w:val="000000"/>
        </w:rPr>
        <w:softHyphen/>
        <w:t xml:space="preserve">чаются </w:t>
      </w:r>
      <w:r w:rsidRPr="00EF3699">
        <w:rPr>
          <w:i/>
          <w:iCs/>
          <w:color w:val="000000"/>
        </w:rPr>
        <w:t xml:space="preserve">Parafusulina lutugini </w:t>
      </w:r>
      <w:r w:rsidRPr="00EF3699">
        <w:rPr>
          <w:color w:val="000000"/>
        </w:rPr>
        <w:t xml:space="preserve">Schellw., </w:t>
      </w:r>
      <w:r w:rsidRPr="00EF3699">
        <w:rPr>
          <w:i/>
          <w:iCs/>
          <w:color w:val="000000"/>
        </w:rPr>
        <w:t xml:space="preserve">Pseudofusulina tschussowensis </w:t>
      </w:r>
      <w:r w:rsidRPr="00EF3699">
        <w:rPr>
          <w:color w:val="000000"/>
        </w:rPr>
        <w:t xml:space="preserve">Raus. </w:t>
      </w:r>
      <w:r w:rsidRPr="00EF3699">
        <w:t>Для объединенных свит х</w:t>
      </w:r>
      <w:r w:rsidRPr="00EF3699">
        <w:t>а</w:t>
      </w:r>
      <w:r w:rsidRPr="00EF3699">
        <w:t>рактерны аммониты саргинского горизонта, а в кровле обнаружены остатки кораллов, бр</w:t>
      </w:r>
      <w:r w:rsidRPr="00EF3699">
        <w:t>а</w:t>
      </w:r>
      <w:r w:rsidRPr="00EF3699">
        <w:t>хиопод, мшанок, фузулинид саранинского  горизонта [Кн]. Кровля объединенных свит пр</w:t>
      </w:r>
      <w:r w:rsidRPr="00EF3699">
        <w:t>о</w:t>
      </w:r>
      <w:r w:rsidRPr="00EF3699">
        <w:t xml:space="preserve">водится по подошве кунгурских галогенов. Суммарная мощность </w:t>
      </w:r>
      <w:r w:rsidRPr="00EF3699">
        <w:rPr>
          <w:rStyle w:val="180"/>
          <w:rFonts w:ascii="Times New Roman" w:eastAsia="Calibri" w:hAnsi="Times New Roman" w:cs="Times New Roman"/>
          <w:sz w:val="24"/>
          <w:szCs w:val="24"/>
        </w:rPr>
        <w:t xml:space="preserve"> варьирует от 200 до </w:t>
      </w:r>
      <w:smartTag w:uri="urn:schemas-microsoft-com:office:smarttags" w:element="metricconverter">
        <w:smartTagPr>
          <w:attr w:name="ProductID" w:val="300 м"/>
        </w:smartTagPr>
        <w:r w:rsidRPr="00EF3699">
          <w:rPr>
            <w:rStyle w:val="180"/>
            <w:rFonts w:ascii="Times New Roman" w:eastAsia="Calibri" w:hAnsi="Times New Roman" w:cs="Times New Roman"/>
            <w:sz w:val="24"/>
            <w:szCs w:val="24"/>
          </w:rPr>
          <w:t>300 м</w:t>
        </w:r>
      </w:smartTag>
      <w:r w:rsidRPr="00EF3699">
        <w:t>.</w:t>
      </w:r>
    </w:p>
    <w:p w:rsidR="00800DF5" w:rsidRPr="00EF3699" w:rsidRDefault="00800DF5" w:rsidP="00513D4C">
      <w:pPr>
        <w:spacing w:line="360" w:lineRule="auto"/>
        <w:ind w:firstLine="709"/>
        <w:jc w:val="both"/>
        <w:rPr>
          <w:iCs/>
        </w:rPr>
      </w:pPr>
      <w:r w:rsidRPr="00EF3699">
        <w:rPr>
          <w:i/>
          <w:iCs/>
          <w:color w:val="000000"/>
        </w:rPr>
        <w:t>Филипповская и иренская свиты нерасчлененные</w:t>
      </w:r>
      <w:r w:rsidRPr="00EF3699">
        <w:rPr>
          <w:b/>
          <w:iCs/>
          <w:color w:val="000000"/>
        </w:rPr>
        <w:t xml:space="preserve"> </w:t>
      </w:r>
      <w:r w:rsidRPr="00EF3699">
        <w:t>(P</w:t>
      </w:r>
      <w:r w:rsidRPr="00EF3699">
        <w:rPr>
          <w:vertAlign w:val="subscript"/>
        </w:rPr>
        <w:t>1</w:t>
      </w:r>
      <w:r w:rsidRPr="00EF3699">
        <w:rPr>
          <w:i/>
        </w:rPr>
        <w:t>fl-ir)</w:t>
      </w:r>
      <w:r w:rsidRPr="00EF3699">
        <w:t xml:space="preserve"> впервые выделены в 1931 г в ранге стратиграфических горизонтов кунгурского яруса.  Подразделения р</w:t>
      </w:r>
      <w:r w:rsidRPr="00EF3699">
        <w:rPr>
          <w:color w:val="000000"/>
        </w:rPr>
        <w:t>азвиты в Камско-Бельской СФцО и Акбулакско-Кропачевской СФцЗ. Характерной и типичной чертой разр</w:t>
      </w:r>
      <w:r w:rsidRPr="00EF3699">
        <w:rPr>
          <w:color w:val="000000"/>
        </w:rPr>
        <w:t>е</w:t>
      </w:r>
      <w:r w:rsidRPr="00EF3699">
        <w:rPr>
          <w:color w:val="000000"/>
        </w:rPr>
        <w:t xml:space="preserve">зов является широкое развитие в их пределах галогенных образований. </w:t>
      </w:r>
      <w:r w:rsidRPr="00EF3699">
        <w:t>На площади  листа в восточной части района наиболее пол</w:t>
      </w:r>
      <w:r w:rsidRPr="00EF3699">
        <w:softHyphen/>
        <w:t>но кунгур представлен в бассейне р. Зилим (д. Таиш</w:t>
      </w:r>
      <w:r w:rsidRPr="00EF3699">
        <w:t>е</w:t>
      </w:r>
      <w:r w:rsidRPr="00EF3699">
        <w:t>во). В нижней части располагается пачка плит</w:t>
      </w:r>
      <w:r w:rsidRPr="00EF3699">
        <w:softHyphen/>
        <w:t>чатых, нередко глинистых, серых тонкосло</w:t>
      </w:r>
      <w:r w:rsidRPr="00EF3699">
        <w:t>и</w:t>
      </w:r>
      <w:r w:rsidRPr="00EF3699">
        <w:t xml:space="preserve">стых гипсов и ангидритов собранных в мелкие складки. В основании прослои мергелей и желтовато-серых песчаников. Мощность пачки достигает 40 </w:t>
      </w:r>
      <w:r w:rsidRPr="00EF3699">
        <w:rPr>
          <w:iCs/>
        </w:rPr>
        <w:t xml:space="preserve">м. </w:t>
      </w:r>
      <w:r w:rsidRPr="00EF3699">
        <w:t xml:space="preserve">Выше располагаются белые и светло-серые слоистые гипсы с редкими прослоями песчаников и мергелей мощность до 90 </w:t>
      </w:r>
      <w:r w:rsidRPr="00EF3699">
        <w:rPr>
          <w:iCs/>
        </w:rPr>
        <w:t xml:space="preserve">м. </w:t>
      </w:r>
      <w:r w:rsidRPr="00EF3699">
        <w:t xml:space="preserve">Выше по разрезу располагается пачка массивных кристаллических гипсов мощность до </w:t>
      </w:r>
      <w:r w:rsidRPr="00EF3699">
        <w:lastRenderedPageBreak/>
        <w:t xml:space="preserve">120 </w:t>
      </w:r>
      <w:r w:rsidRPr="00EF3699">
        <w:rPr>
          <w:iCs/>
        </w:rPr>
        <w:t xml:space="preserve">м. </w:t>
      </w:r>
      <w:r w:rsidRPr="00EF3699">
        <w:t>Над массивны</w:t>
      </w:r>
      <w:r w:rsidRPr="00EF3699">
        <w:softHyphen/>
        <w:t>ми гипсами описаны желтовато-серые песчанистые доломитистые и</w:t>
      </w:r>
      <w:r w:rsidRPr="00EF3699">
        <w:t>з</w:t>
      </w:r>
      <w:r w:rsidRPr="00EF3699">
        <w:t>вестняки мощность до 20</w:t>
      </w:r>
      <w:r w:rsidRPr="00EF3699">
        <w:rPr>
          <w:iCs/>
        </w:rPr>
        <w:t>м.</w:t>
      </w:r>
    </w:p>
    <w:p w:rsidR="00800DF5" w:rsidRPr="00EF3699" w:rsidRDefault="00800DF5" w:rsidP="00513D4C">
      <w:pPr>
        <w:spacing w:line="360" w:lineRule="auto"/>
        <w:ind w:firstLine="709"/>
        <w:jc w:val="both"/>
        <w:rPr>
          <w:color w:val="000000"/>
        </w:rPr>
      </w:pPr>
      <w:r w:rsidRPr="00EF3699">
        <w:rPr>
          <w:color w:val="000000"/>
        </w:rPr>
        <w:t xml:space="preserve">Южнее площади </w:t>
      </w:r>
      <w:r w:rsidRPr="00EF3699">
        <w:t>[</w:t>
      </w:r>
      <w:r w:rsidR="0036257E">
        <w:t>6</w:t>
      </w:r>
      <w:r w:rsidRPr="00EF3699">
        <w:t xml:space="preserve">] </w:t>
      </w:r>
      <w:r w:rsidRPr="00EF3699">
        <w:rPr>
          <w:color w:val="000000"/>
        </w:rPr>
        <w:t>в районе п. Красноусольск, с. Сайраново, с. Петровское разрез нерасчлененных свит в ниж</w:t>
      </w:r>
      <w:r w:rsidRPr="00EF3699">
        <w:rPr>
          <w:color w:val="000000"/>
        </w:rPr>
        <w:softHyphen/>
        <w:t>ней части представлен переслаиванием серых гипсов, желтовато-серых доломитов, зеленовато-серых аргиллитов, загипсованных глин и мелкозернистых кварцевых пес</w:t>
      </w:r>
      <w:r w:rsidRPr="00EF3699">
        <w:rPr>
          <w:color w:val="000000"/>
        </w:rPr>
        <w:softHyphen/>
        <w:t>чаников. Выше залегают белые, чистые или глинистые гипсы. Над гипсами рас</w:t>
      </w:r>
      <w:r w:rsidRPr="00EF3699">
        <w:rPr>
          <w:color w:val="000000"/>
        </w:rPr>
        <w:softHyphen/>
        <w:t xml:space="preserve">полагается пачка переслаивания доломитов и известняков. </w:t>
      </w:r>
    </w:p>
    <w:p w:rsidR="00800DF5" w:rsidRPr="00EF3699" w:rsidRDefault="00800DF5" w:rsidP="00513D4C">
      <w:pPr>
        <w:spacing w:line="360" w:lineRule="auto"/>
        <w:ind w:firstLine="709"/>
        <w:jc w:val="both"/>
      </w:pPr>
      <w:r w:rsidRPr="00EF3699">
        <w:t xml:space="preserve">Фаунистическая характеристика подразделений убогая лишь Е.Д. Имаевым в районе  д. Ишпарсово на правобережье р. Меселька в известняках собрана кунгурская флора: </w:t>
      </w:r>
      <w:r w:rsidRPr="00EF3699">
        <w:rPr>
          <w:i/>
        </w:rPr>
        <w:t>Vittatina., Pemphogoletes, Cordaitina, Uinkgocycadophytes, Peronosporites, Polypodiaceae, Pinus, Betula, Acer.</w:t>
      </w:r>
      <w:r w:rsidRPr="00EF3699">
        <w:t xml:space="preserve"> В целом кунгурский возраст принят согласно легенде исходя из реги</w:t>
      </w:r>
      <w:r w:rsidRPr="00EF3699">
        <w:t>о</w:t>
      </w:r>
      <w:r w:rsidRPr="00EF3699">
        <w:t xml:space="preserve">нального положения в разрезе – выше артинского яруса, ниже уфимского яруса. Контакт с перекрывающими карбонатами соликамской свиты нормальный без признаков несогласий. </w:t>
      </w:r>
      <w:r w:rsidRPr="00EF3699">
        <w:rPr>
          <w:color w:val="000000"/>
        </w:rPr>
        <w:t xml:space="preserve">Мощность нерасчлененных подразделений </w:t>
      </w:r>
      <w:r w:rsidRPr="00EF3699">
        <w:rPr>
          <w:rFonts w:eastAsia="Impact"/>
          <w:bCs/>
          <w:shd w:val="clear" w:color="auto" w:fill="FFFFFF"/>
        </w:rPr>
        <w:t>судя по графическим построениям,</w:t>
      </w:r>
      <w:r w:rsidRPr="00EF3699">
        <w:rPr>
          <w:color w:val="000000"/>
        </w:rPr>
        <w:t xml:space="preserve"> достигает 300 м</w:t>
      </w:r>
      <w:r w:rsidRPr="00EF3699">
        <w:rPr>
          <w:iCs/>
        </w:rPr>
        <w:t xml:space="preserve"> </w:t>
      </w:r>
      <w:r w:rsidRPr="00EF3699">
        <w:t>[Син]</w:t>
      </w:r>
      <w:r w:rsidRPr="00EF3699">
        <w:rPr>
          <w:iCs/>
        </w:rPr>
        <w:t>.</w:t>
      </w:r>
      <w:r w:rsidRPr="00EF3699">
        <w:t xml:space="preserve"> </w:t>
      </w:r>
    </w:p>
    <w:p w:rsidR="00800DF5" w:rsidRPr="00EF3699" w:rsidRDefault="00800DF5" w:rsidP="00513D4C">
      <w:pPr>
        <w:spacing w:line="360" w:lineRule="auto"/>
        <w:ind w:firstLine="709"/>
        <w:jc w:val="both"/>
      </w:pPr>
      <w:r w:rsidRPr="00EF3699">
        <w:rPr>
          <w:color w:val="000000"/>
        </w:rPr>
        <w:t>Кровля кунгура хорошо проявлена при сейсмозондировании Волго-Уральской ант</w:t>
      </w:r>
      <w:r w:rsidRPr="00EF3699">
        <w:rPr>
          <w:color w:val="000000"/>
        </w:rPr>
        <w:t>и</w:t>
      </w:r>
      <w:r w:rsidRPr="00EF3699">
        <w:rPr>
          <w:color w:val="000000"/>
        </w:rPr>
        <w:t>клизы, где выступает в качестве регионального отражающего горизонта (P</w:t>
      </w:r>
      <w:r w:rsidRPr="00EF3699">
        <w:rPr>
          <w:color w:val="000000"/>
          <w:vertAlign w:val="subscript"/>
        </w:rPr>
        <w:t>1</w:t>
      </w:r>
      <w:r w:rsidRPr="00EF3699">
        <w:rPr>
          <w:color w:val="000000"/>
        </w:rPr>
        <w:t>k).</w:t>
      </w:r>
    </w:p>
    <w:p w:rsidR="00800DF5" w:rsidRPr="00EF3699" w:rsidRDefault="00800DF5" w:rsidP="00513D4C">
      <w:pPr>
        <w:spacing w:line="360" w:lineRule="auto"/>
        <w:ind w:firstLine="709"/>
        <w:jc w:val="both"/>
      </w:pPr>
      <w:r w:rsidRPr="00EF3699">
        <w:rPr>
          <w:i/>
        </w:rPr>
        <w:t>Соликамская свита</w:t>
      </w:r>
      <w:r w:rsidRPr="00EF3699">
        <w:rPr>
          <w:b/>
          <w:i/>
        </w:rPr>
        <w:t xml:space="preserve"> </w:t>
      </w:r>
      <w:r w:rsidRPr="00EF3699">
        <w:t>(P</w:t>
      </w:r>
      <w:r w:rsidRPr="00EF3699">
        <w:rPr>
          <w:vertAlign w:val="subscript"/>
        </w:rPr>
        <w:t>1</w:t>
      </w:r>
      <w:r w:rsidRPr="00EF3699">
        <w:rPr>
          <w:i/>
        </w:rPr>
        <w:t>sl</w:t>
      </w:r>
      <w:r w:rsidRPr="00EF3699">
        <w:t xml:space="preserve">) </w:t>
      </w:r>
      <w:r w:rsidRPr="00EF3699">
        <w:rPr>
          <w:lang w:eastAsia="ru-RU"/>
        </w:rPr>
        <w:t>впервые выделена Г.Н. Фредериксом в 1932г. Нижняя гр</w:t>
      </w:r>
      <w:r w:rsidRPr="00EF3699">
        <w:rPr>
          <w:lang w:eastAsia="ru-RU"/>
        </w:rPr>
        <w:t>а</w:t>
      </w:r>
      <w:r w:rsidRPr="00EF3699">
        <w:rPr>
          <w:lang w:eastAsia="ru-RU"/>
        </w:rPr>
        <w:t xml:space="preserve">ница свиты определяется по смене галогенных пород кунгура сероцветными карбонатно-терегенными отложениями. На площади работ </w:t>
      </w:r>
      <w:r w:rsidRPr="00EF3699">
        <w:t>развита ограниченно в виде редких выходов в западной части на левобережье р. Белая и правобережье р. Сим, где представлена тремя па</w:t>
      </w:r>
      <w:r w:rsidRPr="00EF3699">
        <w:t>ч</w:t>
      </w:r>
      <w:r w:rsidRPr="00EF3699">
        <w:t>ками. Нижняя пачка сложена серыми и светло-серыми доломитами и известняками с подч</w:t>
      </w:r>
      <w:r w:rsidRPr="00EF3699">
        <w:t>и</w:t>
      </w:r>
      <w:r w:rsidRPr="00EF3699">
        <w:t>ненными прослоями гипсов и глин мощностью 10 – 25 м. Средняя  сложена гипсами и а</w:t>
      </w:r>
      <w:r w:rsidRPr="00EF3699">
        <w:t>н</w:t>
      </w:r>
      <w:r w:rsidRPr="00EF3699">
        <w:t>гидритами мощностью до 7м. Верхняя пачка состоит из серых афанитовых известняков, ме</w:t>
      </w:r>
      <w:r w:rsidRPr="00EF3699">
        <w:t>р</w:t>
      </w:r>
      <w:r w:rsidRPr="00EF3699">
        <w:t>гелей с прослоями доломитов, аргиллитов и песчаников мощностью до 15 м. В кровле пачки собраны остракады уфимского яруса: Darwinula</w:t>
      </w:r>
      <w:r w:rsidRPr="00EF3699">
        <w:rPr>
          <w:i/>
        </w:rPr>
        <w:t xml:space="preserve"> birinsis</w:t>
      </w:r>
      <w:r w:rsidRPr="00EF3699">
        <w:t xml:space="preserve"> Pal., D</w:t>
      </w:r>
      <w:r w:rsidRPr="00EF3699">
        <w:rPr>
          <w:b/>
        </w:rPr>
        <w:t>.</w:t>
      </w:r>
      <w:r w:rsidRPr="00EF3699">
        <w:rPr>
          <w:i/>
        </w:rPr>
        <w:t xml:space="preserve"> forschi</w:t>
      </w:r>
      <w:r w:rsidRPr="00EF3699">
        <w:t xml:space="preserve"> Pal. и др.</w:t>
      </w:r>
      <w:r w:rsidRPr="00EF3699">
        <w:rPr>
          <w:lang w:eastAsia="ru-RU"/>
        </w:rPr>
        <w:t xml:space="preserve"> </w:t>
      </w:r>
      <w:r w:rsidRPr="00EF3699">
        <w:t>Общая мо</w:t>
      </w:r>
      <w:r w:rsidRPr="00EF3699">
        <w:t>щ</w:t>
      </w:r>
      <w:r w:rsidRPr="00EF3699">
        <w:t>ность свиты меняется от 50 до 100 м. [</w:t>
      </w:r>
      <w:r w:rsidR="0036257E">
        <w:t>8</w:t>
      </w:r>
      <w:r w:rsidRPr="00EF3699">
        <w:t>]</w:t>
      </w:r>
    </w:p>
    <w:p w:rsidR="00800DF5" w:rsidRPr="00EF3699" w:rsidRDefault="00800DF5" w:rsidP="00513D4C">
      <w:pPr>
        <w:spacing w:line="360" w:lineRule="auto"/>
        <w:ind w:firstLine="709"/>
        <w:jc w:val="both"/>
      </w:pPr>
      <w:r w:rsidRPr="00EF3699">
        <w:rPr>
          <w:i/>
        </w:rPr>
        <w:t>Шешминская свита</w:t>
      </w:r>
      <w:r w:rsidRPr="00EF3699">
        <w:rPr>
          <w:b/>
        </w:rPr>
        <w:t xml:space="preserve"> </w:t>
      </w:r>
      <w:r w:rsidRPr="00EF3699">
        <w:t>(P</w:t>
      </w:r>
      <w:r w:rsidRPr="00EF3699">
        <w:rPr>
          <w:vertAlign w:val="subscript"/>
        </w:rPr>
        <w:t>1</w:t>
      </w:r>
      <w:r w:rsidRPr="00EF3699">
        <w:rPr>
          <w:i/>
        </w:rPr>
        <w:t>šš</w:t>
      </w:r>
      <w:r w:rsidRPr="00EF3699">
        <w:t>) распространена совместно с подстилающей соликамской свитой, где представлена аргиллитами, граувакковыми алевролитами и песчаниками с пр</w:t>
      </w:r>
      <w:r w:rsidRPr="00EF3699">
        <w:t>о</w:t>
      </w:r>
      <w:r w:rsidRPr="00EF3699">
        <w:t xml:space="preserve">слоями мергелей и известняков. </w:t>
      </w:r>
      <w:r w:rsidRPr="00EF3699">
        <w:rPr>
          <w:lang w:eastAsia="ru-RU"/>
        </w:rPr>
        <w:t xml:space="preserve">На площади работ </w:t>
      </w:r>
      <w:r w:rsidRPr="00EF3699">
        <w:t>развита в виде отдельных выходов в з</w:t>
      </w:r>
      <w:r w:rsidRPr="00EF3699">
        <w:t>а</w:t>
      </w:r>
      <w:r w:rsidRPr="00EF3699">
        <w:t>падной части  у пос. Нагаево и Никольское. Свита расчленена И.Б. Палантом (1958г.) и Н.М. Кочетковой (1959г.) на камышенские, бураевские и чекмагушевские слои.</w:t>
      </w:r>
    </w:p>
    <w:p w:rsidR="00800DF5" w:rsidRPr="00EF3699" w:rsidRDefault="00800DF5" w:rsidP="00513D4C">
      <w:pPr>
        <w:spacing w:line="360" w:lineRule="auto"/>
        <w:ind w:firstLine="709"/>
        <w:jc w:val="both"/>
      </w:pPr>
      <w:r w:rsidRPr="00EF3699">
        <w:t xml:space="preserve">     По материалам предшественников [</w:t>
      </w:r>
      <w:r w:rsidR="0036257E">
        <w:t>8</w:t>
      </w:r>
      <w:r w:rsidRPr="00EF3699">
        <w:t>] камышенские слои представлены граувакк</w:t>
      </w:r>
      <w:r w:rsidRPr="00EF3699">
        <w:t>о</w:t>
      </w:r>
      <w:r w:rsidRPr="00EF3699">
        <w:t>выми песчаниками и алевролитами, аргиллитами с прослоями доломитов и известняков. В</w:t>
      </w:r>
      <w:r w:rsidRPr="00EF3699">
        <w:rPr>
          <w:lang w:val="en-US"/>
        </w:rPr>
        <w:t xml:space="preserve"> </w:t>
      </w:r>
      <w:r w:rsidRPr="00EF3699">
        <w:t>известняках</w:t>
      </w:r>
      <w:r w:rsidRPr="00EF3699">
        <w:rPr>
          <w:lang w:val="en-US"/>
        </w:rPr>
        <w:t xml:space="preserve"> </w:t>
      </w:r>
      <w:r w:rsidRPr="00EF3699">
        <w:t>определены</w:t>
      </w:r>
      <w:r w:rsidRPr="00EF3699">
        <w:rPr>
          <w:lang w:val="en-US"/>
        </w:rPr>
        <w:t xml:space="preserve"> </w:t>
      </w:r>
      <w:r w:rsidRPr="00EF3699">
        <w:t>остракоды</w:t>
      </w:r>
      <w:r w:rsidRPr="00EF3699">
        <w:rPr>
          <w:lang w:val="en-US"/>
        </w:rPr>
        <w:t xml:space="preserve"> Darwinula</w:t>
      </w:r>
      <w:r w:rsidRPr="00EF3699">
        <w:rPr>
          <w:i/>
          <w:lang w:val="en-US"/>
        </w:rPr>
        <w:t xml:space="preserve"> abunda</w:t>
      </w:r>
      <w:r w:rsidRPr="00EF3699">
        <w:rPr>
          <w:lang w:val="en-US"/>
        </w:rPr>
        <w:t xml:space="preserve"> Mand., D</w:t>
      </w:r>
      <w:r w:rsidRPr="00EF3699">
        <w:rPr>
          <w:i/>
          <w:lang w:val="en-US"/>
        </w:rPr>
        <w:t>. biriensis</w:t>
      </w:r>
      <w:r w:rsidRPr="00EF3699">
        <w:rPr>
          <w:lang w:val="en-US"/>
        </w:rPr>
        <w:t xml:space="preserve"> Pal., D</w:t>
      </w:r>
      <w:r w:rsidRPr="00EF3699">
        <w:rPr>
          <w:i/>
          <w:lang w:val="en-US"/>
        </w:rPr>
        <w:t>. parphenovae</w:t>
      </w:r>
      <w:r w:rsidRPr="00EF3699">
        <w:rPr>
          <w:lang w:val="en-US"/>
        </w:rPr>
        <w:t xml:space="preserve"> </w:t>
      </w:r>
      <w:r w:rsidRPr="00EF3699">
        <w:rPr>
          <w:lang w:val="en-US"/>
        </w:rPr>
        <w:lastRenderedPageBreak/>
        <w:t>Bel., D</w:t>
      </w:r>
      <w:r w:rsidRPr="00EF3699">
        <w:rPr>
          <w:i/>
          <w:lang w:val="en-US"/>
        </w:rPr>
        <w:t>. ovataeformis</w:t>
      </w:r>
      <w:r w:rsidRPr="00EF3699">
        <w:rPr>
          <w:lang w:val="en-US"/>
        </w:rPr>
        <w:t xml:space="preserve"> Kash., Suchonella</w:t>
      </w:r>
      <w:r w:rsidRPr="00EF3699">
        <w:rPr>
          <w:i/>
          <w:lang w:val="en-US"/>
        </w:rPr>
        <w:t xml:space="preserve"> kamyscinkaensis</w:t>
      </w:r>
      <w:r w:rsidRPr="00EF3699">
        <w:rPr>
          <w:lang w:val="en-US"/>
        </w:rPr>
        <w:t xml:space="preserve"> Pal., Darwinula</w:t>
      </w:r>
      <w:r w:rsidRPr="00EF3699">
        <w:rPr>
          <w:i/>
          <w:lang w:val="en-US"/>
        </w:rPr>
        <w:t xml:space="preserve"> forschi</w:t>
      </w:r>
      <w:r w:rsidRPr="00EF3699">
        <w:rPr>
          <w:lang w:val="en-US"/>
        </w:rPr>
        <w:t xml:space="preserve"> Pal., Dangusta Pal., D</w:t>
      </w:r>
      <w:r w:rsidRPr="00EF3699">
        <w:rPr>
          <w:i/>
          <w:lang w:val="en-US"/>
        </w:rPr>
        <w:t>. procera</w:t>
      </w:r>
      <w:r w:rsidRPr="00EF3699">
        <w:rPr>
          <w:lang w:val="en-US"/>
        </w:rPr>
        <w:t xml:space="preserve"> Mand., D</w:t>
      </w:r>
      <w:r w:rsidRPr="00EF3699">
        <w:rPr>
          <w:i/>
          <w:lang w:val="en-US"/>
        </w:rPr>
        <w:t>. biriensis</w:t>
      </w:r>
      <w:r w:rsidRPr="00EF3699">
        <w:rPr>
          <w:lang w:val="en-US"/>
        </w:rPr>
        <w:t xml:space="preserve"> Pal. </w:t>
      </w:r>
      <w:r w:rsidRPr="00EF3699">
        <w:t>Мощность слоев увеличивается с юга на север от 60 до 130м. Бураевские слои состоят из чередования известняков, мергелей, аргеллитов и песчан</w:t>
      </w:r>
      <w:r w:rsidRPr="00EF3699">
        <w:t>и</w:t>
      </w:r>
      <w:r w:rsidRPr="00EF3699">
        <w:t>ков. В известняках, мергелях и аргиллитах собраны острокоды: Darwinula</w:t>
      </w:r>
      <w:r w:rsidRPr="00EF3699">
        <w:rPr>
          <w:i/>
        </w:rPr>
        <w:t xml:space="preserve"> pyriformis</w:t>
      </w:r>
      <w:r w:rsidRPr="00EF3699">
        <w:t xml:space="preserve"> Kash., D</w:t>
      </w:r>
      <w:r w:rsidRPr="00EF3699">
        <w:rPr>
          <w:i/>
        </w:rPr>
        <w:t>. burajevoensis</w:t>
      </w:r>
      <w:r w:rsidRPr="00EF3699">
        <w:t xml:space="preserve"> Pal., D</w:t>
      </w:r>
      <w:r w:rsidRPr="00EF3699">
        <w:rPr>
          <w:i/>
        </w:rPr>
        <w:t>. trita</w:t>
      </w:r>
      <w:r w:rsidRPr="00EF3699">
        <w:t xml:space="preserve"> Pal., D</w:t>
      </w:r>
      <w:r w:rsidRPr="00EF3699">
        <w:rPr>
          <w:i/>
        </w:rPr>
        <w:t>. propria</w:t>
      </w:r>
      <w:r w:rsidRPr="00EF3699">
        <w:t xml:space="preserve"> Kotsch., Darwinuloides</w:t>
      </w:r>
      <w:r w:rsidRPr="00EF3699">
        <w:rPr>
          <w:i/>
        </w:rPr>
        <w:t xml:space="preserve"> djurtjuliensis </w:t>
      </w:r>
      <w:r w:rsidRPr="00EF3699">
        <w:t>Pal. Мо</w:t>
      </w:r>
      <w:r w:rsidRPr="00EF3699">
        <w:t>щ</w:t>
      </w:r>
      <w:r w:rsidRPr="00EF3699">
        <w:t>ность слоев от 20 до 40м. Чекмагушевские слои сложены граувакковыми песчаниками, але</w:t>
      </w:r>
      <w:r w:rsidRPr="00EF3699">
        <w:t>в</w:t>
      </w:r>
      <w:r w:rsidRPr="00EF3699">
        <w:t>ролитами и аргиллитами с редкими прослоями известняков. Участками породы загипсованы. В известняках И.Б. Палантом определены единичные Darwinula</w:t>
      </w:r>
      <w:r w:rsidRPr="00EF3699">
        <w:rPr>
          <w:i/>
        </w:rPr>
        <w:t xml:space="preserve"> mortjevi</w:t>
      </w:r>
      <w:r w:rsidRPr="00EF3699">
        <w:t xml:space="preserve"> Pal., D</w:t>
      </w:r>
      <w:r w:rsidRPr="00EF3699">
        <w:rPr>
          <w:i/>
        </w:rPr>
        <w:t>. matroschilini</w:t>
      </w:r>
      <w:r w:rsidRPr="00EF3699">
        <w:t xml:space="preserve"> Pal., D</w:t>
      </w:r>
      <w:r w:rsidRPr="00EF3699">
        <w:rPr>
          <w:i/>
        </w:rPr>
        <w:t>. meschalkini</w:t>
      </w:r>
      <w:r w:rsidRPr="00EF3699">
        <w:t xml:space="preserve"> Pal. Мощность чекмагушевских слоев около </w:t>
      </w:r>
      <w:smartTag w:uri="urn:schemas-microsoft-com:office:smarttags" w:element="metricconverter">
        <w:smartTagPr>
          <w:attr w:name="ProductID" w:val="50 м"/>
        </w:smartTagPr>
        <w:r w:rsidRPr="00EF3699">
          <w:t>50 м</w:t>
        </w:r>
      </w:smartTag>
      <w:r w:rsidRPr="00EF3699">
        <w:t xml:space="preserve">. </w:t>
      </w:r>
    </w:p>
    <w:p w:rsidR="00800DF5" w:rsidRPr="00EF3699" w:rsidRDefault="00800DF5" w:rsidP="00513D4C">
      <w:pPr>
        <w:spacing w:line="360" w:lineRule="auto"/>
        <w:ind w:firstLine="709"/>
        <w:jc w:val="both"/>
      </w:pPr>
      <w:r w:rsidRPr="00EF3699">
        <w:t xml:space="preserve">Общая мощность шешминской свиты меняется от 125 до </w:t>
      </w:r>
      <w:smartTag w:uri="urn:schemas-microsoft-com:office:smarttags" w:element="metricconverter">
        <w:smartTagPr>
          <w:attr w:name="ProductID" w:val="375 м"/>
        </w:smartTagPr>
        <w:r w:rsidRPr="00EF3699">
          <w:t>375 м</w:t>
        </w:r>
      </w:smartTag>
      <w:r w:rsidRPr="00EF3699">
        <w:t>.</w:t>
      </w:r>
    </w:p>
    <w:p w:rsidR="00800DF5" w:rsidRPr="00EF3699" w:rsidRDefault="00800DF5" w:rsidP="00513D4C">
      <w:pPr>
        <w:spacing w:line="360" w:lineRule="auto"/>
        <w:ind w:firstLine="709"/>
        <w:jc w:val="both"/>
        <w:rPr>
          <w:color w:val="000000"/>
        </w:rPr>
      </w:pPr>
      <w:r w:rsidRPr="00EF3699">
        <w:rPr>
          <w:i/>
        </w:rPr>
        <w:t>Нежинская свита</w:t>
      </w:r>
      <w:r w:rsidRPr="00EF3699">
        <w:rPr>
          <w:b/>
        </w:rPr>
        <w:t xml:space="preserve"> </w:t>
      </w:r>
      <w:r w:rsidRPr="00EF3699">
        <w:t>(P</w:t>
      </w:r>
      <w:r w:rsidRPr="00EF3699">
        <w:rPr>
          <w:vertAlign w:val="subscript"/>
        </w:rPr>
        <w:t>1</w:t>
      </w:r>
      <w:r w:rsidRPr="00EF3699">
        <w:rPr>
          <w:i/>
        </w:rPr>
        <w:t>nЖ</w:t>
      </w:r>
      <w:r w:rsidRPr="00EF3699">
        <w:t xml:space="preserve">) </w:t>
      </w:r>
      <w:r w:rsidRPr="00EF3699">
        <w:rPr>
          <w:color w:val="000000"/>
        </w:rPr>
        <w:t>распространена в восточ</w:t>
      </w:r>
      <w:r w:rsidRPr="00EF3699">
        <w:rPr>
          <w:color w:val="000000"/>
        </w:rPr>
        <w:softHyphen/>
        <w:t>ной части листа, в пределах Акб</w:t>
      </w:r>
      <w:r w:rsidRPr="00EF3699">
        <w:rPr>
          <w:color w:val="000000"/>
        </w:rPr>
        <w:t>у</w:t>
      </w:r>
      <w:r w:rsidRPr="00EF3699">
        <w:rPr>
          <w:color w:val="000000"/>
        </w:rPr>
        <w:t>лакско-Кропачевской СФцЗ, где она слагает ядра синклинальных складок.</w:t>
      </w:r>
      <w:r w:rsidRPr="00EF3699">
        <w:t xml:space="preserve"> Обнаженность плохая, коренные выходы на дневной поверхности редки. </w:t>
      </w:r>
      <w:r w:rsidRPr="00EF3699">
        <w:rPr>
          <w:color w:val="000000"/>
        </w:rPr>
        <w:t>Свита представлена красноцве</w:t>
      </w:r>
      <w:r w:rsidRPr="00EF3699">
        <w:rPr>
          <w:color w:val="000000"/>
        </w:rPr>
        <w:t>т</w:t>
      </w:r>
      <w:r w:rsidRPr="00EF3699">
        <w:rPr>
          <w:color w:val="000000"/>
        </w:rPr>
        <w:t>ными песчаниками, алевролитами и аргиллитами с линзами конгломератов и гравелитов. В основании разреза залегает известняково-мергельная пачка, прослеженная в районе населе</w:t>
      </w:r>
      <w:r w:rsidRPr="00EF3699">
        <w:rPr>
          <w:color w:val="000000"/>
        </w:rPr>
        <w:t>н</w:t>
      </w:r>
      <w:r w:rsidRPr="00EF3699">
        <w:rPr>
          <w:color w:val="000000"/>
        </w:rPr>
        <w:t>ных пунктов Сухополь, Асы, Узунларово, к востоку и югу от д. Муллакаево. Она предста</w:t>
      </w:r>
      <w:r w:rsidRPr="00EF3699">
        <w:rPr>
          <w:color w:val="000000"/>
        </w:rPr>
        <w:t>в</w:t>
      </w:r>
      <w:r w:rsidRPr="00EF3699">
        <w:rPr>
          <w:color w:val="000000"/>
        </w:rPr>
        <w:t>лена известняками, мерге</w:t>
      </w:r>
      <w:r w:rsidRPr="00EF3699">
        <w:rPr>
          <w:color w:val="000000"/>
        </w:rPr>
        <w:softHyphen/>
        <w:t>лями и аргиллитами. Известняки серые, розовые, коричневато-кра</w:t>
      </w:r>
      <w:r w:rsidRPr="00EF3699">
        <w:rPr>
          <w:color w:val="000000"/>
        </w:rPr>
        <w:softHyphen/>
        <w:t>сные, переходящие в мергели с такой же окраской. Аргиллиты известковистые и песчан</w:t>
      </w:r>
      <w:r w:rsidRPr="00EF3699">
        <w:rPr>
          <w:color w:val="000000"/>
        </w:rPr>
        <w:t>и</w:t>
      </w:r>
      <w:r w:rsidRPr="00EF3699">
        <w:rPr>
          <w:color w:val="000000"/>
        </w:rPr>
        <w:t>стые красно-коричневые. В верхней части пачки встречаются известковистые песчаники с от</w:t>
      </w:r>
      <w:r w:rsidRPr="00EF3699">
        <w:rPr>
          <w:color w:val="000000"/>
        </w:rPr>
        <w:softHyphen/>
        <w:t>печатками растений. Мощность достигает  100 м. На правом берегу р. Инзер, у д. Узунл</w:t>
      </w:r>
      <w:r w:rsidRPr="00EF3699">
        <w:rPr>
          <w:color w:val="000000"/>
        </w:rPr>
        <w:t>а</w:t>
      </w:r>
      <w:r w:rsidRPr="00EF3699">
        <w:rPr>
          <w:color w:val="000000"/>
        </w:rPr>
        <w:t>рово в основании свиты залегают темно-серые и светло-серые известняки мощностью до 20 м. Выше залегают желтовато-серые слабо доломитизированные из</w:t>
      </w:r>
      <w:r w:rsidRPr="00EF3699">
        <w:rPr>
          <w:color w:val="000000"/>
        </w:rPr>
        <w:softHyphen/>
        <w:t>вестняки. В районе нас</w:t>
      </w:r>
      <w:r w:rsidRPr="00EF3699">
        <w:rPr>
          <w:color w:val="000000"/>
        </w:rPr>
        <w:t>е</w:t>
      </w:r>
      <w:r w:rsidRPr="00EF3699">
        <w:rPr>
          <w:color w:val="000000"/>
        </w:rPr>
        <w:t>ленных пунктов Асы и Нов. Сарты на кунгурских глинистых гипсах с постепенным перех</w:t>
      </w:r>
      <w:r w:rsidRPr="00EF3699">
        <w:rPr>
          <w:color w:val="000000"/>
        </w:rPr>
        <w:t>о</w:t>
      </w:r>
      <w:r w:rsidRPr="00EF3699">
        <w:rPr>
          <w:color w:val="000000"/>
        </w:rPr>
        <w:t>дом залегают сильно доломити</w:t>
      </w:r>
      <w:r w:rsidRPr="00EF3699">
        <w:rPr>
          <w:color w:val="000000"/>
        </w:rPr>
        <w:softHyphen/>
        <w:t>зированные известняки и кавернозные светло-серые долом</w:t>
      </w:r>
      <w:r w:rsidRPr="00EF3699">
        <w:rPr>
          <w:color w:val="000000"/>
        </w:rPr>
        <w:t>и</w:t>
      </w:r>
      <w:r w:rsidRPr="00EF3699">
        <w:rPr>
          <w:color w:val="000000"/>
        </w:rPr>
        <w:t>ты мощностью до 50 м. Выше они перекрываются голубова</w:t>
      </w:r>
      <w:r w:rsidRPr="00EF3699">
        <w:rPr>
          <w:color w:val="000000"/>
        </w:rPr>
        <w:softHyphen/>
        <w:t>то-серыми и белыми загипсова</w:t>
      </w:r>
      <w:r w:rsidRPr="00EF3699">
        <w:rPr>
          <w:color w:val="000000"/>
        </w:rPr>
        <w:t>н</w:t>
      </w:r>
      <w:r w:rsidRPr="00EF3699">
        <w:rPr>
          <w:color w:val="000000"/>
        </w:rPr>
        <w:t>ными среднезернистыми пес</w:t>
      </w:r>
      <w:r w:rsidRPr="00EF3699">
        <w:rPr>
          <w:color w:val="000000"/>
        </w:rPr>
        <w:softHyphen/>
        <w:t>чаниками, розовыми мергелями. В верхней части песчано-мергельные породы перекрываются светло-серыми известня</w:t>
      </w:r>
      <w:r w:rsidRPr="00EF3699">
        <w:rPr>
          <w:color w:val="000000"/>
        </w:rPr>
        <w:softHyphen/>
        <w:t>ками. Нижняя пачка, обогащаясь терригенным материалом, постепенно переходит в верхнюю пачку, которая хорошо про</w:t>
      </w:r>
      <w:r w:rsidRPr="00EF3699">
        <w:rPr>
          <w:color w:val="000000"/>
        </w:rPr>
        <w:softHyphen/>
        <w:t>слеживается в районе д. Сафроново и представлена аргиллитами, песчаниками, конгломер</w:t>
      </w:r>
      <w:r w:rsidRPr="00EF3699">
        <w:rPr>
          <w:color w:val="000000"/>
        </w:rPr>
        <w:t>а</w:t>
      </w:r>
      <w:r w:rsidRPr="00EF3699">
        <w:rPr>
          <w:color w:val="000000"/>
        </w:rPr>
        <w:t>тами, переслаивающимися между собой. Аргиллиты красно-коричневого цвета известков</w:t>
      </w:r>
      <w:r w:rsidRPr="00EF3699">
        <w:rPr>
          <w:color w:val="000000"/>
        </w:rPr>
        <w:t>и</w:t>
      </w:r>
      <w:r w:rsidRPr="00EF3699">
        <w:rPr>
          <w:color w:val="000000"/>
        </w:rPr>
        <w:t>стые и пес</w:t>
      </w:r>
      <w:r w:rsidRPr="00EF3699">
        <w:rPr>
          <w:color w:val="000000"/>
        </w:rPr>
        <w:softHyphen/>
        <w:t>чанистые комковатые. Песчаники красно-коричневые мелко</w:t>
      </w:r>
      <w:r w:rsidRPr="00EF3699">
        <w:rPr>
          <w:color w:val="000000"/>
        </w:rPr>
        <w:softHyphen/>
        <w:t>зернистые полими</w:t>
      </w:r>
      <w:r w:rsidRPr="00EF3699">
        <w:rPr>
          <w:color w:val="000000"/>
        </w:rPr>
        <w:t>к</w:t>
      </w:r>
      <w:r w:rsidRPr="00EF3699">
        <w:rPr>
          <w:color w:val="000000"/>
        </w:rPr>
        <w:t>товые с кварцево-известковистым цемен</w:t>
      </w:r>
      <w:r w:rsidRPr="00EF3699">
        <w:rPr>
          <w:color w:val="000000"/>
        </w:rPr>
        <w:softHyphen/>
        <w:t>том. Конгломераты светло-серые, состоят из галек кремней, песчаников, реже известняков. Цемент кварцево-известковистый. Иногда встреч</w:t>
      </w:r>
      <w:r w:rsidRPr="00EF3699">
        <w:rPr>
          <w:color w:val="000000"/>
        </w:rPr>
        <w:t>а</w:t>
      </w:r>
      <w:r w:rsidRPr="00EF3699">
        <w:rPr>
          <w:color w:val="000000"/>
        </w:rPr>
        <w:t>ются кусковатые красно-бурые мергели. Аналогичное строение верхняя часть свиты описана южнее р. Инзер.  За</w:t>
      </w:r>
      <w:r w:rsidRPr="00EF3699">
        <w:rPr>
          <w:color w:val="000000"/>
        </w:rPr>
        <w:softHyphen/>
        <w:t>паднее п. Асы и Нов. Сарты, верхняя часть cвиты представлена мергел</w:t>
      </w:r>
      <w:r w:rsidRPr="00EF3699">
        <w:rPr>
          <w:color w:val="000000"/>
        </w:rPr>
        <w:t>я</w:t>
      </w:r>
      <w:r w:rsidRPr="00EF3699">
        <w:rPr>
          <w:color w:val="000000"/>
        </w:rPr>
        <w:lastRenderedPageBreak/>
        <w:t>ми с прослоями  известковистых песчаников и аргиллитов. Мергели зеленовато-серые тр</w:t>
      </w:r>
      <w:r w:rsidRPr="00EF3699">
        <w:rPr>
          <w:color w:val="000000"/>
        </w:rPr>
        <w:t>е</w:t>
      </w:r>
      <w:r w:rsidRPr="00EF3699">
        <w:rPr>
          <w:color w:val="000000"/>
        </w:rPr>
        <w:t>щино</w:t>
      </w:r>
      <w:r w:rsidRPr="00EF3699">
        <w:rPr>
          <w:color w:val="000000"/>
        </w:rPr>
        <w:softHyphen/>
        <w:t>ватые. Песчаники бледно-красного цвета мелкозернистые по</w:t>
      </w:r>
      <w:r w:rsidRPr="00EF3699">
        <w:rPr>
          <w:color w:val="000000"/>
        </w:rPr>
        <w:softHyphen/>
        <w:t>лимиктовые. Мощность более 200 м. Разрез завершается свет</w:t>
      </w:r>
      <w:r w:rsidRPr="00EF3699">
        <w:rPr>
          <w:color w:val="000000"/>
        </w:rPr>
        <w:softHyphen/>
        <w:t>ло-серыми доломитизированными известняками мо</w:t>
      </w:r>
      <w:r w:rsidRPr="00EF3699">
        <w:rPr>
          <w:color w:val="000000"/>
        </w:rPr>
        <w:t>щ</w:t>
      </w:r>
      <w:r w:rsidRPr="00EF3699">
        <w:rPr>
          <w:color w:val="000000"/>
        </w:rPr>
        <w:t>ностью более 170 м.</w:t>
      </w:r>
    </w:p>
    <w:p w:rsidR="00800DF5" w:rsidRPr="00EF3699" w:rsidRDefault="00800DF5" w:rsidP="00513D4C">
      <w:pPr>
        <w:spacing w:line="360" w:lineRule="auto"/>
        <w:ind w:firstLine="709"/>
        <w:jc w:val="both"/>
        <w:rPr>
          <w:color w:val="000000"/>
        </w:rPr>
      </w:pPr>
      <w:r w:rsidRPr="00EF3699">
        <w:rPr>
          <w:color w:val="000000"/>
        </w:rPr>
        <w:t>Возрастая характеристика подразделения на площади листа отсутствует и принята с</w:t>
      </w:r>
      <w:r w:rsidRPr="00EF3699">
        <w:rPr>
          <w:color w:val="000000"/>
        </w:rPr>
        <w:t>о</w:t>
      </w:r>
      <w:r w:rsidRPr="00EF3699">
        <w:rPr>
          <w:color w:val="000000"/>
        </w:rPr>
        <w:t>гласно серийной легенде и положением в разрезе – выше шешминской свиты.</w:t>
      </w:r>
    </w:p>
    <w:p w:rsidR="00800DF5" w:rsidRPr="00EF3699" w:rsidRDefault="00800DF5" w:rsidP="00513D4C">
      <w:pPr>
        <w:spacing w:line="360" w:lineRule="auto"/>
        <w:ind w:firstLine="709"/>
        <w:jc w:val="both"/>
      </w:pPr>
      <w:r w:rsidRPr="00EF3699">
        <w:t>Суммарная мощность подразделения достигает 300м.</w:t>
      </w:r>
    </w:p>
    <w:p w:rsidR="00800DF5" w:rsidRPr="00EF3699" w:rsidRDefault="00800DF5" w:rsidP="00513D4C">
      <w:pPr>
        <w:pStyle w:val="24"/>
        <w:ind w:firstLine="709"/>
        <w:jc w:val="both"/>
        <w:rPr>
          <w:rFonts w:ascii="Times New Roman" w:hAnsi="Times New Roman"/>
          <w:color w:val="000000"/>
          <w:szCs w:val="24"/>
        </w:rPr>
      </w:pPr>
      <w:r w:rsidRPr="00EF3699">
        <w:rPr>
          <w:rFonts w:ascii="Times New Roman" w:hAnsi="Times New Roman"/>
          <w:szCs w:val="24"/>
        </w:rPr>
        <w:t>Мезозой.</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szCs w:val="24"/>
        </w:rPr>
        <w:t>Среди мезозойских отложений выделены осадки триаса, которые распространены о</w:t>
      </w:r>
      <w:r w:rsidRPr="00EF3699">
        <w:rPr>
          <w:rFonts w:ascii="Times New Roman" w:hAnsi="Times New Roman"/>
          <w:szCs w:val="24"/>
        </w:rPr>
        <w:t>г</w:t>
      </w:r>
      <w:r w:rsidRPr="00EF3699">
        <w:rPr>
          <w:rFonts w:ascii="Times New Roman" w:hAnsi="Times New Roman"/>
          <w:szCs w:val="24"/>
        </w:rPr>
        <w:t>раничено в виде разрозненных останцов и представлены единым подразделением.</w:t>
      </w:r>
    </w:p>
    <w:p w:rsidR="00800DF5" w:rsidRPr="00EF3699" w:rsidRDefault="00800DF5" w:rsidP="00513D4C">
      <w:pPr>
        <w:spacing w:line="360" w:lineRule="auto"/>
        <w:ind w:firstLine="709"/>
        <w:jc w:val="both"/>
        <w:rPr>
          <w:lang w:eastAsia="ru-RU"/>
        </w:rPr>
      </w:pPr>
      <w:r w:rsidRPr="00EF3699">
        <w:rPr>
          <w:i/>
          <w:lang w:eastAsia="ru-RU"/>
        </w:rPr>
        <w:t>Блюментальская серия</w:t>
      </w:r>
      <w:r w:rsidRPr="00EF3699">
        <w:rPr>
          <w:lang w:eastAsia="ru-RU"/>
        </w:rPr>
        <w:t xml:space="preserve"> (T</w:t>
      </w:r>
      <w:r w:rsidRPr="00EF3699">
        <w:rPr>
          <w:vertAlign w:val="subscript"/>
          <w:lang w:eastAsia="ru-RU"/>
        </w:rPr>
        <w:t>1</w:t>
      </w:r>
      <w:r w:rsidRPr="00EF3699">
        <w:rPr>
          <w:b/>
          <w:i/>
          <w:lang w:eastAsia="ru-RU"/>
        </w:rPr>
        <w:t>bl</w:t>
      </w:r>
      <w:r w:rsidRPr="00EF3699">
        <w:rPr>
          <w:lang w:eastAsia="ru-RU"/>
        </w:rPr>
        <w:t>)) распространена в Акбулакско-Кропачевском СФцЗ, где состоит из копанской, старицкой и кзысайской свит. В связи с масштабом картирования подразделения не отображены. К отложениям нижнего триаса условно относим конти</w:t>
      </w:r>
      <w:r w:rsidRPr="00EF3699">
        <w:rPr>
          <w:lang w:eastAsia="ru-RU"/>
        </w:rPr>
        <w:softHyphen/>
        <w:t>нентальные осадки, представленные галечниками, конгломера</w:t>
      </w:r>
      <w:r w:rsidRPr="00EF3699">
        <w:rPr>
          <w:lang w:eastAsia="ru-RU"/>
        </w:rPr>
        <w:softHyphen/>
        <w:t>тами и кварцевыми песками, слагающими горы Курмантаевскую, Магаш, Архангельскую, Манаус и Ману и прослежи</w:t>
      </w:r>
      <w:r w:rsidRPr="00EF3699">
        <w:rPr>
          <w:lang w:eastAsia="ru-RU"/>
        </w:rPr>
        <w:softHyphen/>
        <w:t>вающиеся с юго-запада на северо-восток в центральной части краевого прогиба.</w:t>
      </w:r>
    </w:p>
    <w:p w:rsidR="00800DF5" w:rsidRPr="00EF3699" w:rsidRDefault="00800DF5" w:rsidP="00513D4C">
      <w:pPr>
        <w:spacing w:line="360" w:lineRule="auto"/>
        <w:ind w:firstLine="709"/>
        <w:jc w:val="both"/>
        <w:rPr>
          <w:lang w:eastAsia="ru-RU"/>
        </w:rPr>
      </w:pPr>
      <w:r w:rsidRPr="00EF3699">
        <w:rPr>
          <w:lang w:eastAsia="ru-RU"/>
        </w:rPr>
        <w:t>Гора Курмантаевская находится на правом берегу р. Бе</w:t>
      </w:r>
      <w:r w:rsidRPr="00EF3699">
        <w:rPr>
          <w:lang w:eastAsia="ru-RU"/>
        </w:rPr>
        <w:softHyphen/>
        <w:t xml:space="preserve">лой, в 3 </w:t>
      </w:r>
      <w:r w:rsidRPr="00EF3699">
        <w:rPr>
          <w:iCs/>
          <w:lang w:eastAsia="ru-RU"/>
        </w:rPr>
        <w:t xml:space="preserve">км </w:t>
      </w:r>
      <w:r w:rsidRPr="00EF3699">
        <w:rPr>
          <w:lang w:eastAsia="ru-RU"/>
        </w:rPr>
        <w:t>к югу от д. Курма</w:t>
      </w:r>
      <w:r w:rsidRPr="00EF3699">
        <w:rPr>
          <w:lang w:eastAsia="ru-RU"/>
        </w:rPr>
        <w:t>н</w:t>
      </w:r>
      <w:r w:rsidRPr="00EF3699">
        <w:rPr>
          <w:lang w:eastAsia="ru-RU"/>
        </w:rPr>
        <w:t xml:space="preserve">таево. Сложена она конгломератами из галек красно-бурого, желто-серого цвета размером от 2 до 20—30 </w:t>
      </w:r>
      <w:r w:rsidRPr="00EF3699">
        <w:rPr>
          <w:iCs/>
          <w:lang w:eastAsia="ru-RU"/>
        </w:rPr>
        <w:t xml:space="preserve">см </w:t>
      </w:r>
      <w:r w:rsidRPr="00EF3699">
        <w:rPr>
          <w:lang w:eastAsia="ru-RU"/>
        </w:rPr>
        <w:t>в диаметре. Состоят гальки из кварцитов, кварцевых и аркозовых песчаников, кремней, слабо сцементи</w:t>
      </w:r>
      <w:r w:rsidRPr="00EF3699">
        <w:rPr>
          <w:lang w:eastAsia="ru-RU"/>
        </w:rPr>
        <w:softHyphen/>
        <w:t>рованных кварцевым цементом. Окатанность их хорошая. Га</w:t>
      </w:r>
      <w:r w:rsidRPr="00EF3699">
        <w:rPr>
          <w:lang w:eastAsia="ru-RU"/>
        </w:rPr>
        <w:softHyphen/>
        <w:t xml:space="preserve">лечники дают по склонам мощные осыпи. Мощность более 100 </w:t>
      </w:r>
      <w:r w:rsidRPr="00EF3699">
        <w:rPr>
          <w:iCs/>
          <w:lang w:eastAsia="ru-RU"/>
        </w:rPr>
        <w:t xml:space="preserve">м. </w:t>
      </w:r>
      <w:r w:rsidRPr="00EF3699">
        <w:rPr>
          <w:lang w:eastAsia="ru-RU"/>
        </w:rPr>
        <w:t>Аналогичными по цвету, составу и условиям залегания галечниками и конгломератами сложены горы Магаш, Ману и другие. У подножий гор Курмантаевской, Магаш, Ману к конгломератам прислонены пески и глины плиоцена.</w:t>
      </w:r>
    </w:p>
    <w:p w:rsidR="00800DF5" w:rsidRPr="00EF3699" w:rsidRDefault="00800DF5" w:rsidP="00513D4C">
      <w:pPr>
        <w:spacing w:line="360" w:lineRule="auto"/>
        <w:ind w:firstLine="709"/>
        <w:jc w:val="both"/>
        <w:rPr>
          <w:lang w:eastAsia="ru-RU"/>
        </w:rPr>
      </w:pPr>
      <w:r w:rsidRPr="00EF3699">
        <w:rPr>
          <w:lang w:eastAsia="ru-RU"/>
        </w:rPr>
        <w:t>Как было указано выше, у подножия их распространены породы плиоценового во</w:t>
      </w:r>
      <w:r w:rsidRPr="00EF3699">
        <w:rPr>
          <w:lang w:eastAsia="ru-RU"/>
        </w:rPr>
        <w:t>з</w:t>
      </w:r>
      <w:r w:rsidRPr="00EF3699">
        <w:rPr>
          <w:lang w:eastAsia="ru-RU"/>
        </w:rPr>
        <w:t>раста, а склоны и вершины в большинстве случаев сложены песчано-галечными отложени</w:t>
      </w:r>
      <w:r w:rsidRPr="00EF3699">
        <w:rPr>
          <w:lang w:eastAsia="ru-RU"/>
        </w:rPr>
        <w:t>я</w:t>
      </w:r>
      <w:r w:rsidRPr="00EF3699">
        <w:rPr>
          <w:lang w:eastAsia="ru-RU"/>
        </w:rPr>
        <w:t xml:space="preserve">ми более древнего возраста </w:t>
      </w:r>
      <w:r w:rsidRPr="00EF3699">
        <w:t>[</w:t>
      </w:r>
      <w:r w:rsidR="00DD264B">
        <w:t>8</w:t>
      </w:r>
      <w:r w:rsidRPr="00EF3699">
        <w:t>]</w:t>
      </w:r>
      <w:r w:rsidRPr="00EF3699">
        <w:rPr>
          <w:lang w:eastAsia="ru-RU"/>
        </w:rPr>
        <w:t>.</w:t>
      </w:r>
    </w:p>
    <w:p w:rsidR="00800DF5" w:rsidRPr="00EF3699" w:rsidRDefault="00800DF5" w:rsidP="00513D4C">
      <w:pPr>
        <w:spacing w:line="360" w:lineRule="auto"/>
        <w:ind w:firstLine="709"/>
        <w:jc w:val="both"/>
        <w:rPr>
          <w:lang w:eastAsia="ru-RU"/>
        </w:rPr>
      </w:pPr>
      <w:r w:rsidRPr="00EF3699">
        <w:rPr>
          <w:lang w:eastAsia="ru-RU"/>
        </w:rPr>
        <w:t>На соседних листах [</w:t>
      </w:r>
      <w:r w:rsidR="00DD264B">
        <w:rPr>
          <w:lang w:eastAsia="ru-RU"/>
        </w:rPr>
        <w:t>6,21</w:t>
      </w:r>
      <w:r w:rsidRPr="00EF3699">
        <w:rPr>
          <w:lang w:eastAsia="ru-RU"/>
        </w:rPr>
        <w:t>] копанская свита, нижняя в серии, залегает с размывов на отложения верхней перми. В основании разреза располагаются конгломераты сменяющиеся вверх красноцветными песчаниками с многочисленными линзами конгломератов и редкими прослоями и линзами аргиллитов и алевролитов. В песчаниках обнаружены остатки лаб</w:t>
      </w:r>
      <w:r w:rsidRPr="00EF3699">
        <w:rPr>
          <w:lang w:eastAsia="ru-RU"/>
        </w:rPr>
        <w:t>и</w:t>
      </w:r>
      <w:r w:rsidRPr="00EF3699">
        <w:rPr>
          <w:lang w:eastAsia="ru-RU"/>
        </w:rPr>
        <w:t xml:space="preserve">ринтодонтов из рода </w:t>
      </w:r>
      <w:r w:rsidRPr="00EF3699">
        <w:rPr>
          <w:i/>
          <w:lang w:eastAsia="ru-RU"/>
        </w:rPr>
        <w:t>Tapilacosaurus</w:t>
      </w:r>
      <w:r w:rsidRPr="00EF3699">
        <w:rPr>
          <w:lang w:eastAsia="ru-RU"/>
        </w:rPr>
        <w:t xml:space="preserve">, </w:t>
      </w:r>
      <w:r w:rsidRPr="00EF3699">
        <w:rPr>
          <w:i/>
          <w:lang w:eastAsia="ru-RU"/>
        </w:rPr>
        <w:t>Wetlugasaurus samarensis</w:t>
      </w:r>
      <w:r w:rsidRPr="00EF3699">
        <w:rPr>
          <w:lang w:eastAsia="ru-RU"/>
        </w:rPr>
        <w:t xml:space="preserve"> Sen. Мощность свиты 50 – </w:t>
      </w:r>
      <w:smartTag w:uri="urn:schemas-microsoft-com:office:smarttags" w:element="metricconverter">
        <w:smartTagPr>
          <w:attr w:name="ProductID" w:val="70 м"/>
        </w:smartTagPr>
        <w:r w:rsidRPr="00EF3699">
          <w:rPr>
            <w:lang w:eastAsia="ru-RU"/>
          </w:rPr>
          <w:t>70 м</w:t>
        </w:r>
      </w:smartTag>
      <w:r w:rsidRPr="00EF3699">
        <w:rPr>
          <w:lang w:eastAsia="ru-RU"/>
        </w:rPr>
        <w:t>. Старицкая свита в основании сложена конгломератами, выше которых располагаются к</w:t>
      </w:r>
      <w:r w:rsidRPr="00EF3699">
        <w:rPr>
          <w:lang w:eastAsia="ru-RU"/>
        </w:rPr>
        <w:t>о</w:t>
      </w:r>
      <w:r w:rsidRPr="00EF3699">
        <w:rPr>
          <w:lang w:eastAsia="ru-RU"/>
        </w:rPr>
        <w:t xml:space="preserve">сослоистые песчаники с прослоями и линзами красноцветных аргиллитов и алевролитов. В песчаниках найдены останки лабиринтодонтов </w:t>
      </w:r>
      <w:r w:rsidRPr="00EF3699">
        <w:rPr>
          <w:i/>
          <w:lang w:eastAsia="ru-RU"/>
        </w:rPr>
        <w:t>Benthosuchus sushkini</w:t>
      </w:r>
      <w:r w:rsidRPr="00EF3699">
        <w:rPr>
          <w:lang w:eastAsia="ru-RU"/>
        </w:rPr>
        <w:t xml:space="preserve"> Efr. Мощность свиты </w:t>
      </w:r>
      <w:r w:rsidRPr="00EF3699">
        <w:rPr>
          <w:lang w:eastAsia="ru-RU"/>
        </w:rPr>
        <w:lastRenderedPageBreak/>
        <w:t xml:space="preserve">50 – </w:t>
      </w:r>
      <w:smartTag w:uri="urn:schemas-microsoft-com:office:smarttags" w:element="metricconverter">
        <w:smartTagPr>
          <w:attr w:name="ProductID" w:val="90 м"/>
        </w:smartTagPr>
        <w:r w:rsidRPr="00EF3699">
          <w:rPr>
            <w:lang w:eastAsia="ru-RU"/>
          </w:rPr>
          <w:t>90 м</w:t>
        </w:r>
      </w:smartTag>
      <w:r w:rsidRPr="00EF3699">
        <w:rPr>
          <w:lang w:eastAsia="ru-RU"/>
        </w:rPr>
        <w:t>. Кзылсайская свита представлена ритмичным чередованием красноцветных песч</w:t>
      </w:r>
      <w:r w:rsidRPr="00EF3699">
        <w:rPr>
          <w:lang w:eastAsia="ru-RU"/>
        </w:rPr>
        <w:t>а</w:t>
      </w:r>
      <w:r w:rsidRPr="00EF3699">
        <w:rPr>
          <w:lang w:eastAsia="ru-RU"/>
        </w:rPr>
        <w:t xml:space="preserve">ников, алевролитов и аргиллитов с редкими линзами конгломератов и с останками поздних лабиринтодонтов </w:t>
      </w:r>
      <w:r w:rsidRPr="00EF3699">
        <w:rPr>
          <w:i/>
          <w:lang w:eastAsia="ru-RU"/>
        </w:rPr>
        <w:t>Wetlugasaurus angustifrons</w:t>
      </w:r>
      <w:r w:rsidRPr="00EF3699">
        <w:rPr>
          <w:lang w:eastAsia="ru-RU"/>
        </w:rPr>
        <w:t xml:space="preserve"> Reib.</w:t>
      </w:r>
      <w:r w:rsidRPr="00EF3699">
        <w:rPr>
          <w:color w:val="000000"/>
          <w:lang w:eastAsia="ru-RU"/>
        </w:rPr>
        <w:t xml:space="preserve">. </w:t>
      </w:r>
      <w:r w:rsidRPr="00EF3699">
        <w:rPr>
          <w:lang w:eastAsia="ru-RU"/>
        </w:rPr>
        <w:t>Мощность свиты 40-</w:t>
      </w:r>
      <w:smartTag w:uri="urn:schemas-microsoft-com:office:smarttags" w:element="metricconverter">
        <w:smartTagPr>
          <w:attr w:name="ProductID" w:val="60 м"/>
        </w:smartTagPr>
        <w:r w:rsidRPr="00EF3699">
          <w:rPr>
            <w:lang w:eastAsia="ru-RU"/>
          </w:rPr>
          <w:t>60 м</w:t>
        </w:r>
      </w:smartTag>
      <w:r w:rsidRPr="00EF3699">
        <w:rPr>
          <w:lang w:eastAsia="ru-RU"/>
        </w:rPr>
        <w:t>.</w:t>
      </w:r>
    </w:p>
    <w:p w:rsidR="00800DF5" w:rsidRPr="00EF3699" w:rsidRDefault="00800DF5" w:rsidP="00513D4C">
      <w:pPr>
        <w:spacing w:line="360" w:lineRule="auto"/>
        <w:ind w:firstLine="709"/>
        <w:jc w:val="both"/>
        <w:rPr>
          <w:lang w:eastAsia="ru-RU"/>
        </w:rPr>
      </w:pPr>
      <w:r w:rsidRPr="00EF3699">
        <w:rPr>
          <w:lang w:eastAsia="ru-RU"/>
        </w:rPr>
        <w:t>Перекрывающие осадки на площади листа не известны. Общая мощность серии до</w:t>
      </w:r>
      <w:r w:rsidRPr="00EF3699">
        <w:rPr>
          <w:lang w:eastAsia="ru-RU"/>
        </w:rPr>
        <w:t>с</w:t>
      </w:r>
      <w:r w:rsidRPr="00EF3699">
        <w:rPr>
          <w:lang w:eastAsia="ru-RU"/>
        </w:rPr>
        <w:t>тигает 250м</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szCs w:val="24"/>
        </w:rPr>
        <w:t>Мезозой и кайнозой</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szCs w:val="24"/>
        </w:rPr>
        <w:t>Эратемы распространены ограничено и представлены отложениями континентальных регрессивных бассейнов меловой и палеогеновой систем.</w:t>
      </w:r>
    </w:p>
    <w:p w:rsidR="00800DF5" w:rsidRPr="00EF3699" w:rsidRDefault="00800DF5" w:rsidP="00513D4C">
      <w:pPr>
        <w:pStyle w:val="24"/>
        <w:ind w:firstLine="709"/>
        <w:jc w:val="both"/>
        <w:rPr>
          <w:rFonts w:ascii="Times New Roman" w:hAnsi="Times New Roman"/>
          <w:bCs/>
          <w:szCs w:val="24"/>
        </w:rPr>
      </w:pPr>
      <w:r w:rsidRPr="00EF3699">
        <w:rPr>
          <w:rFonts w:ascii="Times New Roman" w:hAnsi="Times New Roman"/>
          <w:szCs w:val="24"/>
        </w:rPr>
        <w:t>Отложения мела системы занимают небольшие обособленные участки на правобер</w:t>
      </w:r>
      <w:r w:rsidRPr="00EF3699">
        <w:rPr>
          <w:rFonts w:ascii="Times New Roman" w:hAnsi="Times New Roman"/>
          <w:szCs w:val="24"/>
        </w:rPr>
        <w:t>е</w:t>
      </w:r>
      <w:r w:rsidRPr="00EF3699">
        <w:rPr>
          <w:rFonts w:ascii="Times New Roman" w:hAnsi="Times New Roman"/>
          <w:szCs w:val="24"/>
        </w:rPr>
        <w:t xml:space="preserve">жье р. Белая с пониженным  рельефом, где </w:t>
      </w:r>
      <w:r w:rsidRPr="00EF3699">
        <w:rPr>
          <w:rFonts w:ascii="Times New Roman" w:hAnsi="Times New Roman"/>
          <w:color w:val="000000"/>
          <w:szCs w:val="24"/>
        </w:rPr>
        <w:t>они с размывом залегают на гипсах кунгура и б</w:t>
      </w:r>
      <w:r w:rsidRPr="00EF3699">
        <w:rPr>
          <w:rFonts w:ascii="Times New Roman" w:hAnsi="Times New Roman"/>
          <w:color w:val="000000"/>
          <w:szCs w:val="24"/>
        </w:rPr>
        <w:t>о</w:t>
      </w:r>
      <w:r w:rsidRPr="00EF3699">
        <w:rPr>
          <w:rFonts w:ascii="Times New Roman" w:hAnsi="Times New Roman"/>
          <w:color w:val="000000"/>
          <w:szCs w:val="24"/>
        </w:rPr>
        <w:t>лее молодых пермских отложениях. Здесь же, ограниченно распространены и осадки пале</w:t>
      </w:r>
      <w:r w:rsidRPr="00EF3699">
        <w:rPr>
          <w:rFonts w:ascii="Times New Roman" w:hAnsi="Times New Roman"/>
          <w:color w:val="000000"/>
          <w:szCs w:val="24"/>
        </w:rPr>
        <w:t>о</w:t>
      </w:r>
      <w:r w:rsidRPr="00EF3699">
        <w:rPr>
          <w:rFonts w:ascii="Times New Roman" w:hAnsi="Times New Roman"/>
          <w:color w:val="000000"/>
          <w:szCs w:val="24"/>
        </w:rPr>
        <w:t xml:space="preserve">гена. По материалам листа </w:t>
      </w:r>
      <w:r w:rsidRPr="00EF3699">
        <w:rPr>
          <w:rFonts w:ascii="Times New Roman" w:hAnsi="Times New Roman"/>
          <w:color w:val="000000"/>
          <w:szCs w:val="24"/>
          <w:lang w:val="en-US"/>
        </w:rPr>
        <w:t>N</w:t>
      </w:r>
      <w:r w:rsidRPr="00EF3699">
        <w:rPr>
          <w:rFonts w:ascii="Times New Roman" w:hAnsi="Times New Roman"/>
          <w:color w:val="000000"/>
          <w:szCs w:val="24"/>
        </w:rPr>
        <w:t xml:space="preserve">-40 (Уфа) </w:t>
      </w:r>
      <w:r w:rsidRPr="00EF3699">
        <w:rPr>
          <w:rFonts w:ascii="Times New Roman" w:hAnsi="Times New Roman"/>
          <w:szCs w:val="24"/>
        </w:rPr>
        <w:t>[</w:t>
      </w:r>
      <w:r w:rsidR="00DD264B">
        <w:rPr>
          <w:rFonts w:ascii="Times New Roman" w:hAnsi="Times New Roman"/>
          <w:szCs w:val="24"/>
        </w:rPr>
        <w:t>7</w:t>
      </w:r>
      <w:r w:rsidRPr="00EF3699">
        <w:rPr>
          <w:rFonts w:ascii="Times New Roman" w:hAnsi="Times New Roman"/>
          <w:szCs w:val="24"/>
        </w:rPr>
        <w:t xml:space="preserve">] </w:t>
      </w:r>
      <w:r w:rsidRPr="00EF3699">
        <w:rPr>
          <w:rFonts w:ascii="Times New Roman" w:hAnsi="Times New Roman"/>
          <w:color w:val="000000"/>
          <w:szCs w:val="24"/>
        </w:rPr>
        <w:t xml:space="preserve">в </w:t>
      </w:r>
      <w:r w:rsidRPr="00EF3699">
        <w:rPr>
          <w:rFonts w:ascii="Times New Roman" w:hAnsi="Times New Roman"/>
          <w:szCs w:val="24"/>
        </w:rPr>
        <w:t xml:space="preserve">Южно-Предуральской СФцЗ и Волго-Уральской СФцМО мел сгруппирован в </w:t>
      </w:r>
      <w:r w:rsidRPr="00EF3699">
        <w:rPr>
          <w:rFonts w:ascii="Times New Roman" w:hAnsi="Times New Roman"/>
          <w:bCs/>
          <w:szCs w:val="24"/>
        </w:rPr>
        <w:t>нерасчлененные</w:t>
      </w:r>
      <w:r w:rsidRPr="00EF3699">
        <w:rPr>
          <w:rFonts w:ascii="Times New Roman" w:hAnsi="Times New Roman"/>
          <w:szCs w:val="24"/>
        </w:rPr>
        <w:t xml:space="preserve"> н</w:t>
      </w:r>
      <w:r w:rsidRPr="00EF3699">
        <w:rPr>
          <w:rFonts w:ascii="Times New Roman" w:hAnsi="Times New Roman"/>
          <w:bCs/>
          <w:szCs w:val="24"/>
        </w:rPr>
        <w:t>огайтинскую, плотиновскую, вербовскую и харскую свиты. Палеоген в структурно-фациальной зоне не известен. Наиболее близкими по составу является отложения казацкой свиты выделенной на площади листа условно.</w:t>
      </w:r>
    </w:p>
    <w:p w:rsidR="00800DF5" w:rsidRPr="00EF3699" w:rsidRDefault="00800DF5" w:rsidP="00513D4C">
      <w:pPr>
        <w:pStyle w:val="24"/>
        <w:ind w:firstLine="709"/>
        <w:jc w:val="both"/>
        <w:rPr>
          <w:rFonts w:ascii="Times New Roman" w:hAnsi="Times New Roman"/>
          <w:color w:val="000000"/>
          <w:szCs w:val="24"/>
        </w:rPr>
      </w:pPr>
      <w:r w:rsidRPr="00EF3699">
        <w:rPr>
          <w:rFonts w:ascii="Times New Roman" w:hAnsi="Times New Roman"/>
          <w:bCs/>
          <w:i/>
          <w:szCs w:val="24"/>
        </w:rPr>
        <w:t>Ногайтинская, плотиновская, вербовская, харская свиты нерасчлененные и казацкая свита</w:t>
      </w:r>
      <w:r w:rsidRPr="00EF3699">
        <w:rPr>
          <w:rFonts w:ascii="Times New Roman" w:hAnsi="Times New Roman"/>
          <w:bCs/>
          <w:szCs w:val="24"/>
        </w:rPr>
        <w:t xml:space="preserve"> </w:t>
      </w:r>
      <w:r w:rsidRPr="00EF3699">
        <w:rPr>
          <w:rFonts w:ascii="Times New Roman" w:hAnsi="Times New Roman"/>
          <w:b/>
          <w:bCs/>
          <w:szCs w:val="24"/>
        </w:rPr>
        <w:t>(</w:t>
      </w:r>
      <w:r w:rsidRPr="00EF3699">
        <w:rPr>
          <w:rFonts w:ascii="Times New Roman" w:hAnsi="Times New Roman"/>
          <w:szCs w:val="24"/>
        </w:rPr>
        <w:t>K</w:t>
      </w:r>
      <w:r w:rsidRPr="00EF3699">
        <w:rPr>
          <w:rFonts w:ascii="Times New Roman" w:hAnsi="Times New Roman"/>
          <w:szCs w:val="24"/>
          <w:vertAlign w:val="subscript"/>
        </w:rPr>
        <w:t>2</w:t>
      </w:r>
      <w:r w:rsidRPr="00EF3699">
        <w:rPr>
          <w:rFonts w:ascii="Times New Roman" w:hAnsi="Times New Roman"/>
          <w:i/>
          <w:iCs/>
          <w:szCs w:val="24"/>
        </w:rPr>
        <w:t>-</w:t>
      </w:r>
      <w:r w:rsidRPr="00EF3699">
        <w:rPr>
          <w:rFonts w:ascii="Times New Roman" w:hAnsi="Times New Roman"/>
          <w:szCs w:val="24"/>
          <w:lang w:eastAsia="en-US"/>
        </w:rPr>
        <w:t>Р</w:t>
      </w:r>
      <w:r w:rsidRPr="00EF3699">
        <w:rPr>
          <w:rFonts w:ascii="Times New Roman" w:hAnsi="Times New Roman"/>
          <w:szCs w:val="24"/>
          <w:vertAlign w:val="subscript"/>
          <w:lang w:eastAsia="en-US"/>
        </w:rPr>
        <w:t>2</w:t>
      </w:r>
      <w:r w:rsidRPr="00EF3699">
        <w:rPr>
          <w:rFonts w:ascii="Times New Roman" w:hAnsi="Times New Roman"/>
          <w:i/>
          <w:iCs/>
          <w:szCs w:val="24"/>
        </w:rPr>
        <w:t>ng-</w:t>
      </w:r>
      <w:r w:rsidRPr="00EF3699">
        <w:rPr>
          <w:rFonts w:ascii="Times New Roman" w:hAnsi="Times New Roman"/>
          <w:i/>
          <w:iCs/>
          <w:szCs w:val="24"/>
          <w:lang w:val="en-US" w:eastAsia="en-US"/>
        </w:rPr>
        <w:t>kz</w:t>
      </w:r>
      <w:r w:rsidRPr="00EF3699">
        <w:rPr>
          <w:rFonts w:ascii="Times New Roman" w:hAnsi="Times New Roman"/>
          <w:iCs/>
          <w:szCs w:val="24"/>
          <w:lang w:eastAsia="en-US"/>
        </w:rPr>
        <w:t>?</w:t>
      </w:r>
      <w:r w:rsidRPr="00EF3699">
        <w:rPr>
          <w:rFonts w:ascii="Times New Roman" w:hAnsi="Times New Roman"/>
          <w:iCs/>
          <w:szCs w:val="24"/>
        </w:rPr>
        <w:t xml:space="preserve">). </w:t>
      </w:r>
      <w:r w:rsidRPr="00EF3699">
        <w:rPr>
          <w:rFonts w:ascii="Times New Roman" w:hAnsi="Times New Roman"/>
          <w:color w:val="000000"/>
          <w:szCs w:val="24"/>
        </w:rPr>
        <w:t>Изученность стратонов неудовлетворительная, обнаженность плохая. В виде небольших выходов меловые отложения отмечены в западной половине листа, у дер</w:t>
      </w:r>
      <w:r w:rsidRPr="00EF3699">
        <w:rPr>
          <w:rFonts w:ascii="Times New Roman" w:hAnsi="Times New Roman"/>
          <w:color w:val="000000"/>
          <w:szCs w:val="24"/>
        </w:rPr>
        <w:t>е</w:t>
      </w:r>
      <w:r w:rsidRPr="00EF3699">
        <w:rPr>
          <w:rFonts w:ascii="Times New Roman" w:hAnsi="Times New Roman"/>
          <w:color w:val="000000"/>
          <w:szCs w:val="24"/>
        </w:rPr>
        <w:t>вень Чкаловское, Балажи, Ефремкино, Павловка, Белогорский. Они с размывом залегают на гипсах, реже известняках кунгура и представле</w:t>
      </w:r>
      <w:r w:rsidRPr="00EF3699">
        <w:rPr>
          <w:rFonts w:ascii="Times New Roman" w:hAnsi="Times New Roman"/>
          <w:color w:val="000000"/>
          <w:szCs w:val="24"/>
        </w:rPr>
        <w:softHyphen/>
        <w:t>ны зеленовато-серыми глауконитовыми ква</w:t>
      </w:r>
      <w:r w:rsidRPr="00EF3699">
        <w:rPr>
          <w:rFonts w:ascii="Times New Roman" w:hAnsi="Times New Roman"/>
          <w:color w:val="000000"/>
          <w:szCs w:val="24"/>
        </w:rPr>
        <w:t>р</w:t>
      </w:r>
      <w:r w:rsidRPr="00EF3699">
        <w:rPr>
          <w:rFonts w:ascii="Times New Roman" w:hAnsi="Times New Roman"/>
          <w:color w:val="000000"/>
          <w:szCs w:val="24"/>
        </w:rPr>
        <w:t>цевыми песчани</w:t>
      </w:r>
      <w:r w:rsidRPr="00EF3699">
        <w:rPr>
          <w:rFonts w:ascii="Times New Roman" w:hAnsi="Times New Roman"/>
          <w:color w:val="000000"/>
          <w:szCs w:val="24"/>
        </w:rPr>
        <w:softHyphen/>
        <w:t>ками, кварцевыми песками, зелеными пластичными глинами, мелкогале</w:t>
      </w:r>
      <w:r w:rsidRPr="00EF3699">
        <w:rPr>
          <w:rFonts w:ascii="Times New Roman" w:hAnsi="Times New Roman"/>
          <w:color w:val="000000"/>
          <w:szCs w:val="24"/>
        </w:rPr>
        <w:t>ч</w:t>
      </w:r>
      <w:r w:rsidRPr="00EF3699">
        <w:rPr>
          <w:rFonts w:ascii="Times New Roman" w:hAnsi="Times New Roman"/>
          <w:color w:val="000000"/>
          <w:szCs w:val="24"/>
        </w:rPr>
        <w:t>ными конгломератами, состоящими из галек, крем</w:t>
      </w:r>
      <w:r w:rsidRPr="00EF3699">
        <w:rPr>
          <w:rFonts w:ascii="Times New Roman" w:hAnsi="Times New Roman"/>
          <w:color w:val="000000"/>
          <w:szCs w:val="24"/>
        </w:rPr>
        <w:softHyphen/>
        <w:t>ней и кварцитов, погруженных в кремн</w:t>
      </w:r>
      <w:r w:rsidRPr="00EF3699">
        <w:rPr>
          <w:rFonts w:ascii="Times New Roman" w:hAnsi="Times New Roman"/>
          <w:color w:val="000000"/>
          <w:szCs w:val="24"/>
        </w:rPr>
        <w:t>и</w:t>
      </w:r>
      <w:r w:rsidRPr="00EF3699">
        <w:rPr>
          <w:rFonts w:ascii="Times New Roman" w:hAnsi="Times New Roman"/>
          <w:color w:val="000000"/>
          <w:szCs w:val="24"/>
        </w:rPr>
        <w:t>сто-глинистый цемент.</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color w:val="000000"/>
          <w:szCs w:val="24"/>
        </w:rPr>
        <w:t>По данным Г. В. Вахрушева (1935 г.), разрез меловых отло</w:t>
      </w:r>
      <w:r w:rsidRPr="00EF3699">
        <w:rPr>
          <w:rFonts w:ascii="Times New Roman" w:hAnsi="Times New Roman"/>
          <w:color w:val="000000"/>
          <w:szCs w:val="24"/>
        </w:rPr>
        <w:softHyphen/>
        <w:t>жений в районе д. Ефре</w:t>
      </w:r>
      <w:r w:rsidRPr="00EF3699">
        <w:rPr>
          <w:rFonts w:ascii="Times New Roman" w:hAnsi="Times New Roman"/>
          <w:color w:val="000000"/>
          <w:szCs w:val="24"/>
        </w:rPr>
        <w:t>м</w:t>
      </w:r>
      <w:r w:rsidRPr="00EF3699">
        <w:rPr>
          <w:rFonts w:ascii="Times New Roman" w:hAnsi="Times New Roman"/>
          <w:color w:val="000000"/>
          <w:szCs w:val="24"/>
        </w:rPr>
        <w:t xml:space="preserve">кино начинается зелеными кварцевыми песками с линзами литифицированных разностей мощность около 15 </w:t>
      </w:r>
      <w:r w:rsidRPr="00EF3699">
        <w:rPr>
          <w:rFonts w:ascii="Times New Roman" w:hAnsi="Times New Roman"/>
          <w:iCs/>
          <w:color w:val="000000"/>
          <w:szCs w:val="24"/>
        </w:rPr>
        <w:t xml:space="preserve">м. </w:t>
      </w:r>
      <w:r w:rsidRPr="00EF3699">
        <w:rPr>
          <w:rFonts w:ascii="Times New Roman" w:hAnsi="Times New Roman"/>
          <w:color w:val="000000"/>
          <w:szCs w:val="24"/>
        </w:rPr>
        <w:t>Выше располагаются белые и серые глины мощ</w:t>
      </w:r>
      <w:r w:rsidRPr="00EF3699">
        <w:rPr>
          <w:rFonts w:ascii="Times New Roman" w:hAnsi="Times New Roman"/>
          <w:color w:val="000000"/>
          <w:szCs w:val="24"/>
        </w:rPr>
        <w:softHyphen/>
        <w:t xml:space="preserve">ностью 5 – 12 </w:t>
      </w:r>
      <w:r w:rsidRPr="00EF3699">
        <w:rPr>
          <w:rFonts w:ascii="Times New Roman" w:hAnsi="Times New Roman"/>
          <w:iCs/>
          <w:color w:val="000000"/>
          <w:szCs w:val="24"/>
        </w:rPr>
        <w:t xml:space="preserve">м. </w:t>
      </w:r>
      <w:r w:rsidRPr="00EF3699">
        <w:rPr>
          <w:rFonts w:ascii="Times New Roman" w:hAnsi="Times New Roman"/>
          <w:color w:val="000000"/>
          <w:szCs w:val="24"/>
        </w:rPr>
        <w:t xml:space="preserve">В песках и песчаниках встречена фауна: </w:t>
      </w:r>
      <w:r w:rsidRPr="00EF3699">
        <w:rPr>
          <w:rFonts w:ascii="Times New Roman" w:hAnsi="Times New Roman"/>
          <w:i/>
          <w:iCs/>
          <w:color w:val="000000"/>
          <w:szCs w:val="24"/>
        </w:rPr>
        <w:t>Pteria tenuicostata</w:t>
      </w:r>
      <w:r w:rsidRPr="00EF3699">
        <w:rPr>
          <w:rFonts w:ascii="Times New Roman" w:hAnsi="Times New Roman"/>
          <w:iCs/>
          <w:color w:val="000000"/>
          <w:szCs w:val="24"/>
        </w:rPr>
        <w:t xml:space="preserve">, </w:t>
      </w:r>
      <w:r w:rsidRPr="00EF3699">
        <w:rPr>
          <w:rFonts w:ascii="Times New Roman" w:hAnsi="Times New Roman"/>
          <w:i/>
          <w:iCs/>
          <w:color w:val="000000"/>
          <w:szCs w:val="24"/>
        </w:rPr>
        <w:t xml:space="preserve">Aviculopecten </w:t>
      </w:r>
      <w:r w:rsidRPr="00EF3699">
        <w:rPr>
          <w:rFonts w:ascii="Times New Roman" w:hAnsi="Times New Roman"/>
          <w:color w:val="000000"/>
          <w:szCs w:val="24"/>
        </w:rPr>
        <w:t xml:space="preserve">sp., </w:t>
      </w:r>
      <w:r w:rsidRPr="00EF3699">
        <w:rPr>
          <w:rFonts w:ascii="Times New Roman" w:hAnsi="Times New Roman"/>
          <w:i/>
          <w:iCs/>
          <w:color w:val="000000"/>
          <w:szCs w:val="24"/>
        </w:rPr>
        <w:t>Belemnitella</w:t>
      </w:r>
      <w:r w:rsidRPr="00EF3699">
        <w:rPr>
          <w:rFonts w:ascii="Times New Roman" w:hAnsi="Times New Roman"/>
          <w:iCs/>
          <w:color w:val="000000"/>
          <w:szCs w:val="24"/>
        </w:rPr>
        <w:t xml:space="preserve"> </w:t>
      </w:r>
      <w:r w:rsidRPr="00EF3699">
        <w:rPr>
          <w:rFonts w:ascii="Times New Roman" w:hAnsi="Times New Roman"/>
          <w:color w:val="000000"/>
          <w:szCs w:val="24"/>
        </w:rPr>
        <w:t xml:space="preserve">sp. Выше залегают белый мел, мергели с конкрециями фосфоритов и с обломками </w:t>
      </w:r>
      <w:r w:rsidRPr="00EF3699">
        <w:rPr>
          <w:rFonts w:ascii="Times New Roman" w:hAnsi="Times New Roman"/>
          <w:i/>
          <w:iCs/>
          <w:color w:val="000000"/>
          <w:szCs w:val="24"/>
        </w:rPr>
        <w:t>Belemnitella lanceolata</w:t>
      </w:r>
      <w:r w:rsidRPr="00EF3699">
        <w:rPr>
          <w:rFonts w:ascii="Times New Roman" w:hAnsi="Times New Roman"/>
          <w:iCs/>
          <w:color w:val="000000"/>
          <w:szCs w:val="24"/>
        </w:rPr>
        <w:t xml:space="preserve"> </w:t>
      </w:r>
      <w:r w:rsidRPr="00EF3699">
        <w:rPr>
          <w:rFonts w:ascii="Times New Roman" w:hAnsi="Times New Roman"/>
          <w:color w:val="000000"/>
          <w:szCs w:val="24"/>
        </w:rPr>
        <w:t xml:space="preserve">d'Orb. Фауна принадлежит сеноману Общая мощность верхнемеловых отложений меняется от 5 до 30 </w:t>
      </w:r>
      <w:r w:rsidRPr="00EF3699">
        <w:rPr>
          <w:rFonts w:ascii="Times New Roman" w:hAnsi="Times New Roman"/>
          <w:iCs/>
          <w:color w:val="000000"/>
          <w:szCs w:val="24"/>
        </w:rPr>
        <w:t>м.</w:t>
      </w:r>
      <w:r w:rsidRPr="00EF3699">
        <w:rPr>
          <w:rFonts w:ascii="Times New Roman" w:hAnsi="Times New Roman"/>
          <w:szCs w:val="24"/>
        </w:rPr>
        <w:t xml:space="preserve"> [</w:t>
      </w:r>
      <w:r w:rsidR="00DD264B">
        <w:rPr>
          <w:rFonts w:ascii="Times New Roman" w:hAnsi="Times New Roman"/>
          <w:szCs w:val="24"/>
        </w:rPr>
        <w:t>8</w:t>
      </w:r>
      <w:r w:rsidRPr="00EF3699">
        <w:rPr>
          <w:rFonts w:ascii="Times New Roman" w:hAnsi="Times New Roman"/>
          <w:szCs w:val="24"/>
        </w:rPr>
        <w:t>].</w:t>
      </w:r>
    </w:p>
    <w:p w:rsidR="00800DF5" w:rsidRPr="00EF3699" w:rsidRDefault="00800DF5" w:rsidP="00513D4C">
      <w:pPr>
        <w:shd w:val="clear" w:color="auto" w:fill="FFFFFF"/>
        <w:spacing w:line="360" w:lineRule="auto"/>
        <w:ind w:right="96" w:firstLine="709"/>
        <w:jc w:val="both"/>
      </w:pPr>
      <w:r w:rsidRPr="00EF3699">
        <w:rPr>
          <w:bCs/>
        </w:rPr>
        <w:t>Казацкая свита</w:t>
      </w:r>
      <w:r w:rsidRPr="00EF3699">
        <w:rPr>
          <w:bCs/>
          <w:i/>
        </w:rPr>
        <w:t xml:space="preserve"> </w:t>
      </w:r>
      <w:r w:rsidRPr="00EF3699">
        <w:rPr>
          <w:iCs/>
        </w:rPr>
        <w:t xml:space="preserve">описана </w:t>
      </w:r>
      <w:r w:rsidRPr="00EF3699">
        <w:t>юго-восточнее территории в Орской СФцЗ, где свита слож</w:t>
      </w:r>
      <w:r w:rsidRPr="00EF3699">
        <w:t>е</w:t>
      </w:r>
      <w:r w:rsidRPr="00EF3699">
        <w:t>на светлыми почти белыми мелко- и разнозернистыми кварцевыми песками с линзами (до 2м мощностью) каолинитовых глин. В основании разреза – прослои и линзы гравийно-галечниковых пород. Мощность свиты от 5 до 15 м. На площади листа отложения, условно относимые к свите, представлены светло-серыми кварцевыми песками и галечниками. Пе</w:t>
      </w:r>
      <w:r w:rsidRPr="00EF3699">
        <w:t>с</w:t>
      </w:r>
      <w:r w:rsidRPr="00EF3699">
        <w:lastRenderedPageBreak/>
        <w:t>ки мел</w:t>
      </w:r>
      <w:r w:rsidRPr="00EF3699">
        <w:softHyphen/>
        <w:t>ко- и среднезернистые параллельно- и косослоистые с обломками древесины. А. П. Тяжевой в песках у д. Бай</w:t>
      </w:r>
      <w:r w:rsidRPr="00EF3699">
        <w:softHyphen/>
        <w:t>гузино найдены отпечатки листьев, среди которых А. Н. Кришт</w:t>
      </w:r>
      <w:r w:rsidRPr="00EF3699">
        <w:t>о</w:t>
      </w:r>
      <w:r w:rsidRPr="00EF3699">
        <w:t>фович опре</w:t>
      </w:r>
      <w:r w:rsidRPr="00EF3699">
        <w:softHyphen/>
        <w:t>делил формы, близкие к роду Andromeda, Dewalquea</w:t>
      </w:r>
      <w:r w:rsidRPr="00EF3699">
        <w:rPr>
          <w:i/>
          <w:iCs/>
        </w:rPr>
        <w:t xml:space="preserve">, </w:t>
      </w:r>
      <w:r w:rsidRPr="00EF3699">
        <w:t>позволяющие считать во</w:t>
      </w:r>
      <w:r w:rsidRPr="00EF3699">
        <w:t>з</w:t>
      </w:r>
      <w:r w:rsidRPr="00EF3699">
        <w:t xml:space="preserve">раст вмещающих ее пород эоценовым. Здесь же в прослоях мергелей определена флора </w:t>
      </w:r>
      <w:r w:rsidRPr="00EF3699">
        <w:rPr>
          <w:i/>
        </w:rPr>
        <w:t xml:space="preserve">Jaxodium distichum miocenum </w:t>
      </w:r>
      <w:r w:rsidRPr="00EF3699">
        <w:t xml:space="preserve">Heer., </w:t>
      </w:r>
      <w:r w:rsidRPr="00EF3699">
        <w:rPr>
          <w:i/>
        </w:rPr>
        <w:t xml:space="preserve">Yliptostrobus europaeus </w:t>
      </w:r>
      <w:r w:rsidRPr="00EF3699">
        <w:t xml:space="preserve">Brongniarb., </w:t>
      </w:r>
      <w:r w:rsidRPr="00EF3699">
        <w:rPr>
          <w:i/>
        </w:rPr>
        <w:t xml:space="preserve">Papulus balsamoi des </w:t>
      </w:r>
      <w:r w:rsidRPr="00EF3699">
        <w:t xml:space="preserve">Yoepp., </w:t>
      </w:r>
      <w:r w:rsidRPr="00EF3699">
        <w:rPr>
          <w:i/>
        </w:rPr>
        <w:t xml:space="preserve">Comptonia vinaobonensis </w:t>
      </w:r>
      <w:r w:rsidRPr="00EF3699">
        <w:t xml:space="preserve">Ett. Площадь распространения свиты совпадает с выходами меловых пород. Мощность 15 – </w:t>
      </w:r>
      <w:smartTag w:uri="urn:schemas-microsoft-com:office:smarttags" w:element="metricconverter">
        <w:smartTagPr>
          <w:attr w:name="ProductID" w:val="20 м"/>
        </w:smartTagPr>
        <w:r w:rsidRPr="00EF3699">
          <w:t xml:space="preserve">20 </w:t>
        </w:r>
        <w:r w:rsidRPr="00EF3699">
          <w:rPr>
            <w:iCs/>
          </w:rPr>
          <w:t>м</w:t>
        </w:r>
      </w:smartTag>
      <w:r w:rsidRPr="00EF3699">
        <w:rPr>
          <w:iCs/>
        </w:rPr>
        <w:t>.</w:t>
      </w:r>
    </w:p>
    <w:p w:rsidR="00800DF5" w:rsidRPr="00EF3699" w:rsidRDefault="00800DF5" w:rsidP="00513D4C">
      <w:pPr>
        <w:shd w:val="clear" w:color="auto" w:fill="FFFFFF"/>
        <w:spacing w:line="360" w:lineRule="auto"/>
        <w:ind w:right="96" w:firstLine="709"/>
        <w:jc w:val="both"/>
      </w:pPr>
      <w:r w:rsidRPr="00EF3699">
        <w:t xml:space="preserve">Суммарная мощность нерасчлененных подразделений достигает </w:t>
      </w:r>
      <w:smartTag w:uri="urn:schemas-microsoft-com:office:smarttags" w:element="metricconverter">
        <w:smartTagPr>
          <w:attr w:name="ProductID" w:val="50 м"/>
        </w:smartTagPr>
        <w:r w:rsidRPr="00EF3699">
          <w:t>50 м</w:t>
        </w:r>
      </w:smartTag>
      <w:r w:rsidRPr="00EF3699">
        <w:t>. [</w:t>
      </w:r>
      <w:r w:rsidR="00DD264B">
        <w:t>6</w:t>
      </w:r>
      <w:r w:rsidRPr="00EF3699">
        <w:t>].</w:t>
      </w:r>
    </w:p>
    <w:p w:rsidR="00800DF5" w:rsidRPr="00EF3699" w:rsidRDefault="00800DF5" w:rsidP="00513D4C">
      <w:pPr>
        <w:shd w:val="clear" w:color="auto" w:fill="FFFFFF"/>
        <w:spacing w:line="360" w:lineRule="auto"/>
        <w:ind w:firstLine="709"/>
        <w:jc w:val="both"/>
        <w:rPr>
          <w:bCs/>
          <w:color w:val="000000"/>
        </w:rPr>
      </w:pPr>
      <w:r w:rsidRPr="00EF3699">
        <w:rPr>
          <w:bCs/>
          <w:color w:val="000000"/>
        </w:rPr>
        <w:t>Неогеновая система</w:t>
      </w:r>
    </w:p>
    <w:p w:rsidR="00800DF5" w:rsidRPr="00EF3699" w:rsidRDefault="00800DF5" w:rsidP="00513D4C">
      <w:pPr>
        <w:shd w:val="clear" w:color="auto" w:fill="FFFFFF"/>
        <w:spacing w:line="360" w:lineRule="auto"/>
        <w:ind w:firstLine="709"/>
        <w:jc w:val="both"/>
      </w:pPr>
      <w:r w:rsidRPr="00EF3699">
        <w:t xml:space="preserve">В объеме неогена </w:t>
      </w:r>
      <w:r w:rsidRPr="00EF3699">
        <w:rPr>
          <w:color w:val="000000"/>
        </w:rPr>
        <w:t xml:space="preserve">в </w:t>
      </w:r>
      <w:r w:rsidRPr="00EF3699">
        <w:t>Южно-Предуральской СФцЗ и Волго-Уральской СФцМО на пл</w:t>
      </w:r>
      <w:r w:rsidRPr="00EF3699">
        <w:t>о</w:t>
      </w:r>
      <w:r w:rsidRPr="00EF3699">
        <w:t>щади листа выделены осадки миоцена (нерасчлененные тюльганская, куюргазинская, вор</w:t>
      </w:r>
      <w:r w:rsidRPr="00EF3699">
        <w:t>о</w:t>
      </w:r>
      <w:r w:rsidRPr="00EF3699">
        <w:t xml:space="preserve">шиловская </w:t>
      </w:r>
      <w:r w:rsidRPr="00EF3699">
        <w:rPr>
          <w:bCs/>
        </w:rPr>
        <w:t xml:space="preserve">и ушкатлинская </w:t>
      </w:r>
      <w:r w:rsidRPr="00EF3699">
        <w:t>свиты) и  миоцен-плиоцена (кинельская серия).</w:t>
      </w:r>
    </w:p>
    <w:p w:rsidR="00800DF5" w:rsidRPr="00EF3699" w:rsidRDefault="00800DF5" w:rsidP="00513D4C">
      <w:pPr>
        <w:shd w:val="clear" w:color="auto" w:fill="FFFFFF"/>
        <w:spacing w:line="360" w:lineRule="auto"/>
        <w:ind w:firstLine="709"/>
        <w:jc w:val="both"/>
        <w:rPr>
          <w:color w:val="000000"/>
        </w:rPr>
      </w:pPr>
      <w:r w:rsidRPr="00EF3699">
        <w:rPr>
          <w:i/>
        </w:rPr>
        <w:t xml:space="preserve">Тюльганская, куюргазинская, ворошиловская </w:t>
      </w:r>
      <w:r w:rsidRPr="00EF3699">
        <w:rPr>
          <w:bCs/>
          <w:i/>
        </w:rPr>
        <w:t xml:space="preserve">и ушкатлинская </w:t>
      </w:r>
      <w:r w:rsidRPr="00EF3699">
        <w:rPr>
          <w:i/>
        </w:rPr>
        <w:t>свиты нерасчлененные</w:t>
      </w:r>
      <w:r w:rsidRPr="00EF3699">
        <w:rPr>
          <w:b/>
          <w:i/>
        </w:rPr>
        <w:t xml:space="preserve"> </w:t>
      </w:r>
      <w:r w:rsidRPr="00EF3699">
        <w:t>(N</w:t>
      </w:r>
      <w:r w:rsidRPr="00EF3699">
        <w:rPr>
          <w:vertAlign w:val="subscript"/>
        </w:rPr>
        <w:t>1</w:t>
      </w:r>
      <w:r w:rsidRPr="00EF3699">
        <w:rPr>
          <w:i/>
        </w:rPr>
        <w:t>tl-</w:t>
      </w:r>
      <w:r w:rsidRPr="00EF3699">
        <w:rPr>
          <w:i/>
          <w:iCs/>
        </w:rPr>
        <w:t>uš</w:t>
      </w:r>
      <w:r w:rsidRPr="00EF3699">
        <w:t xml:space="preserve">) по причинам ограниченного распространения и малой мощности </w:t>
      </w:r>
      <w:r w:rsidRPr="00EF3699">
        <w:rPr>
          <w:color w:val="000000"/>
        </w:rPr>
        <w:t>трансгрес</w:t>
      </w:r>
      <w:r w:rsidRPr="00EF3699">
        <w:rPr>
          <w:color w:val="000000"/>
        </w:rPr>
        <w:softHyphen/>
        <w:t>сивно залегают преимущественно на закарстованной поверхности кунгура. Обнаженность слабая, дешифрируемость плохая.</w:t>
      </w:r>
    </w:p>
    <w:p w:rsidR="00800DF5" w:rsidRPr="00EF3699" w:rsidRDefault="00800DF5" w:rsidP="00513D4C">
      <w:pPr>
        <w:shd w:val="clear" w:color="auto" w:fill="FFFFFF"/>
        <w:spacing w:line="360" w:lineRule="auto"/>
        <w:ind w:firstLine="709"/>
        <w:jc w:val="both"/>
        <w:rPr>
          <w:spacing w:val="-2"/>
        </w:rPr>
      </w:pPr>
      <w:r w:rsidRPr="00EF3699">
        <w:t xml:space="preserve">Тюльганская свита впервые описана В.Л. Яхимович и М.К. Онушко в </w:t>
      </w:r>
      <w:smartTag w:uri="urn:schemas-microsoft-com:office:smarttags" w:element="metricconverter">
        <w:smartTagPr>
          <w:attr w:name="ProductID" w:val="1946 г"/>
        </w:smartTagPr>
        <w:r w:rsidRPr="00EF3699">
          <w:t>1946 г</w:t>
        </w:r>
      </w:smartTag>
      <w:r w:rsidRPr="00EF3699">
        <w:t>. в ранге горизонта. Подразделение представлено озерными и аллювиальными светло-серыми, почти белыми песками и алевритами с линзами глин в верхней части с залежью бурого угля. В о</w:t>
      </w:r>
      <w:r w:rsidRPr="00EF3699">
        <w:t>с</w:t>
      </w:r>
      <w:r w:rsidRPr="00EF3699">
        <w:t>новании местами встречаются галечники из галек кварца, белых, серых и черных кремней и кварцито-песчаников. К верхней части описана широколиственная листопадная флора с большим количеством хвойных и кипарисовых с небольшой примесью древних голосеме</w:t>
      </w:r>
      <w:r w:rsidRPr="00EF3699">
        <w:t>н</w:t>
      </w:r>
      <w:r w:rsidRPr="00EF3699">
        <w:t>ных. Мощность свиты достигает 90 м. Куюргазинская свита озерно-болотных отложений представленных серыми и белыми плотными вязкими глинами с линзами бурых углей впе</w:t>
      </w:r>
      <w:r w:rsidRPr="00EF3699">
        <w:t>р</w:t>
      </w:r>
      <w:r w:rsidRPr="00EF3699">
        <w:t>вые описана Г.В. Вахрушевым в 1927году. Свита является основным угленосным подразд</w:t>
      </w:r>
      <w:r w:rsidRPr="00EF3699">
        <w:t>е</w:t>
      </w:r>
      <w:r w:rsidRPr="00EF3699">
        <w:t>лений Южноуральского буроугольного бассейна. Спорово-пыльцевые спектры богатые и характеризуют флору широколиственную листопадную со значительным содержанием к</w:t>
      </w:r>
      <w:r w:rsidRPr="00EF3699">
        <w:t>и</w:t>
      </w:r>
      <w:r w:rsidRPr="00EF3699">
        <w:t>парисовых и сосен. А.Н. Криштофович считает возраст флоры нижнемиоценовым.  Мо</w:t>
      </w:r>
      <w:r w:rsidRPr="00EF3699">
        <w:t>щ</w:t>
      </w:r>
      <w:r w:rsidRPr="00EF3699">
        <w:t>ность угольных залежей южнее площади листа достигает 100 м. Ворошиловская свита впе</w:t>
      </w:r>
      <w:r w:rsidRPr="00EF3699">
        <w:t>р</w:t>
      </w:r>
      <w:r w:rsidRPr="00EF3699">
        <w:t>вые описана Г.В. Вахрушевым в 1925. Подразделению принадлежат озерно-болотными с</w:t>
      </w:r>
      <w:r w:rsidRPr="00EF3699">
        <w:t>е</w:t>
      </w:r>
      <w:r w:rsidRPr="00EF3699">
        <w:t>рыми глинами, местами песчанистыми, и глинистыми песками, с линзами бурого угля. В нижней части разреза аллювиальные серые разнозернистые пески, нередко косослоистые, с гравием и галькой кварца и кремней и линзами галечника. Мощность горизонта свиты мен</w:t>
      </w:r>
      <w:r w:rsidRPr="00EF3699">
        <w:t>я</w:t>
      </w:r>
      <w:r w:rsidRPr="00EF3699">
        <w:t xml:space="preserve">ется от 5 до 100 м. Спорово-пыльцевые спектры характеризуются преобладанием пыльцы лиственных древесных пород над пыльцой хвойных, преобладанием пыльцы сосновых над </w:t>
      </w:r>
      <w:r w:rsidRPr="00EF3699">
        <w:lastRenderedPageBreak/>
        <w:t xml:space="preserve">пыльцой таксодиевых, примерно равным соотношением пыльцы </w:t>
      </w:r>
      <w:r w:rsidRPr="00EF3699">
        <w:rPr>
          <w:i/>
        </w:rPr>
        <w:t>Pinus</w:t>
      </w:r>
      <w:r w:rsidRPr="00EF3699">
        <w:t xml:space="preserve"> subgen. </w:t>
      </w:r>
      <w:r w:rsidRPr="00EF3699">
        <w:rPr>
          <w:lang w:val="en-GB"/>
        </w:rPr>
        <w:t>Haploxylon</w:t>
      </w:r>
      <w:r w:rsidRPr="00EF3699">
        <w:t xml:space="preserve"> и </w:t>
      </w:r>
      <w:r w:rsidRPr="00EF3699">
        <w:rPr>
          <w:i/>
          <w:lang w:val="en-GB"/>
        </w:rPr>
        <w:t>P</w:t>
      </w:r>
      <w:r w:rsidRPr="00EF3699">
        <w:rPr>
          <w:i/>
        </w:rPr>
        <w:t xml:space="preserve">. </w:t>
      </w:r>
      <w:r w:rsidRPr="00EF3699">
        <w:rPr>
          <w:i/>
          <w:lang w:val="en-GB"/>
        </w:rPr>
        <w:t>silvestris</w:t>
      </w:r>
      <w:r w:rsidRPr="00EF3699">
        <w:t>. Приблизительно в равных количествах в них встречается пыльца широколис</w:t>
      </w:r>
      <w:r w:rsidRPr="00EF3699">
        <w:t>т</w:t>
      </w:r>
      <w:r w:rsidRPr="00EF3699">
        <w:t>венных (</w:t>
      </w:r>
      <w:r w:rsidRPr="00EF3699">
        <w:rPr>
          <w:i/>
        </w:rPr>
        <w:t>Juglans, Fagus, Quercus, Castanea,</w:t>
      </w:r>
      <w:r w:rsidRPr="00EF3699">
        <w:t xml:space="preserve"> </w:t>
      </w:r>
      <w:r w:rsidRPr="00EF3699">
        <w:rPr>
          <w:i/>
        </w:rPr>
        <w:t>Alnus</w:t>
      </w:r>
      <w:r w:rsidRPr="00EF3699">
        <w:t xml:space="preserve"> и др.) и мелколиственных (более холод</w:t>
      </w:r>
      <w:r w:rsidRPr="00EF3699">
        <w:t>о</w:t>
      </w:r>
      <w:r w:rsidRPr="00EF3699">
        <w:t>устойчивых) пород (</w:t>
      </w:r>
      <w:r w:rsidRPr="00EF3699">
        <w:rPr>
          <w:i/>
        </w:rPr>
        <w:t>Salix, Betula</w:t>
      </w:r>
      <w:r w:rsidRPr="00EF3699">
        <w:t>), сокращается содержание теплолюбивых элементов, поя</w:t>
      </w:r>
      <w:r w:rsidRPr="00EF3699">
        <w:t>в</w:t>
      </w:r>
      <w:r w:rsidRPr="00EF3699">
        <w:t xml:space="preserve">ляются в измеримых количествах (до 1 %) травянистые. Ушкатлинская свита </w:t>
      </w:r>
      <w:r w:rsidRPr="00EF3699">
        <w:rPr>
          <w:spacing w:val="-2"/>
        </w:rPr>
        <w:t xml:space="preserve">аллювиальных галечников, песков озерных глин с бобовинами бурого железняка и прослоями сидерита </w:t>
      </w:r>
      <w:r w:rsidRPr="00EF3699">
        <w:t>впе</w:t>
      </w:r>
      <w:r w:rsidRPr="00EF3699">
        <w:t>р</w:t>
      </w:r>
      <w:r w:rsidRPr="00EF3699">
        <w:t xml:space="preserve">вые описана Н.П. Герасимовым в 1930г.  для подразделения </w:t>
      </w:r>
      <w:r w:rsidRPr="00EF3699">
        <w:rPr>
          <w:spacing w:val="-2"/>
        </w:rPr>
        <w:t xml:space="preserve">характерна пестрая окраска (красной, бурой, фиолетовой и желтой различных оттенков) и гипсовые «розы». </w:t>
      </w:r>
      <w:r w:rsidRPr="00EF3699">
        <w:t>Свита сопо</w:t>
      </w:r>
      <w:r w:rsidRPr="00EF3699">
        <w:t>с</w:t>
      </w:r>
      <w:r w:rsidRPr="00EF3699">
        <w:t>тавляется со средним–верхним миоценом, м</w:t>
      </w:r>
      <w:r w:rsidRPr="00EF3699">
        <w:rPr>
          <w:spacing w:val="-2"/>
        </w:rPr>
        <w:t>ощность меняется от 5 до 80 м.</w:t>
      </w:r>
    </w:p>
    <w:p w:rsidR="00800DF5" w:rsidRPr="00EF3699" w:rsidRDefault="00800DF5" w:rsidP="00513D4C">
      <w:pPr>
        <w:shd w:val="clear" w:color="auto" w:fill="FFFFFF"/>
        <w:spacing w:line="360" w:lineRule="auto"/>
        <w:ind w:firstLine="709"/>
        <w:jc w:val="both"/>
        <w:rPr>
          <w:color w:val="000000"/>
        </w:rPr>
      </w:pPr>
      <w:r w:rsidRPr="00EF3699">
        <w:rPr>
          <w:spacing w:val="-2"/>
        </w:rPr>
        <w:t>На площади листа в</w:t>
      </w:r>
      <w:r w:rsidRPr="00EF3699">
        <w:rPr>
          <w:color w:val="000000"/>
        </w:rPr>
        <w:t xml:space="preserve"> районе с. Байгузино в стенках карьера снизу вверх обнажены:</w:t>
      </w:r>
    </w:p>
    <w:p w:rsidR="00800DF5" w:rsidRPr="00EF3699" w:rsidRDefault="00800DF5" w:rsidP="00513D4C">
      <w:pPr>
        <w:shd w:val="clear" w:color="auto" w:fill="FFFFFF"/>
        <w:spacing w:line="360" w:lineRule="auto"/>
        <w:ind w:firstLine="709"/>
        <w:jc w:val="both"/>
        <w:rPr>
          <w:i/>
          <w:iCs/>
          <w:color w:val="000000"/>
        </w:rPr>
      </w:pPr>
      <w:r w:rsidRPr="00EF3699">
        <w:rPr>
          <w:i/>
          <w:color w:val="000000"/>
        </w:rPr>
        <w:t>1. Пески белые мел</w:t>
      </w:r>
      <w:r w:rsidRPr="00EF3699">
        <w:rPr>
          <w:i/>
          <w:color w:val="000000"/>
        </w:rPr>
        <w:softHyphen/>
        <w:t xml:space="preserve">козернистые ожелезненные косослоистые кварцевые ……..15 </w:t>
      </w:r>
      <w:r w:rsidRPr="00EF3699">
        <w:rPr>
          <w:i/>
          <w:iCs/>
          <w:color w:val="000000"/>
        </w:rPr>
        <w:t>м.</w:t>
      </w:r>
    </w:p>
    <w:p w:rsidR="00800DF5" w:rsidRPr="00EF3699" w:rsidRDefault="00800DF5" w:rsidP="00513D4C">
      <w:pPr>
        <w:shd w:val="clear" w:color="auto" w:fill="FFFFFF"/>
        <w:spacing w:line="360" w:lineRule="auto"/>
        <w:ind w:firstLine="709"/>
        <w:jc w:val="both"/>
        <w:rPr>
          <w:i/>
          <w:iCs/>
          <w:color w:val="000000"/>
        </w:rPr>
      </w:pPr>
      <w:r w:rsidRPr="00EF3699">
        <w:rPr>
          <w:i/>
          <w:color w:val="000000"/>
        </w:rPr>
        <w:t xml:space="preserve">2. Галечники состоящие, из слабо окатанных обломков кварца и кремней </w:t>
      </w:r>
      <w:r w:rsidRPr="00EF3699">
        <w:rPr>
          <w:i/>
          <w:iCs/>
          <w:color w:val="000000"/>
        </w:rPr>
        <w:t xml:space="preserve">…. </w:t>
      </w:r>
      <w:smartTag w:uri="urn:schemas-microsoft-com:office:smarttags" w:element="metricconverter">
        <w:smartTagPr>
          <w:attr w:name="ProductID" w:val="0,25 м"/>
        </w:smartTagPr>
        <w:r w:rsidRPr="00EF3699">
          <w:rPr>
            <w:i/>
            <w:iCs/>
            <w:color w:val="000000"/>
          </w:rPr>
          <w:t>0,25 м</w:t>
        </w:r>
      </w:smartTag>
      <w:r w:rsidRPr="00EF3699">
        <w:rPr>
          <w:i/>
          <w:iCs/>
          <w:color w:val="000000"/>
        </w:rPr>
        <w:t>.</w:t>
      </w:r>
    </w:p>
    <w:p w:rsidR="00800DF5" w:rsidRPr="00EF3699" w:rsidRDefault="00800DF5" w:rsidP="00513D4C">
      <w:pPr>
        <w:shd w:val="clear" w:color="auto" w:fill="FFFFFF"/>
        <w:spacing w:line="360" w:lineRule="auto"/>
        <w:ind w:firstLine="709"/>
        <w:jc w:val="both"/>
        <w:rPr>
          <w:i/>
          <w:iCs/>
          <w:color w:val="000000"/>
        </w:rPr>
      </w:pPr>
      <w:r w:rsidRPr="00EF3699">
        <w:rPr>
          <w:i/>
          <w:color w:val="000000"/>
        </w:rPr>
        <w:t xml:space="preserve">3. Глины пестроокрашенные песчанистые с прослоями бурых углей ………...... </w:t>
      </w:r>
      <w:smartTag w:uri="urn:schemas-microsoft-com:office:smarttags" w:element="metricconverter">
        <w:smartTagPr>
          <w:attr w:name="ProductID" w:val="19 м"/>
        </w:smartTagPr>
        <w:r w:rsidRPr="00EF3699">
          <w:rPr>
            <w:i/>
            <w:color w:val="000000"/>
          </w:rPr>
          <w:t xml:space="preserve">19 </w:t>
        </w:r>
        <w:r w:rsidRPr="00EF3699">
          <w:rPr>
            <w:i/>
            <w:iCs/>
            <w:color w:val="000000"/>
          </w:rPr>
          <w:t>м</w:t>
        </w:r>
      </w:smartTag>
      <w:r w:rsidRPr="00EF3699">
        <w:rPr>
          <w:i/>
          <w:iCs/>
          <w:color w:val="000000"/>
        </w:rPr>
        <w:t>.</w:t>
      </w:r>
    </w:p>
    <w:p w:rsidR="00800DF5" w:rsidRPr="00EF3699" w:rsidRDefault="00800DF5" w:rsidP="00513D4C">
      <w:pPr>
        <w:shd w:val="clear" w:color="auto" w:fill="FFFFFF"/>
        <w:spacing w:line="360" w:lineRule="auto"/>
        <w:ind w:firstLine="709"/>
        <w:jc w:val="both"/>
        <w:rPr>
          <w:rStyle w:val="180"/>
          <w:rFonts w:ascii="Times New Roman" w:eastAsia="Calibri" w:hAnsi="Times New Roman" w:cs="Times New Roman"/>
          <w:sz w:val="24"/>
          <w:szCs w:val="24"/>
        </w:rPr>
      </w:pPr>
      <w:r w:rsidRPr="00EF3699">
        <w:rPr>
          <w:iCs/>
          <w:color w:val="000000"/>
        </w:rPr>
        <w:t>Мощность фрагмента разреза 34м.</w:t>
      </w:r>
      <w:r w:rsidRPr="00EF3699">
        <w:rPr>
          <w:color w:val="000000"/>
        </w:rPr>
        <w:t xml:space="preserve"> В нижней части разреза П. Н. Клюквиным собраны отпечатки растений нижнего миоцена, которые А. Н. Криштофович определил как </w:t>
      </w:r>
      <w:r w:rsidRPr="00EF3699">
        <w:rPr>
          <w:i/>
          <w:color w:val="000000"/>
        </w:rPr>
        <w:t>Taxodium distichum miocenum</w:t>
      </w:r>
      <w:r w:rsidRPr="00EF3699">
        <w:rPr>
          <w:color w:val="000000"/>
        </w:rPr>
        <w:t xml:space="preserve"> Heer., </w:t>
      </w:r>
      <w:r w:rsidRPr="00EF3699">
        <w:rPr>
          <w:i/>
          <w:color w:val="000000"/>
        </w:rPr>
        <w:t>Glyptostrobus europaeus</w:t>
      </w:r>
      <w:r w:rsidRPr="00EF3699">
        <w:rPr>
          <w:color w:val="000000"/>
        </w:rPr>
        <w:t xml:space="preserve"> Brongniart., </w:t>
      </w:r>
      <w:r w:rsidRPr="00EF3699">
        <w:rPr>
          <w:i/>
          <w:color w:val="000000"/>
        </w:rPr>
        <w:t>Populus balsamoides</w:t>
      </w:r>
      <w:r w:rsidRPr="00EF3699">
        <w:rPr>
          <w:color w:val="000000"/>
        </w:rPr>
        <w:t xml:space="preserve"> Gоeрp., </w:t>
      </w:r>
      <w:r w:rsidRPr="00EF3699">
        <w:rPr>
          <w:i/>
          <w:color w:val="000000"/>
        </w:rPr>
        <w:t>Comptonia vindobonensis</w:t>
      </w:r>
      <w:r w:rsidRPr="00EF3699">
        <w:rPr>
          <w:color w:val="000000"/>
        </w:rPr>
        <w:t xml:space="preserve"> E11. и </w:t>
      </w:r>
      <w:r w:rsidRPr="00EF3699">
        <w:rPr>
          <w:i/>
          <w:color w:val="000000"/>
        </w:rPr>
        <w:t>Fagus</w:t>
      </w:r>
      <w:r w:rsidRPr="00EF3699">
        <w:rPr>
          <w:color w:val="000000"/>
        </w:rPr>
        <w:t xml:space="preserve"> sp. Нижняя часть разреза объединенных свит (</w:t>
      </w:r>
      <w:r w:rsidRPr="00EF3699">
        <w:t>тюл</w:t>
      </w:r>
      <w:r w:rsidRPr="00EF3699">
        <w:t>ь</w:t>
      </w:r>
      <w:r w:rsidRPr="00EF3699">
        <w:t>ганская и куюргазинская</w:t>
      </w:r>
      <w:r w:rsidRPr="00EF3699">
        <w:rPr>
          <w:color w:val="000000"/>
        </w:rPr>
        <w:t xml:space="preserve"> свиты) изучена Н.П. Шевчуном по данным бурения южнее площ</w:t>
      </w:r>
      <w:r w:rsidRPr="00EF3699">
        <w:rPr>
          <w:color w:val="000000"/>
        </w:rPr>
        <w:t>а</w:t>
      </w:r>
      <w:r w:rsidRPr="00EF3699">
        <w:rPr>
          <w:color w:val="000000"/>
        </w:rPr>
        <w:t xml:space="preserve">ди листа, где она представлена чередованием  </w:t>
      </w:r>
      <w:r w:rsidRPr="00EF3699">
        <w:rPr>
          <w:rStyle w:val="aff9"/>
          <w:rFonts w:eastAsia="Consolas"/>
        </w:rPr>
        <w:t xml:space="preserve">светло-серых песчанистых плотных глин (до 10м) </w:t>
      </w:r>
      <w:r w:rsidRPr="00EF3699">
        <w:rPr>
          <w:color w:val="000000"/>
        </w:rPr>
        <w:t xml:space="preserve"> и </w:t>
      </w:r>
      <w:r w:rsidRPr="00EF3699">
        <w:rPr>
          <w:rStyle w:val="180"/>
          <w:rFonts w:ascii="Times New Roman" w:eastAsia="Calibri" w:hAnsi="Times New Roman" w:cs="Times New Roman"/>
          <w:sz w:val="24"/>
          <w:szCs w:val="24"/>
        </w:rPr>
        <w:t>гравийно-галечных отложений (2 – 5м</w:t>
      </w:r>
      <w:r w:rsidRPr="00EF3699">
        <w:rPr>
          <w:color w:val="000000"/>
        </w:rPr>
        <w:t xml:space="preserve">) мощностью до 20м. </w:t>
      </w:r>
      <w:r w:rsidRPr="00EF3699">
        <w:rPr>
          <w:rStyle w:val="180"/>
          <w:rFonts w:ascii="Times New Roman" w:eastAsia="Calibri" w:hAnsi="Times New Roman" w:cs="Times New Roman"/>
          <w:sz w:val="24"/>
          <w:szCs w:val="24"/>
        </w:rPr>
        <w:t>Ворошиловская свита залегает или на размытой поверхности куюргазинской свиты, или на кунгурских отложениях изучена по данным бурения. Пре</w:t>
      </w:r>
      <w:r w:rsidRPr="00EF3699">
        <w:rPr>
          <w:rStyle w:val="180"/>
          <w:rFonts w:ascii="Times New Roman" w:eastAsia="Calibri" w:hAnsi="Times New Roman" w:cs="Times New Roman"/>
          <w:sz w:val="24"/>
          <w:szCs w:val="24"/>
        </w:rPr>
        <w:t>д</w:t>
      </w:r>
      <w:r w:rsidRPr="00EF3699">
        <w:rPr>
          <w:rStyle w:val="180"/>
          <w:rFonts w:ascii="Times New Roman" w:eastAsia="Calibri" w:hAnsi="Times New Roman" w:cs="Times New Roman"/>
          <w:sz w:val="24"/>
          <w:szCs w:val="24"/>
        </w:rPr>
        <w:t>ставлена в основном серыми глинами местами песчанистыми с прослоями бурых углей и углистых глин, в ни</w:t>
      </w:r>
      <w:r w:rsidRPr="00EF3699">
        <w:rPr>
          <w:rStyle w:val="180"/>
          <w:rFonts w:ascii="Times New Roman" w:eastAsia="Calibri" w:hAnsi="Times New Roman" w:cs="Times New Roman"/>
          <w:sz w:val="24"/>
          <w:szCs w:val="24"/>
        </w:rPr>
        <w:t>ж</w:t>
      </w:r>
      <w:r w:rsidRPr="00EF3699">
        <w:rPr>
          <w:rStyle w:val="180"/>
          <w:rFonts w:ascii="Times New Roman" w:eastAsia="Calibri" w:hAnsi="Times New Roman" w:cs="Times New Roman"/>
          <w:sz w:val="24"/>
          <w:szCs w:val="24"/>
        </w:rPr>
        <w:t>ней части прослои песков с галькой и гравием. Мощность не превышает 80м. Ушкатлинская свита залегает п</w:t>
      </w:r>
      <w:r w:rsidRPr="00EF3699">
        <w:rPr>
          <w:rStyle w:val="180"/>
          <w:rFonts w:ascii="Times New Roman" w:eastAsia="Calibri" w:hAnsi="Times New Roman" w:cs="Times New Roman"/>
          <w:sz w:val="24"/>
          <w:szCs w:val="24"/>
        </w:rPr>
        <w:t>о</w:t>
      </w:r>
      <w:r w:rsidRPr="00EF3699">
        <w:rPr>
          <w:rStyle w:val="180"/>
          <w:rFonts w:ascii="Times New Roman" w:eastAsia="Calibri" w:hAnsi="Times New Roman" w:cs="Times New Roman"/>
          <w:sz w:val="24"/>
          <w:szCs w:val="24"/>
        </w:rPr>
        <w:t>всеместно на размытой поверх</w:t>
      </w:r>
      <w:r w:rsidRPr="00EF3699">
        <w:rPr>
          <w:rStyle w:val="180"/>
          <w:rFonts w:ascii="Times New Roman" w:eastAsia="Calibri" w:hAnsi="Times New Roman" w:cs="Times New Roman"/>
          <w:sz w:val="24"/>
          <w:szCs w:val="24"/>
        </w:rPr>
        <w:softHyphen/>
        <w:t>ности различных по возрасту отложений, а перекрывается отложения</w:t>
      </w:r>
      <w:r w:rsidRPr="00EF3699">
        <w:rPr>
          <w:rStyle w:val="180"/>
          <w:rFonts w:ascii="Times New Roman" w:eastAsia="Calibri" w:hAnsi="Times New Roman" w:cs="Times New Roman"/>
          <w:sz w:val="24"/>
          <w:szCs w:val="24"/>
        </w:rPr>
        <w:softHyphen/>
        <w:t>ми плиоцен-четвертичного возраста. Разрез представлен песчанис</w:t>
      </w:r>
      <w:r w:rsidRPr="00EF3699">
        <w:rPr>
          <w:rStyle w:val="180"/>
          <w:rFonts w:ascii="Times New Roman" w:eastAsia="Calibri" w:hAnsi="Times New Roman" w:cs="Times New Roman"/>
          <w:sz w:val="24"/>
          <w:szCs w:val="24"/>
        </w:rPr>
        <w:softHyphen/>
        <w:t>тыми светлоокрашенными, пестроцветными глинами, с прослоями углистых глин, глинистых песков и галечников. Вероятно, из этой части разреза Е.Т. Имаевым в ра</w:t>
      </w:r>
      <w:r w:rsidRPr="00EF3699">
        <w:rPr>
          <w:rStyle w:val="180"/>
          <w:rFonts w:ascii="Times New Roman" w:eastAsia="Calibri" w:hAnsi="Times New Roman" w:cs="Times New Roman"/>
          <w:sz w:val="24"/>
          <w:szCs w:val="24"/>
        </w:rPr>
        <w:t>й</w:t>
      </w:r>
      <w:r w:rsidRPr="00EF3699">
        <w:rPr>
          <w:rStyle w:val="180"/>
          <w:rFonts w:ascii="Times New Roman" w:eastAsia="Calibri" w:hAnsi="Times New Roman" w:cs="Times New Roman"/>
          <w:sz w:val="24"/>
          <w:szCs w:val="24"/>
        </w:rPr>
        <w:t xml:space="preserve">оне д. Талалаевка собрана плиоценовая флора: </w:t>
      </w:r>
      <w:r w:rsidRPr="00EF3699">
        <w:rPr>
          <w:i/>
        </w:rPr>
        <w:t xml:space="preserve">Pinus subgen. </w:t>
      </w:r>
      <w:r w:rsidRPr="00EF3699">
        <w:rPr>
          <w:i/>
          <w:lang w:val="en-US"/>
        </w:rPr>
        <w:t>Diploxylon</w:t>
      </w:r>
      <w:r w:rsidRPr="00EF3699">
        <w:rPr>
          <w:lang w:val="en-US"/>
        </w:rPr>
        <w:t xml:space="preserve">, </w:t>
      </w:r>
      <w:r w:rsidRPr="00EF3699">
        <w:rPr>
          <w:i/>
          <w:lang w:val="en-US"/>
        </w:rPr>
        <w:t>Picea, Qercus, Betula, Eph</w:t>
      </w:r>
      <w:r w:rsidRPr="00EF3699">
        <w:rPr>
          <w:i/>
          <w:lang w:val="en-US"/>
        </w:rPr>
        <w:t>e</w:t>
      </w:r>
      <w:r w:rsidRPr="00EF3699">
        <w:rPr>
          <w:i/>
          <w:lang w:val="en-US"/>
        </w:rPr>
        <w:t>dra, Chenopodiaceae, Artemicia, Compositae, Araceae, Gramineae.</w:t>
      </w:r>
      <w:r w:rsidRPr="00EF3699">
        <w:rPr>
          <w:rStyle w:val="180"/>
          <w:rFonts w:ascii="Times New Roman" w:eastAsia="Calibri" w:hAnsi="Times New Roman" w:cs="Times New Roman"/>
          <w:sz w:val="24"/>
          <w:szCs w:val="24"/>
          <w:lang w:val="en-US"/>
        </w:rPr>
        <w:t xml:space="preserve"> </w:t>
      </w:r>
      <w:r w:rsidRPr="00EF3699">
        <w:rPr>
          <w:rStyle w:val="180"/>
          <w:rFonts w:ascii="Times New Roman" w:eastAsia="Calibri" w:hAnsi="Times New Roman" w:cs="Times New Roman"/>
          <w:sz w:val="24"/>
          <w:szCs w:val="24"/>
        </w:rPr>
        <w:t xml:space="preserve">Мощность варьирует от 5 до </w:t>
      </w:r>
      <w:smartTag w:uri="urn:schemas-microsoft-com:office:smarttags" w:element="metricconverter">
        <w:smartTagPr>
          <w:attr w:name="ProductID" w:val="70 м"/>
        </w:smartTagPr>
        <w:r w:rsidRPr="00EF3699">
          <w:rPr>
            <w:rStyle w:val="180"/>
            <w:rFonts w:ascii="Times New Roman" w:eastAsia="Calibri" w:hAnsi="Times New Roman" w:cs="Times New Roman"/>
            <w:sz w:val="24"/>
            <w:szCs w:val="24"/>
          </w:rPr>
          <w:t>70 м</w:t>
        </w:r>
      </w:smartTag>
      <w:r w:rsidRPr="00EF3699">
        <w:rPr>
          <w:rStyle w:val="180"/>
          <w:rFonts w:ascii="Times New Roman" w:eastAsia="Calibri" w:hAnsi="Times New Roman" w:cs="Times New Roman"/>
          <w:sz w:val="24"/>
          <w:szCs w:val="24"/>
        </w:rPr>
        <w:t>.</w:t>
      </w:r>
    </w:p>
    <w:p w:rsidR="00800DF5" w:rsidRPr="00EF3699" w:rsidRDefault="00800DF5" w:rsidP="00513D4C">
      <w:pPr>
        <w:pStyle w:val="250"/>
        <w:shd w:val="clear" w:color="auto" w:fill="auto"/>
        <w:spacing w:line="360" w:lineRule="auto"/>
        <w:ind w:firstLine="709"/>
        <w:jc w:val="both"/>
        <w:rPr>
          <w:rStyle w:val="180"/>
          <w:rFonts w:ascii="Times New Roman" w:hAnsi="Times New Roman" w:cs="Times New Roman"/>
          <w:spacing w:val="0"/>
          <w:sz w:val="24"/>
          <w:szCs w:val="24"/>
        </w:rPr>
      </w:pPr>
      <w:r w:rsidRPr="00EF3699">
        <w:rPr>
          <w:rStyle w:val="180"/>
          <w:rFonts w:ascii="Times New Roman" w:hAnsi="Times New Roman" w:cs="Times New Roman"/>
          <w:spacing w:val="0"/>
          <w:sz w:val="24"/>
          <w:szCs w:val="24"/>
        </w:rPr>
        <w:t xml:space="preserve"> Суммарная мощность нерасчлененных свит достигает </w:t>
      </w:r>
      <w:smartTag w:uri="urn:schemas-microsoft-com:office:smarttags" w:element="metricconverter">
        <w:smartTagPr>
          <w:attr w:name="ProductID" w:val="150 м"/>
        </w:smartTagPr>
        <w:r w:rsidRPr="00EF3699">
          <w:rPr>
            <w:rStyle w:val="180"/>
            <w:rFonts w:ascii="Times New Roman" w:hAnsi="Times New Roman" w:cs="Times New Roman"/>
            <w:spacing w:val="0"/>
            <w:sz w:val="24"/>
            <w:szCs w:val="24"/>
          </w:rPr>
          <w:t>150 м</w:t>
        </w:r>
      </w:smartTag>
      <w:r w:rsidRPr="00EF3699">
        <w:rPr>
          <w:rStyle w:val="180"/>
          <w:rFonts w:ascii="Times New Roman" w:hAnsi="Times New Roman" w:cs="Times New Roman"/>
          <w:spacing w:val="0"/>
          <w:sz w:val="24"/>
          <w:szCs w:val="24"/>
        </w:rPr>
        <w:t>.</w:t>
      </w:r>
    </w:p>
    <w:p w:rsidR="00800DF5" w:rsidRPr="00EF3699" w:rsidRDefault="00800DF5" w:rsidP="00513D4C">
      <w:pPr>
        <w:pStyle w:val="250"/>
        <w:shd w:val="clear" w:color="auto" w:fill="auto"/>
        <w:spacing w:line="360" w:lineRule="auto"/>
        <w:ind w:firstLine="709"/>
        <w:jc w:val="both"/>
        <w:rPr>
          <w:rFonts w:ascii="Times New Roman" w:hAnsi="Times New Roman"/>
          <w:spacing w:val="0"/>
          <w:sz w:val="24"/>
          <w:szCs w:val="24"/>
        </w:rPr>
      </w:pPr>
      <w:r w:rsidRPr="00EF3699">
        <w:rPr>
          <w:rFonts w:ascii="Times New Roman" w:hAnsi="Times New Roman"/>
          <w:i/>
          <w:spacing w:val="0"/>
          <w:sz w:val="24"/>
          <w:szCs w:val="24"/>
        </w:rPr>
        <w:t>Кинельская серия</w:t>
      </w:r>
      <w:r w:rsidRPr="00EF3699">
        <w:rPr>
          <w:rFonts w:ascii="Times New Roman" w:hAnsi="Times New Roman"/>
          <w:spacing w:val="0"/>
          <w:sz w:val="24"/>
          <w:szCs w:val="24"/>
        </w:rPr>
        <w:t xml:space="preserve"> (</w:t>
      </w:r>
      <w:r w:rsidRPr="00EF3699">
        <w:rPr>
          <w:rFonts w:ascii="Times New Roman" w:hAnsi="Times New Roman"/>
          <w:spacing w:val="0"/>
          <w:sz w:val="24"/>
          <w:szCs w:val="24"/>
          <w:lang w:val="en-US"/>
        </w:rPr>
        <w:t>N</w:t>
      </w:r>
      <w:r w:rsidRPr="00EF3699">
        <w:rPr>
          <w:rFonts w:ascii="Times New Roman" w:hAnsi="Times New Roman"/>
          <w:spacing w:val="0"/>
          <w:sz w:val="24"/>
          <w:szCs w:val="24"/>
          <w:vertAlign w:val="subscript"/>
        </w:rPr>
        <w:t>1-2</w:t>
      </w:r>
      <w:r w:rsidRPr="00EF3699">
        <w:rPr>
          <w:rFonts w:ascii="Times New Roman" w:hAnsi="Times New Roman"/>
          <w:b/>
          <w:i/>
          <w:spacing w:val="0"/>
          <w:sz w:val="24"/>
          <w:szCs w:val="24"/>
          <w:lang w:val="en-US"/>
        </w:rPr>
        <w:t>kn</w:t>
      </w:r>
      <w:r w:rsidRPr="00EF3699">
        <w:rPr>
          <w:rFonts w:ascii="Times New Roman" w:hAnsi="Times New Roman"/>
          <w:spacing w:val="0"/>
          <w:sz w:val="24"/>
          <w:szCs w:val="24"/>
        </w:rPr>
        <w:t>) впервые выделена в качестве свиты (надгоризонта) А.Н. Мазаровичем в 1936г. Позже в 1982г. В.Л. Яхимович изменила ранг свиты на серию. В серию объединены наиболее древние из известных осадков миоцена–плиоцена, выполня</w:t>
      </w:r>
      <w:r w:rsidRPr="00EF3699">
        <w:rPr>
          <w:rFonts w:ascii="Times New Roman" w:hAnsi="Times New Roman"/>
          <w:spacing w:val="0"/>
          <w:sz w:val="24"/>
          <w:szCs w:val="24"/>
        </w:rPr>
        <w:t>ю</w:t>
      </w:r>
      <w:r w:rsidRPr="00EF3699">
        <w:rPr>
          <w:rFonts w:ascii="Times New Roman" w:hAnsi="Times New Roman"/>
          <w:spacing w:val="0"/>
          <w:sz w:val="24"/>
          <w:szCs w:val="24"/>
        </w:rPr>
        <w:t>щие палеогеографическую сеть, сформированную в связи с альпийскими орогеническими процессами в позднем миоцене. В пределах серии выделены чебеньковский, карламанский, кумурлинский горизонты. Нижние подразделения залегают только в наиболее глубоко вр</w:t>
      </w:r>
      <w:r w:rsidRPr="00EF3699">
        <w:rPr>
          <w:rFonts w:ascii="Times New Roman" w:hAnsi="Times New Roman"/>
          <w:spacing w:val="0"/>
          <w:sz w:val="24"/>
          <w:szCs w:val="24"/>
        </w:rPr>
        <w:t>е</w:t>
      </w:r>
      <w:r w:rsidRPr="00EF3699">
        <w:rPr>
          <w:rFonts w:ascii="Times New Roman" w:hAnsi="Times New Roman"/>
          <w:spacing w:val="0"/>
          <w:sz w:val="24"/>
          <w:szCs w:val="24"/>
        </w:rPr>
        <w:lastRenderedPageBreak/>
        <w:t>занных палеодолинах, тогда как более высокие горизонты выходят за пределы и покрывают низкие междуречья.</w:t>
      </w:r>
    </w:p>
    <w:p w:rsidR="00800DF5" w:rsidRPr="00EF3699" w:rsidRDefault="00800DF5" w:rsidP="00513D4C">
      <w:pPr>
        <w:spacing w:line="360" w:lineRule="auto"/>
        <w:ind w:firstLine="709"/>
        <w:jc w:val="both"/>
      </w:pPr>
      <w:r w:rsidRPr="00EF3699">
        <w:t>Чебеньковский горизонт впервые описан В.Л. Яхимович в 1965г. в пределах Хабаро</w:t>
      </w:r>
      <w:r w:rsidRPr="00EF3699">
        <w:t>в</w:t>
      </w:r>
      <w:r w:rsidRPr="00EF3699">
        <w:t>ского месторождения бурого угля в Оренбургской области, где в основании располагается пачка аллювиальных галечников, песков и пестроцветные песчанистых глин. Выше залегают озерно-болотные серые глины с прослоями угля и пресноводные озерные серые глины. В бассейне р. Белой, в основании залегает пачка аллювиальных галечников, состоящая из галек и валунов серых и черных кремней, доломитов и других пород. Заполнителем служит темно-серая глина, бурый или серый неотсортированный песок, порошковатая карбонатно-глинистая масса перемытой коры выветривания кунгура. Встречаются прослои темно-серых песков и пестроокрашенных глин. В отложениях встречены пресноводные остракоды, кру</w:t>
      </w:r>
      <w:r w:rsidRPr="00EF3699">
        <w:t>п</w:t>
      </w:r>
      <w:r w:rsidRPr="00EF3699">
        <w:t>ные раковины унионид и вивипар, отпечатки рыб. Растительность характеризуется как лес</w:t>
      </w:r>
      <w:r w:rsidRPr="00EF3699">
        <w:t>о</w:t>
      </w:r>
      <w:r w:rsidRPr="00EF3699">
        <w:t>степная и лесная с преобладанием смешанных елово-сосново-листопадных лесов. Мощность горизонта достигает 40 м. Карламанский горизонт впервые выделен и описан В.Л. Яхимович в 1965 г. Стратотип описан на западной окраине завода Карламан. Горизонт представлен тонкослоистыми и ленточно-слоистыми глинами и алевритами серыми, зелеными и кори</w:t>
      </w:r>
      <w:r w:rsidRPr="00EF3699">
        <w:t>ч</w:t>
      </w:r>
      <w:r w:rsidRPr="00EF3699">
        <w:t>невыми. В среднем течении р. Белой выражены две пачки ленточных глин, разделенные м</w:t>
      </w:r>
      <w:r w:rsidRPr="00EF3699">
        <w:t>е</w:t>
      </w:r>
      <w:r w:rsidRPr="00EF3699">
        <w:t>нее четко слоистыми породами. В бассейне р. Уфа ленточные глины развиты в нижней части горизонта. Вверх по разрезу они сменяются алевритами и песками. Местами встречаются прослои тонкослоистых мергелей и сапропелита. В осевых частях долин горизонт ложится на чебеньковские  отложения. Ближе к периферии долины в его основании присутствуют следы размыва или слой аллювиального галечника. В осадках встречена плиоценовая флора. Водораздельные поверхности покрыты таежными лесами с примесью пихты и также шир</w:t>
      </w:r>
      <w:r w:rsidRPr="00EF3699">
        <w:t>о</w:t>
      </w:r>
      <w:r w:rsidRPr="00EF3699">
        <w:t>колиственных пород. Роль травянистого покрова к концу этого времени заметно возросла, а широколиственных пород сократилась. Комплекс моллюсков характеризовался присутств</w:t>
      </w:r>
      <w:r w:rsidRPr="00EF3699">
        <w:t>и</w:t>
      </w:r>
      <w:r w:rsidRPr="00EF3699">
        <w:t xml:space="preserve">ем гастропод </w:t>
      </w:r>
      <w:r w:rsidRPr="00EF3699">
        <w:rPr>
          <w:i/>
        </w:rPr>
        <w:t xml:space="preserve">Viviparus mangikiani </w:t>
      </w:r>
      <w:r w:rsidRPr="00EF3699">
        <w:rPr>
          <w:iCs/>
        </w:rPr>
        <w:t>V. Bog.</w:t>
      </w:r>
      <w:r w:rsidRPr="00EF3699">
        <w:t xml:space="preserve">, </w:t>
      </w:r>
      <w:r w:rsidRPr="00EF3699">
        <w:rPr>
          <w:i/>
        </w:rPr>
        <w:t xml:space="preserve">V. baschkiricus </w:t>
      </w:r>
      <w:r w:rsidRPr="00EF3699">
        <w:rPr>
          <w:iCs/>
        </w:rPr>
        <w:t>G. Ppv.,</w:t>
      </w:r>
      <w:r w:rsidRPr="00EF3699">
        <w:t xml:space="preserve"> </w:t>
      </w:r>
      <w:r w:rsidRPr="00EF3699">
        <w:rPr>
          <w:i/>
        </w:rPr>
        <w:t xml:space="preserve">Amphimelania impressa </w:t>
      </w:r>
      <w:r w:rsidRPr="00EF3699">
        <w:t>V. Bog</w:t>
      </w:r>
      <w:r w:rsidRPr="00EF3699">
        <w:rPr>
          <w:i/>
        </w:rPr>
        <w:t xml:space="preserve">., </w:t>
      </w:r>
      <w:r w:rsidRPr="00EF3699">
        <w:t>Среди остракод появляются распространенные в акчагыле виды:</w:t>
      </w:r>
      <w:r w:rsidRPr="00EF3699">
        <w:rPr>
          <w:i/>
          <w:iCs/>
        </w:rPr>
        <w:t xml:space="preserve"> </w:t>
      </w:r>
      <w:r w:rsidRPr="00EF3699">
        <w:rPr>
          <w:i/>
        </w:rPr>
        <w:t>Limnocythere vara</w:t>
      </w:r>
      <w:r w:rsidRPr="00EF3699">
        <w:t xml:space="preserve"> Liepin, </w:t>
      </w:r>
      <w:r w:rsidRPr="00EF3699">
        <w:rPr>
          <w:i/>
        </w:rPr>
        <w:t>Loxoconcha zilimensis</w:t>
      </w:r>
      <w:r w:rsidRPr="00EF3699">
        <w:rPr>
          <w:iCs/>
        </w:rPr>
        <w:t xml:space="preserve"> M. Popova,</w:t>
      </w:r>
      <w:r w:rsidRPr="00EF3699">
        <w:t xml:space="preserve"> </w:t>
      </w:r>
      <w:r w:rsidRPr="00EF3699">
        <w:rPr>
          <w:i/>
        </w:rPr>
        <w:t>Cytherissa lacustriformis</w:t>
      </w:r>
      <w:r w:rsidRPr="00EF3699">
        <w:t xml:space="preserve"> M. Popova, </w:t>
      </w:r>
      <w:r w:rsidRPr="00EF3699">
        <w:rPr>
          <w:i/>
          <w:iCs/>
        </w:rPr>
        <w:t xml:space="preserve">Cypria candonaeformis </w:t>
      </w:r>
      <w:r w:rsidRPr="00EF3699">
        <w:t>(Schw.),</w:t>
      </w:r>
      <w:r w:rsidRPr="00EF3699">
        <w:rPr>
          <w:i/>
          <w:iCs/>
        </w:rPr>
        <w:t xml:space="preserve"> C. pseudoarma </w:t>
      </w:r>
      <w:r w:rsidRPr="00EF3699">
        <w:rPr>
          <w:iCs/>
        </w:rPr>
        <w:t xml:space="preserve">M.Popova, </w:t>
      </w:r>
      <w:r w:rsidRPr="00EF3699">
        <w:rPr>
          <w:i/>
          <w:iCs/>
        </w:rPr>
        <w:t>Candoniella suzini</w:t>
      </w:r>
      <w:r w:rsidRPr="00EF3699">
        <w:rPr>
          <w:iCs/>
        </w:rPr>
        <w:t xml:space="preserve"> Schneider, </w:t>
      </w:r>
      <w:r w:rsidRPr="00EF3699">
        <w:rPr>
          <w:i/>
          <w:iCs/>
        </w:rPr>
        <w:t>Ilyocypris bradyi</w:t>
      </w:r>
      <w:r w:rsidRPr="00EF3699">
        <w:rPr>
          <w:iCs/>
        </w:rPr>
        <w:t xml:space="preserve"> Sars</w:t>
      </w:r>
      <w:r w:rsidRPr="00EF3699">
        <w:t xml:space="preserve"> </w:t>
      </w:r>
      <w:r w:rsidRPr="00EF3699">
        <w:rPr>
          <w:iCs/>
        </w:rPr>
        <w:t xml:space="preserve">и </w:t>
      </w:r>
      <w:r w:rsidRPr="00EF3699">
        <w:rPr>
          <w:i/>
          <w:iCs/>
        </w:rPr>
        <w:t>Cyprideis torosa</w:t>
      </w:r>
      <w:r w:rsidRPr="00EF3699">
        <w:t xml:space="preserve"> (Jones). Верхняя часть горизонта морские осадки с </w:t>
      </w:r>
      <w:r w:rsidRPr="00EF3699">
        <w:rPr>
          <w:i/>
        </w:rPr>
        <w:t>Zostera,</w:t>
      </w:r>
      <w:r w:rsidRPr="00EF3699">
        <w:t xml:space="preserve"> ф</w:t>
      </w:r>
      <w:r w:rsidRPr="00EF3699">
        <w:t>о</w:t>
      </w:r>
      <w:r w:rsidRPr="00EF3699">
        <w:t xml:space="preserve">раминиферами </w:t>
      </w:r>
      <w:r w:rsidRPr="00EF3699">
        <w:rPr>
          <w:i/>
        </w:rPr>
        <w:t>Cribroelphidium</w:t>
      </w:r>
      <w:r w:rsidRPr="00EF3699">
        <w:t xml:space="preserve"> ex gr. </w:t>
      </w:r>
      <w:r w:rsidRPr="00EF3699">
        <w:rPr>
          <w:i/>
        </w:rPr>
        <w:t>heterocameratum</w:t>
      </w:r>
      <w:r w:rsidRPr="00EF3699">
        <w:t xml:space="preserve"> Volosch. и радиоляриями </w:t>
      </w:r>
      <w:r w:rsidRPr="00EF3699">
        <w:rPr>
          <w:i/>
        </w:rPr>
        <w:t>Cenosphaera</w:t>
      </w:r>
      <w:r w:rsidRPr="00EF3699">
        <w:t xml:space="preserve"> sp. indet. Мощность варьирует от 5 до  35 м. Кумурлинский горизонт описаны В.Л. Яхимович в 1965 г. по результатам бурения </w:t>
      </w:r>
      <w:r w:rsidRPr="00EF3699">
        <w:rPr>
          <w:spacing w:val="-2"/>
        </w:rPr>
        <w:t>на правобережье р. Белая в районе нижних течений рек Инзер, Сим и Зилим</w:t>
      </w:r>
      <w:r w:rsidRPr="00EF3699">
        <w:t xml:space="preserve">. Горизонт сложен пресноводными лиманными и озерными осадками фазы регрессии акчагыльского моря, местами переходящими в почвы болотного </w:t>
      </w:r>
      <w:r w:rsidRPr="00EF3699">
        <w:lastRenderedPageBreak/>
        <w:t>типа. Это темно-серые алевритистые глины и илистые алевриты с вивианитом и остатками растений. Породы содержат флору с большим количеством современных и собственно плиоценовых видов. Спорово-пыльцевые комплексы восстанавливают лесную растител</w:t>
      </w:r>
      <w:r w:rsidRPr="00EF3699">
        <w:t>ь</w:t>
      </w:r>
      <w:r w:rsidRPr="00EF3699">
        <w:t>ность – еловые леса с примесью сосен, пихт с небольшим содержанием липы и вяза. Ко</w:t>
      </w:r>
      <w:r w:rsidRPr="00EF3699">
        <w:t>м</w:t>
      </w:r>
      <w:r w:rsidRPr="00EF3699">
        <w:t>плекс остракод представлен пресноводными видами из родов</w:t>
      </w:r>
      <w:r w:rsidRPr="00EF3699">
        <w:rPr>
          <w:i/>
        </w:rPr>
        <w:t>:</w:t>
      </w:r>
      <w:r w:rsidRPr="00EF3699">
        <w:t xml:space="preserve"> </w:t>
      </w:r>
      <w:r w:rsidRPr="00EF3699">
        <w:rPr>
          <w:i/>
        </w:rPr>
        <w:t xml:space="preserve">Ilyocypris, Cypria, Candona, Eucypris </w:t>
      </w:r>
      <w:r w:rsidRPr="00EF3699">
        <w:t xml:space="preserve">и др. </w:t>
      </w:r>
      <w:r w:rsidRPr="00EF3699">
        <w:rPr>
          <w:caps/>
        </w:rPr>
        <w:t>б</w:t>
      </w:r>
      <w:r w:rsidRPr="00EF3699">
        <w:t>ольшинство видов характерно для пойменных стоячих водоемов, распол</w:t>
      </w:r>
      <w:r w:rsidRPr="00EF3699">
        <w:t>о</w:t>
      </w:r>
      <w:r w:rsidRPr="00EF3699">
        <w:t>женных в непосредственной близости к реке. Продолжает существовать пресноводный ко</w:t>
      </w:r>
      <w:r w:rsidRPr="00EF3699">
        <w:t>м</w:t>
      </w:r>
      <w:r w:rsidRPr="00EF3699">
        <w:t xml:space="preserve">плекс моллюсков с </w:t>
      </w:r>
      <w:r w:rsidRPr="00EF3699">
        <w:rPr>
          <w:i/>
        </w:rPr>
        <w:t xml:space="preserve">Amphimelania impressa </w:t>
      </w:r>
      <w:r w:rsidRPr="00EF3699">
        <w:t>V.Bog</w:t>
      </w:r>
      <w:r w:rsidRPr="00EF3699">
        <w:rPr>
          <w:i/>
        </w:rPr>
        <w:t>.</w:t>
      </w:r>
      <w:r w:rsidRPr="00EF3699">
        <w:t xml:space="preserve"> и скульптированными унионидами из р</w:t>
      </w:r>
      <w:r w:rsidRPr="00EF3699">
        <w:t>о</w:t>
      </w:r>
      <w:r w:rsidRPr="00EF3699">
        <w:t xml:space="preserve">дов </w:t>
      </w:r>
      <w:r w:rsidRPr="00EF3699">
        <w:rPr>
          <w:i/>
          <w:iCs/>
        </w:rPr>
        <w:t>Ebersininaia</w:t>
      </w:r>
      <w:r w:rsidRPr="00EF3699">
        <w:t xml:space="preserve">, </w:t>
      </w:r>
      <w:r w:rsidRPr="00EF3699">
        <w:rPr>
          <w:i/>
          <w:iCs/>
        </w:rPr>
        <w:t>Potomida</w:t>
      </w:r>
      <w:r w:rsidRPr="00EF3699">
        <w:t xml:space="preserve">, </w:t>
      </w:r>
      <w:r w:rsidRPr="00EF3699">
        <w:rPr>
          <w:i/>
          <w:iCs/>
        </w:rPr>
        <w:t>Crassiana</w:t>
      </w:r>
      <w:r w:rsidRPr="00EF3699">
        <w:rPr>
          <w:bCs/>
        </w:rPr>
        <w:t>.</w:t>
      </w:r>
      <w:r w:rsidRPr="00EF3699">
        <w:rPr>
          <w:i/>
        </w:rPr>
        <w:t xml:space="preserve"> </w:t>
      </w:r>
      <w:r w:rsidRPr="00EF3699">
        <w:t>Определены представители фауны мелких млекоп</w:t>
      </w:r>
      <w:r w:rsidRPr="00EF3699">
        <w:t>и</w:t>
      </w:r>
      <w:r w:rsidRPr="00EF3699">
        <w:t xml:space="preserve">тающих хапровского типа с типичным для нее зональным видом </w:t>
      </w:r>
      <w:r w:rsidRPr="00EF3699">
        <w:rPr>
          <w:i/>
        </w:rPr>
        <w:t xml:space="preserve">Mimomys pliocaenicus </w:t>
      </w:r>
      <w:r w:rsidRPr="00EF3699">
        <w:t>F.Maj</w:t>
      </w:r>
      <w:r w:rsidRPr="00EF3699">
        <w:rPr>
          <w:i/>
        </w:rPr>
        <w:t xml:space="preserve">. </w:t>
      </w:r>
      <w:r w:rsidRPr="00EF3699">
        <w:t>и с более древними молдавскими, что позволяет считать ее пограничной между ни</w:t>
      </w:r>
      <w:r w:rsidRPr="00EF3699">
        <w:t>ж</w:t>
      </w:r>
      <w:r w:rsidRPr="00EF3699">
        <w:t xml:space="preserve">ним и средним акчагылом. </w:t>
      </w:r>
      <w:r w:rsidRPr="00EF3699">
        <w:rPr>
          <w:bCs/>
        </w:rPr>
        <w:t>Горизонт с</w:t>
      </w:r>
      <w:r w:rsidRPr="00EF3699">
        <w:t>опоставлен с верхней частью верхнего плиоцена. Мощность горизонта от 15 до 35 м.</w:t>
      </w:r>
    </w:p>
    <w:p w:rsidR="00800DF5" w:rsidRPr="00EF3699" w:rsidRDefault="00800DF5" w:rsidP="00513D4C">
      <w:pPr>
        <w:pStyle w:val="250"/>
        <w:shd w:val="clear" w:color="auto" w:fill="auto"/>
        <w:spacing w:line="360" w:lineRule="auto"/>
        <w:ind w:firstLine="709"/>
        <w:jc w:val="both"/>
        <w:rPr>
          <w:rFonts w:ascii="Times New Roman" w:hAnsi="Times New Roman"/>
          <w:spacing w:val="0"/>
          <w:sz w:val="24"/>
          <w:szCs w:val="24"/>
        </w:rPr>
      </w:pPr>
      <w:r w:rsidRPr="00EF3699">
        <w:rPr>
          <w:rFonts w:ascii="Times New Roman" w:hAnsi="Times New Roman"/>
          <w:spacing w:val="0"/>
          <w:sz w:val="24"/>
          <w:szCs w:val="24"/>
        </w:rPr>
        <w:t xml:space="preserve">Суммарная мощность кинельской серии на площади листа меняется от 50 до </w:t>
      </w:r>
      <w:smartTag w:uri="urn:schemas-microsoft-com:office:smarttags" w:element="metricconverter">
        <w:smartTagPr>
          <w:attr w:name="ProductID" w:val="150 м"/>
        </w:smartTagPr>
        <w:r w:rsidRPr="00EF3699">
          <w:rPr>
            <w:rFonts w:ascii="Times New Roman" w:hAnsi="Times New Roman"/>
            <w:spacing w:val="0"/>
            <w:sz w:val="24"/>
            <w:szCs w:val="24"/>
          </w:rPr>
          <w:t>150 м</w:t>
        </w:r>
      </w:smartTag>
      <w:r w:rsidRPr="00EF3699">
        <w:rPr>
          <w:rFonts w:ascii="Times New Roman" w:hAnsi="Times New Roman"/>
          <w:spacing w:val="0"/>
          <w:sz w:val="24"/>
          <w:szCs w:val="24"/>
        </w:rPr>
        <w:t>.</w:t>
      </w:r>
    </w:p>
    <w:p w:rsidR="00800DF5" w:rsidRPr="00EF3699" w:rsidRDefault="00800DF5" w:rsidP="00513D4C">
      <w:pPr>
        <w:pStyle w:val="250"/>
        <w:shd w:val="clear" w:color="auto" w:fill="auto"/>
        <w:spacing w:line="360" w:lineRule="auto"/>
        <w:ind w:firstLine="709"/>
        <w:jc w:val="both"/>
        <w:rPr>
          <w:rFonts w:ascii="Times New Roman" w:hAnsi="Times New Roman"/>
          <w:spacing w:val="0"/>
          <w:sz w:val="24"/>
          <w:szCs w:val="24"/>
        </w:rPr>
      </w:pPr>
      <w:r w:rsidRPr="00EF3699">
        <w:rPr>
          <w:rFonts w:ascii="Times New Roman" w:hAnsi="Times New Roman"/>
          <w:spacing w:val="0"/>
          <w:sz w:val="24"/>
          <w:szCs w:val="24"/>
        </w:rPr>
        <w:t>Четвертичная система (квартер)</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Плейстоцен</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Гелазий</w:t>
      </w:r>
    </w:p>
    <w:p w:rsidR="00800DF5" w:rsidRPr="00513D4C" w:rsidRDefault="00800DF5" w:rsidP="00513D4C">
      <w:pPr>
        <w:pStyle w:val="ac"/>
        <w:ind w:firstLine="709"/>
        <w:jc w:val="both"/>
        <w:rPr>
          <w:rFonts w:ascii="Times New Roman" w:hAnsi="Times New Roman"/>
          <w:szCs w:val="24"/>
        </w:rPr>
      </w:pPr>
      <w:r w:rsidRPr="00EF3699">
        <w:rPr>
          <w:rFonts w:ascii="Times New Roman" w:hAnsi="Times New Roman"/>
          <w:i/>
          <w:szCs w:val="24"/>
        </w:rPr>
        <w:t>Аккулаевская свита, аллювий с лессовыми фациями и фациями лимноаллювия</w:t>
      </w:r>
      <w:r w:rsidRPr="00EF3699">
        <w:rPr>
          <w:rFonts w:ascii="Times New Roman" w:hAnsi="Times New Roman"/>
          <w:b/>
          <w:i/>
          <w:szCs w:val="24"/>
        </w:rPr>
        <w:t xml:space="preserve"> (</w:t>
      </w:r>
      <w:r w:rsidRPr="00EF3699">
        <w:rPr>
          <w:rFonts w:ascii="Times New Roman" w:hAnsi="Times New Roman"/>
          <w:szCs w:val="24"/>
        </w:rPr>
        <w:t>а</w:t>
      </w:r>
      <w:r w:rsidRPr="00EF3699">
        <w:rPr>
          <w:rFonts w:ascii="Times New Roman" w:hAnsi="Times New Roman"/>
          <w:b/>
          <w:szCs w:val="24"/>
        </w:rPr>
        <w:t>P</w:t>
      </w:r>
      <w:r w:rsidRPr="00EF3699">
        <w:rPr>
          <w:rFonts w:ascii="Times New Roman" w:hAnsi="Times New Roman"/>
          <w:szCs w:val="24"/>
          <w:vertAlign w:val="subscript"/>
        </w:rPr>
        <w:t>gl</w:t>
      </w:r>
      <w:r w:rsidRPr="00EF3699">
        <w:rPr>
          <w:rFonts w:ascii="Times New Roman" w:hAnsi="Times New Roman"/>
          <w:i/>
          <w:szCs w:val="24"/>
        </w:rPr>
        <w:t>ak</w:t>
      </w:r>
      <w:r w:rsidRPr="00EF3699">
        <w:rPr>
          <w:rFonts w:ascii="Times New Roman" w:hAnsi="Times New Roman"/>
          <w:szCs w:val="24"/>
        </w:rPr>
        <w:t>). Распространена в западной части территории в пределах Айско-Юрюзанского районе Пр</w:t>
      </w:r>
      <w:r w:rsidRPr="00EF3699">
        <w:rPr>
          <w:rFonts w:ascii="Times New Roman" w:hAnsi="Times New Roman"/>
          <w:szCs w:val="24"/>
        </w:rPr>
        <w:t>е</w:t>
      </w:r>
      <w:r w:rsidRPr="00EF3699">
        <w:rPr>
          <w:rFonts w:ascii="Times New Roman" w:hAnsi="Times New Roman"/>
          <w:szCs w:val="24"/>
        </w:rPr>
        <w:t>дуральской СФцО, приурочена к палеодолине реки Белая. Свита залегает на размытой п</w:t>
      </w:r>
      <w:r w:rsidRPr="00EF3699">
        <w:rPr>
          <w:rFonts w:ascii="Times New Roman" w:hAnsi="Times New Roman"/>
          <w:szCs w:val="24"/>
        </w:rPr>
        <w:t>о</w:t>
      </w:r>
      <w:r w:rsidRPr="00EF3699">
        <w:rPr>
          <w:rFonts w:ascii="Times New Roman" w:hAnsi="Times New Roman"/>
          <w:szCs w:val="24"/>
        </w:rPr>
        <w:t>верхности пермских отложений, редко на аллювии кинельской серии. В последнем случае она связана постепенным переходом. Перекрывается подоазделение верхнеакчагыльской толщей позднего плиоцена, либо эоплейстоценовыми, средне-поздненеоплейстоценовыми аллювиальными, озерными и делювиальными образованиями. Формирование свиты прои</w:t>
      </w:r>
      <w:r w:rsidRPr="00EF3699">
        <w:rPr>
          <w:rFonts w:ascii="Times New Roman" w:hAnsi="Times New Roman"/>
          <w:szCs w:val="24"/>
        </w:rPr>
        <w:t>с</w:t>
      </w:r>
      <w:r w:rsidRPr="00EF3699">
        <w:rPr>
          <w:rFonts w:ascii="Times New Roman" w:hAnsi="Times New Roman"/>
          <w:szCs w:val="24"/>
        </w:rPr>
        <w:t>ходило в условиях максимальной фазы акчагыльской ингрессии, чем и обусловлено прису</w:t>
      </w:r>
      <w:r w:rsidRPr="00EF3699">
        <w:rPr>
          <w:rFonts w:ascii="Times New Roman" w:hAnsi="Times New Roman"/>
          <w:szCs w:val="24"/>
        </w:rPr>
        <w:t>т</w:t>
      </w:r>
      <w:r w:rsidRPr="00EF3699">
        <w:rPr>
          <w:rFonts w:ascii="Times New Roman" w:hAnsi="Times New Roman"/>
          <w:szCs w:val="24"/>
        </w:rPr>
        <w:t>ствие в разрезах фаций лимноаллювия. Аллювиальные фации представлены зеленовато-серыми песками, алевритами, алевритистыми глинами, галечниками с прослоями лессови</w:t>
      </w:r>
      <w:r w:rsidRPr="00EF3699">
        <w:rPr>
          <w:rFonts w:ascii="Times New Roman" w:hAnsi="Times New Roman"/>
          <w:szCs w:val="24"/>
        </w:rPr>
        <w:t>д</w:t>
      </w:r>
      <w:r w:rsidRPr="00EF3699">
        <w:rPr>
          <w:rFonts w:ascii="Times New Roman" w:hAnsi="Times New Roman"/>
          <w:szCs w:val="24"/>
        </w:rPr>
        <w:t>ных суглинков и глин. Средняя часть разреза сложена серыми, светло-серыми и зеленовато-серыми алевритистыми горизонтально-слоистыми глинами, алевритами и песками с фауной морских моллюсков.</w:t>
      </w:r>
    </w:p>
    <w:p w:rsidR="00800DF5" w:rsidRPr="00EF3699" w:rsidRDefault="00800DF5" w:rsidP="00513D4C">
      <w:pPr>
        <w:pStyle w:val="ac"/>
        <w:ind w:firstLine="709"/>
        <w:jc w:val="both"/>
        <w:rPr>
          <w:rFonts w:ascii="Times New Roman" w:hAnsi="Times New Roman"/>
          <w:szCs w:val="24"/>
        </w:rPr>
      </w:pPr>
      <w:r w:rsidRPr="00513D4C">
        <w:rPr>
          <w:rFonts w:ascii="Times New Roman" w:hAnsi="Times New Roman"/>
          <w:szCs w:val="24"/>
        </w:rPr>
        <w:t xml:space="preserve"> </w:t>
      </w:r>
      <w:r w:rsidRPr="00EF3699">
        <w:rPr>
          <w:rFonts w:ascii="Times New Roman" w:hAnsi="Times New Roman"/>
          <w:szCs w:val="24"/>
        </w:rPr>
        <w:t xml:space="preserve">Пресноводный комплекс моллюсков состоит главным образом из разнообразных представителей родов </w:t>
      </w:r>
      <w:r w:rsidRPr="00EF3699">
        <w:rPr>
          <w:rFonts w:ascii="Times New Roman" w:hAnsi="Times New Roman"/>
          <w:i/>
          <w:szCs w:val="24"/>
        </w:rPr>
        <w:t xml:space="preserve">Unio, Potomida, Viviparus, Bithynia, Valvata </w:t>
      </w:r>
      <w:r w:rsidRPr="00EF3699">
        <w:rPr>
          <w:rFonts w:ascii="Times New Roman" w:hAnsi="Times New Roman"/>
          <w:szCs w:val="24"/>
        </w:rPr>
        <w:t xml:space="preserve">и </w:t>
      </w:r>
      <w:r w:rsidRPr="00EF3699">
        <w:rPr>
          <w:rFonts w:ascii="Times New Roman" w:hAnsi="Times New Roman"/>
          <w:i/>
          <w:szCs w:val="24"/>
        </w:rPr>
        <w:t>Lithoglyphus.</w:t>
      </w:r>
      <w:r w:rsidRPr="00EF3699">
        <w:rPr>
          <w:rFonts w:ascii="Times New Roman" w:hAnsi="Times New Roman"/>
          <w:szCs w:val="24"/>
        </w:rPr>
        <w:t xml:space="preserve"> (Яхимович, 1970, т II, часть 3). К морским (солоноватоводным) моллюскам относятся </w:t>
      </w:r>
      <w:r w:rsidRPr="00EF3699">
        <w:rPr>
          <w:rFonts w:ascii="Times New Roman" w:hAnsi="Times New Roman"/>
          <w:i/>
          <w:szCs w:val="24"/>
        </w:rPr>
        <w:t xml:space="preserve">Cardium dombra </w:t>
      </w:r>
      <w:r w:rsidRPr="00EF3699">
        <w:rPr>
          <w:rFonts w:ascii="Times New Roman" w:hAnsi="Times New Roman"/>
          <w:szCs w:val="24"/>
        </w:rPr>
        <w:t xml:space="preserve">Andrus., </w:t>
      </w:r>
      <w:r w:rsidRPr="00EF3699">
        <w:rPr>
          <w:rFonts w:ascii="Times New Roman" w:hAnsi="Times New Roman"/>
          <w:i/>
          <w:szCs w:val="24"/>
        </w:rPr>
        <w:t xml:space="preserve">C. pseudoedule </w:t>
      </w:r>
      <w:r w:rsidRPr="00EF3699">
        <w:rPr>
          <w:rFonts w:ascii="Times New Roman" w:hAnsi="Times New Roman"/>
          <w:szCs w:val="24"/>
        </w:rPr>
        <w:t xml:space="preserve">Andrus., </w:t>
      </w:r>
      <w:r w:rsidRPr="00EF3699">
        <w:rPr>
          <w:rFonts w:ascii="Times New Roman" w:hAnsi="Times New Roman"/>
          <w:i/>
          <w:szCs w:val="24"/>
        </w:rPr>
        <w:t xml:space="preserve">C. vogdti </w:t>
      </w:r>
      <w:r w:rsidRPr="00EF3699">
        <w:rPr>
          <w:rFonts w:ascii="Times New Roman" w:hAnsi="Times New Roman"/>
          <w:szCs w:val="24"/>
        </w:rPr>
        <w:t xml:space="preserve">Andrus., </w:t>
      </w:r>
      <w:r w:rsidRPr="00EF3699">
        <w:rPr>
          <w:rFonts w:ascii="Times New Roman" w:hAnsi="Times New Roman"/>
          <w:i/>
          <w:szCs w:val="24"/>
        </w:rPr>
        <w:t>Avimacctra subcaspia</w:t>
      </w:r>
      <w:r w:rsidRPr="00EF3699">
        <w:rPr>
          <w:rFonts w:ascii="Times New Roman" w:hAnsi="Times New Roman"/>
          <w:szCs w:val="24"/>
        </w:rPr>
        <w:t xml:space="preserve"> (Andrus.) и другие. В отложениях свиты известны многочисленные находки мелких млекопитающих, среди кот</w:t>
      </w:r>
      <w:r w:rsidRPr="00EF3699">
        <w:rPr>
          <w:rFonts w:ascii="Times New Roman" w:hAnsi="Times New Roman"/>
          <w:szCs w:val="24"/>
        </w:rPr>
        <w:t>о</w:t>
      </w:r>
      <w:r w:rsidRPr="00EF3699">
        <w:rPr>
          <w:rFonts w:ascii="Times New Roman" w:hAnsi="Times New Roman"/>
          <w:szCs w:val="24"/>
        </w:rPr>
        <w:lastRenderedPageBreak/>
        <w:t>рых в видовом составе и по количеству костных остатков резко преобладают грызуны (</w:t>
      </w:r>
      <w:r w:rsidRPr="00EF3699">
        <w:rPr>
          <w:rFonts w:ascii="Times New Roman" w:hAnsi="Times New Roman"/>
          <w:i/>
          <w:szCs w:val="24"/>
        </w:rPr>
        <w:t>Trogonthrium</w:t>
      </w:r>
      <w:r w:rsidRPr="00EF3699">
        <w:rPr>
          <w:rFonts w:ascii="Times New Roman" w:hAnsi="Times New Roman"/>
          <w:szCs w:val="24"/>
        </w:rPr>
        <w:t xml:space="preserve"> sp., </w:t>
      </w:r>
      <w:r w:rsidRPr="00EF3699">
        <w:rPr>
          <w:rFonts w:ascii="Times New Roman" w:hAnsi="Times New Roman"/>
          <w:i/>
          <w:szCs w:val="24"/>
        </w:rPr>
        <w:t>Apodemus</w:t>
      </w:r>
      <w:r w:rsidRPr="00EF3699">
        <w:rPr>
          <w:rFonts w:ascii="Times New Roman" w:hAnsi="Times New Roman"/>
          <w:szCs w:val="24"/>
        </w:rPr>
        <w:t xml:space="preserve"> cf. </w:t>
      </w:r>
      <w:r w:rsidRPr="00EF3699">
        <w:rPr>
          <w:rFonts w:ascii="Times New Roman" w:hAnsi="Times New Roman"/>
          <w:i/>
          <w:szCs w:val="24"/>
        </w:rPr>
        <w:t>sulvaticus</w:t>
      </w:r>
      <w:r w:rsidRPr="00EF3699">
        <w:rPr>
          <w:rFonts w:ascii="Times New Roman" w:hAnsi="Times New Roman"/>
          <w:szCs w:val="24"/>
        </w:rPr>
        <w:t xml:space="preserve"> L., M. </w:t>
      </w:r>
      <w:r w:rsidRPr="00EF3699">
        <w:rPr>
          <w:rFonts w:ascii="Times New Roman" w:hAnsi="Times New Roman"/>
          <w:i/>
          <w:szCs w:val="24"/>
        </w:rPr>
        <w:t>Villanyia praehungaricus</w:t>
      </w:r>
      <w:r w:rsidRPr="00EF3699">
        <w:rPr>
          <w:rFonts w:ascii="Times New Roman" w:hAnsi="Times New Roman"/>
          <w:szCs w:val="24"/>
        </w:rPr>
        <w:t xml:space="preserve"> Schevtschenko и др.). Помимо этого выявлены насекомоядные (</w:t>
      </w:r>
      <w:r w:rsidRPr="00EF3699">
        <w:rPr>
          <w:rFonts w:ascii="Times New Roman" w:hAnsi="Times New Roman"/>
          <w:i/>
          <w:szCs w:val="24"/>
        </w:rPr>
        <w:t>Sorex</w:t>
      </w:r>
      <w:r w:rsidRPr="00EF3699">
        <w:rPr>
          <w:rFonts w:ascii="Times New Roman" w:hAnsi="Times New Roman"/>
          <w:szCs w:val="24"/>
        </w:rPr>
        <w:t xml:space="preserve"> sp., </w:t>
      </w:r>
      <w:r w:rsidRPr="00EF3699">
        <w:rPr>
          <w:rFonts w:ascii="Times New Roman" w:hAnsi="Times New Roman"/>
          <w:i/>
          <w:szCs w:val="24"/>
        </w:rPr>
        <w:t>Talpa</w:t>
      </w:r>
      <w:r w:rsidRPr="00EF3699">
        <w:rPr>
          <w:rFonts w:ascii="Times New Roman" w:hAnsi="Times New Roman"/>
          <w:szCs w:val="24"/>
        </w:rPr>
        <w:t xml:space="preserve"> sp.), зайцеобразные (</w:t>
      </w:r>
      <w:r w:rsidRPr="00EF3699">
        <w:rPr>
          <w:rFonts w:ascii="Times New Roman" w:hAnsi="Times New Roman"/>
          <w:i/>
          <w:szCs w:val="24"/>
        </w:rPr>
        <w:t>Ochotona</w:t>
      </w:r>
      <w:r w:rsidRPr="00EF3699">
        <w:rPr>
          <w:rFonts w:ascii="Times New Roman" w:hAnsi="Times New Roman"/>
          <w:szCs w:val="24"/>
        </w:rPr>
        <w:t xml:space="preserve"> sp., </w:t>
      </w:r>
      <w:r w:rsidRPr="00EF3699">
        <w:rPr>
          <w:rFonts w:ascii="Times New Roman" w:hAnsi="Times New Roman"/>
          <w:i/>
          <w:szCs w:val="24"/>
        </w:rPr>
        <w:t>Hypolagus</w:t>
      </w:r>
      <w:r w:rsidRPr="00EF3699">
        <w:rPr>
          <w:rFonts w:ascii="Times New Roman" w:hAnsi="Times New Roman"/>
          <w:szCs w:val="24"/>
        </w:rPr>
        <w:t xml:space="preserve"> cf. </w:t>
      </w:r>
      <w:r w:rsidRPr="00EF3699">
        <w:rPr>
          <w:rFonts w:ascii="Times New Roman" w:hAnsi="Times New Roman"/>
          <w:i/>
          <w:szCs w:val="24"/>
        </w:rPr>
        <w:t>brachygnatus</w:t>
      </w:r>
      <w:r w:rsidRPr="00EF3699">
        <w:rPr>
          <w:rFonts w:ascii="Times New Roman" w:hAnsi="Times New Roman"/>
          <w:szCs w:val="24"/>
        </w:rPr>
        <w:t xml:space="preserve"> Kormos). Эта фауна сопоставима с хапровским фаунистическим комплексом (Яхимович, 1970, тII, часть 3). Максимальная мощность свиты – </w:t>
      </w:r>
      <w:smartTag w:uri="urn:schemas-microsoft-com:office:smarttags" w:element="metricconverter">
        <w:smartTagPr>
          <w:attr w:name="ProductID" w:val="30 м"/>
        </w:smartTagPr>
        <w:r w:rsidRPr="00EF3699">
          <w:rPr>
            <w:rFonts w:ascii="Times New Roman" w:hAnsi="Times New Roman"/>
            <w:szCs w:val="24"/>
          </w:rPr>
          <w:t>30 м</w:t>
        </w:r>
      </w:smartTag>
      <w:r w:rsidRPr="00EF3699">
        <w:rPr>
          <w:rFonts w:ascii="Times New Roman" w:hAnsi="Times New Roman"/>
          <w:szCs w:val="24"/>
        </w:rPr>
        <w:t>.</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i/>
          <w:szCs w:val="24"/>
        </w:rPr>
        <w:t>Верхнеакчагыльская толща, аллювий с фациями лимноаллювия</w:t>
      </w:r>
      <w:r w:rsidRPr="00EF3699">
        <w:rPr>
          <w:rFonts w:ascii="Times New Roman" w:hAnsi="Times New Roman"/>
          <w:b/>
          <w:i/>
          <w:szCs w:val="24"/>
        </w:rPr>
        <w:t xml:space="preserve"> </w:t>
      </w:r>
      <w:r w:rsidRPr="00EF3699">
        <w:rPr>
          <w:rFonts w:ascii="Times New Roman" w:hAnsi="Times New Roman"/>
          <w:szCs w:val="24"/>
        </w:rPr>
        <w:t>(aP</w:t>
      </w:r>
      <w:r w:rsidRPr="00EF3699">
        <w:rPr>
          <w:rFonts w:ascii="Times New Roman" w:hAnsi="Times New Roman"/>
          <w:szCs w:val="24"/>
          <w:vertAlign w:val="subscript"/>
        </w:rPr>
        <w:t>gl</w:t>
      </w:r>
      <w:r w:rsidRPr="00EF3699">
        <w:rPr>
          <w:rFonts w:ascii="Times New Roman" w:hAnsi="Times New Roman"/>
          <w:szCs w:val="24"/>
        </w:rPr>
        <w:t>va). Распротран</w:t>
      </w:r>
      <w:r w:rsidRPr="00EF3699">
        <w:rPr>
          <w:rFonts w:ascii="Times New Roman" w:hAnsi="Times New Roman"/>
          <w:szCs w:val="24"/>
        </w:rPr>
        <w:t>е</w:t>
      </w:r>
      <w:r w:rsidRPr="00EF3699">
        <w:rPr>
          <w:rFonts w:ascii="Times New Roman" w:hAnsi="Times New Roman"/>
          <w:szCs w:val="24"/>
        </w:rPr>
        <w:t>на на западе территории в пределах Айско-Юрюзанского района Предуральской СФцО, в</w:t>
      </w:r>
      <w:r w:rsidRPr="00EF3699">
        <w:rPr>
          <w:rFonts w:ascii="Times New Roman" w:hAnsi="Times New Roman"/>
          <w:szCs w:val="24"/>
        </w:rPr>
        <w:t>ы</w:t>
      </w:r>
      <w:r w:rsidRPr="00EF3699">
        <w:rPr>
          <w:rFonts w:ascii="Times New Roman" w:hAnsi="Times New Roman"/>
          <w:szCs w:val="24"/>
        </w:rPr>
        <w:t>полняет палеодолине реки Белая. Залегает в большинстве случаев на размытой поверхности аккулаевской свиты, перекрывается эоплейстоценовыми аллювиальными и озерными отл</w:t>
      </w:r>
      <w:r w:rsidRPr="00EF3699">
        <w:rPr>
          <w:rFonts w:ascii="Times New Roman" w:hAnsi="Times New Roman"/>
          <w:szCs w:val="24"/>
        </w:rPr>
        <w:t>о</w:t>
      </w:r>
      <w:r w:rsidRPr="00EF3699">
        <w:rPr>
          <w:rFonts w:ascii="Times New Roman" w:hAnsi="Times New Roman"/>
          <w:szCs w:val="24"/>
        </w:rPr>
        <w:t>жениями или средне-поздненеоплейстоценовым делювием и аллювием. В нижней части св</w:t>
      </w:r>
      <w:r w:rsidRPr="00EF3699">
        <w:rPr>
          <w:rFonts w:ascii="Times New Roman" w:hAnsi="Times New Roman"/>
          <w:szCs w:val="24"/>
        </w:rPr>
        <w:t>и</w:t>
      </w:r>
      <w:r w:rsidRPr="00EF3699">
        <w:rPr>
          <w:rFonts w:ascii="Times New Roman" w:hAnsi="Times New Roman"/>
          <w:szCs w:val="24"/>
        </w:rPr>
        <w:t>ты преобладают перстроокрашенные полимиктовые несортированные пески с гравием и галькой известняков и кремнистых алевролитов, прослои галечников. Выше залегают пески, алевриты и красно-коричневые глины. Фаунистический комплекс, характеризуется сочет</w:t>
      </w:r>
      <w:r w:rsidRPr="00EF3699">
        <w:rPr>
          <w:rFonts w:ascii="Times New Roman" w:hAnsi="Times New Roman"/>
          <w:szCs w:val="24"/>
        </w:rPr>
        <w:t>а</w:t>
      </w:r>
      <w:r w:rsidRPr="00EF3699">
        <w:rPr>
          <w:rFonts w:ascii="Times New Roman" w:hAnsi="Times New Roman"/>
          <w:szCs w:val="24"/>
        </w:rPr>
        <w:t>нием солоноватоводных  моллюсков (</w:t>
      </w:r>
      <w:r w:rsidRPr="00EF3699">
        <w:rPr>
          <w:rFonts w:ascii="Times New Roman" w:hAnsi="Times New Roman"/>
          <w:i/>
          <w:szCs w:val="24"/>
        </w:rPr>
        <w:t>Avimactra subcaspia (</w:t>
      </w:r>
      <w:r w:rsidRPr="00EF3699">
        <w:rPr>
          <w:rFonts w:ascii="Times New Roman" w:hAnsi="Times New Roman"/>
          <w:szCs w:val="24"/>
        </w:rPr>
        <w:t xml:space="preserve">Andrus.), </w:t>
      </w:r>
      <w:r w:rsidRPr="00EF3699">
        <w:rPr>
          <w:rFonts w:ascii="Times New Roman" w:hAnsi="Times New Roman"/>
          <w:i/>
          <w:szCs w:val="24"/>
        </w:rPr>
        <w:t xml:space="preserve">Caspia </w:t>
      </w:r>
      <w:r w:rsidRPr="00EF3699">
        <w:rPr>
          <w:rFonts w:ascii="Times New Roman" w:hAnsi="Times New Roman"/>
          <w:szCs w:val="24"/>
        </w:rPr>
        <w:t xml:space="preserve">sp., </w:t>
      </w:r>
      <w:r w:rsidRPr="00EF3699">
        <w:rPr>
          <w:rFonts w:ascii="Times New Roman" w:hAnsi="Times New Roman"/>
          <w:i/>
          <w:szCs w:val="24"/>
        </w:rPr>
        <w:t xml:space="preserve">Nematurella </w:t>
      </w:r>
      <w:r w:rsidRPr="00EF3699">
        <w:rPr>
          <w:rFonts w:ascii="Times New Roman" w:hAnsi="Times New Roman"/>
          <w:szCs w:val="24"/>
        </w:rPr>
        <w:t>sp.) и пресноводных (</w:t>
      </w:r>
      <w:r w:rsidRPr="00EF3699">
        <w:rPr>
          <w:rFonts w:ascii="Times New Roman" w:hAnsi="Times New Roman"/>
          <w:i/>
          <w:szCs w:val="24"/>
        </w:rPr>
        <w:t xml:space="preserve">Dreissensia polymorpha </w:t>
      </w:r>
      <w:r w:rsidRPr="00EF3699">
        <w:rPr>
          <w:rFonts w:ascii="Times New Roman" w:hAnsi="Times New Roman"/>
          <w:szCs w:val="24"/>
        </w:rPr>
        <w:t>Pall.) [</w:t>
      </w:r>
      <w:r w:rsidR="0036257E">
        <w:rPr>
          <w:rFonts w:ascii="Times New Roman" w:hAnsi="Times New Roman"/>
          <w:szCs w:val="24"/>
        </w:rPr>
        <w:t>6</w:t>
      </w:r>
      <w:r w:rsidRPr="00EF3699">
        <w:rPr>
          <w:rFonts w:ascii="Times New Roman" w:hAnsi="Times New Roman"/>
          <w:szCs w:val="24"/>
        </w:rPr>
        <w:t xml:space="preserve">]. Мощность толщи до </w:t>
      </w:r>
      <w:smartTag w:uri="urn:schemas-microsoft-com:office:smarttags" w:element="metricconverter">
        <w:smartTagPr>
          <w:attr w:name="ProductID" w:val="30 м"/>
        </w:smartTagPr>
        <w:r w:rsidRPr="00EF3699">
          <w:rPr>
            <w:rFonts w:ascii="Times New Roman" w:hAnsi="Times New Roman"/>
            <w:szCs w:val="24"/>
          </w:rPr>
          <w:t>30 м</w:t>
        </w:r>
      </w:smartTag>
      <w:r w:rsidRPr="00EF3699">
        <w:rPr>
          <w:rFonts w:ascii="Times New Roman" w:hAnsi="Times New Roman"/>
          <w:szCs w:val="24"/>
        </w:rPr>
        <w:t>.</w:t>
      </w:r>
    </w:p>
    <w:p w:rsidR="00800DF5" w:rsidRPr="00EF3699" w:rsidRDefault="00800DF5" w:rsidP="00513D4C">
      <w:pPr>
        <w:spacing w:line="360" w:lineRule="auto"/>
        <w:ind w:firstLine="709"/>
        <w:jc w:val="both"/>
      </w:pPr>
      <w:r w:rsidRPr="00EF3699">
        <w:t>Эоплейстоцен. Нижнее звено</w:t>
      </w:r>
    </w:p>
    <w:p w:rsidR="00800DF5" w:rsidRPr="00EF3699" w:rsidRDefault="00800DF5" w:rsidP="00513D4C">
      <w:pPr>
        <w:pStyle w:val="a4"/>
        <w:rPr>
          <w:rFonts w:ascii="Times New Roman" w:hAnsi="Times New Roman"/>
          <w:szCs w:val="24"/>
        </w:rPr>
      </w:pPr>
      <w:r w:rsidRPr="00EF3699">
        <w:rPr>
          <w:rFonts w:ascii="Times New Roman" w:hAnsi="Times New Roman"/>
          <w:i/>
          <w:szCs w:val="24"/>
        </w:rPr>
        <w:t>Аллювий</w:t>
      </w:r>
      <w:r w:rsidRPr="00EF3699">
        <w:rPr>
          <w:rFonts w:ascii="Times New Roman" w:hAnsi="Times New Roman"/>
          <w:szCs w:val="24"/>
        </w:rPr>
        <w:t xml:space="preserve"> (</w:t>
      </w:r>
      <w:r w:rsidRPr="00EF3699">
        <w:rPr>
          <w:rFonts w:ascii="Times New Roman" w:hAnsi="Times New Roman"/>
          <w:szCs w:val="24"/>
          <w:lang w:val="en-US"/>
        </w:rPr>
        <w:t>aEI</w:t>
      </w:r>
      <w:r w:rsidRPr="00EF3699">
        <w:rPr>
          <w:rFonts w:ascii="Times New Roman" w:hAnsi="Times New Roman"/>
          <w:szCs w:val="24"/>
        </w:rPr>
        <w:t>). Нижнеэоплейстоценовые аллювий выделяется в западной части листа в пределах Айско-Юрюзанского района Предуральской СФцО. Отложения с размывом зал</w:t>
      </w:r>
      <w:r w:rsidRPr="00EF3699">
        <w:rPr>
          <w:rFonts w:ascii="Times New Roman" w:hAnsi="Times New Roman"/>
          <w:szCs w:val="24"/>
        </w:rPr>
        <w:t>е</w:t>
      </w:r>
      <w:r w:rsidRPr="00EF3699">
        <w:rPr>
          <w:rFonts w:ascii="Times New Roman" w:hAnsi="Times New Roman"/>
          <w:szCs w:val="24"/>
        </w:rPr>
        <w:t>гают на аккулаевской свите геллазия, иногда – на верхнепермских осадках, перекрываются верхнеэоплейстоценовыми аллювиальными и озерными образованиями. Аллювий предста</w:t>
      </w:r>
      <w:r w:rsidRPr="00EF3699">
        <w:rPr>
          <w:rFonts w:ascii="Times New Roman" w:hAnsi="Times New Roman"/>
          <w:szCs w:val="24"/>
        </w:rPr>
        <w:t>в</w:t>
      </w:r>
      <w:r w:rsidRPr="00EF3699">
        <w:rPr>
          <w:rFonts w:ascii="Times New Roman" w:hAnsi="Times New Roman"/>
          <w:szCs w:val="24"/>
        </w:rPr>
        <w:t>лен светлоокрашенными желтовато-серыми, буровато-серыми или зеленовато-желтыми пе</w:t>
      </w:r>
      <w:r w:rsidRPr="00EF3699">
        <w:rPr>
          <w:rFonts w:ascii="Times New Roman" w:hAnsi="Times New Roman"/>
          <w:szCs w:val="24"/>
        </w:rPr>
        <w:t>с</w:t>
      </w:r>
      <w:r w:rsidRPr="00EF3699">
        <w:rPr>
          <w:rFonts w:ascii="Times New Roman" w:hAnsi="Times New Roman"/>
          <w:szCs w:val="24"/>
        </w:rPr>
        <w:t>ками различной зернистости с линзами галечников,  глин, алевритов и базальным галечным слоем в основании. Галька состоит из светлых и черных кремней, кварцевых песчаников и серых известняков. Местами отмечаются линзы глин и алевритов.</w:t>
      </w:r>
    </w:p>
    <w:p w:rsidR="00800DF5" w:rsidRPr="00EF3699" w:rsidRDefault="00800DF5" w:rsidP="00513D4C">
      <w:pPr>
        <w:pStyle w:val="a4"/>
        <w:rPr>
          <w:rFonts w:ascii="Times New Roman" w:hAnsi="Times New Roman"/>
          <w:szCs w:val="24"/>
        </w:rPr>
      </w:pPr>
      <w:r w:rsidRPr="00EF3699">
        <w:rPr>
          <w:rFonts w:ascii="Times New Roman" w:hAnsi="Times New Roman"/>
          <w:szCs w:val="24"/>
        </w:rPr>
        <w:t>Фаунистически отложения хорошо охарактеризованы. Здесь присутствуют многочи</w:t>
      </w:r>
      <w:r w:rsidRPr="00EF3699">
        <w:rPr>
          <w:rFonts w:ascii="Times New Roman" w:hAnsi="Times New Roman"/>
          <w:szCs w:val="24"/>
        </w:rPr>
        <w:t>с</w:t>
      </w:r>
      <w:r w:rsidRPr="00EF3699">
        <w:rPr>
          <w:rFonts w:ascii="Times New Roman" w:hAnsi="Times New Roman"/>
          <w:szCs w:val="24"/>
        </w:rPr>
        <w:t xml:space="preserve">ленные пресноводные  моллюски: </w:t>
      </w:r>
      <w:r w:rsidRPr="00EF3699">
        <w:rPr>
          <w:rFonts w:ascii="Times New Roman" w:hAnsi="Times New Roman"/>
          <w:i/>
          <w:iCs/>
          <w:szCs w:val="24"/>
          <w:lang w:val="en-US"/>
        </w:rPr>
        <w:t>Viviparus</w:t>
      </w:r>
      <w:r w:rsidRPr="00EF3699">
        <w:rPr>
          <w:rFonts w:ascii="Times New Roman" w:hAnsi="Times New Roman"/>
          <w:i/>
          <w:iCs/>
          <w:szCs w:val="24"/>
        </w:rPr>
        <w:t xml:space="preserve"> </w:t>
      </w:r>
      <w:r w:rsidRPr="00EF3699">
        <w:rPr>
          <w:rFonts w:ascii="Times New Roman" w:hAnsi="Times New Roman"/>
          <w:i/>
          <w:iCs/>
          <w:szCs w:val="24"/>
          <w:lang w:val="en-US"/>
        </w:rPr>
        <w:t>achatinoides</w:t>
      </w:r>
      <w:r w:rsidRPr="00EF3699">
        <w:rPr>
          <w:rFonts w:ascii="Times New Roman" w:hAnsi="Times New Roman"/>
          <w:i/>
          <w:iCs/>
          <w:szCs w:val="24"/>
        </w:rPr>
        <w:t xml:space="preserve"> </w:t>
      </w:r>
      <w:r w:rsidRPr="00EF3699">
        <w:rPr>
          <w:rFonts w:ascii="Times New Roman" w:hAnsi="Times New Roman"/>
          <w:szCs w:val="24"/>
          <w:lang w:val="en-US"/>
        </w:rPr>
        <w:t>Desh</w:t>
      </w:r>
      <w:r w:rsidRPr="00EF3699">
        <w:rPr>
          <w:rFonts w:ascii="Times New Roman" w:hAnsi="Times New Roman"/>
          <w:szCs w:val="24"/>
        </w:rPr>
        <w:t xml:space="preserve">., </w:t>
      </w:r>
      <w:r w:rsidRPr="00EF3699">
        <w:rPr>
          <w:rFonts w:ascii="Times New Roman" w:hAnsi="Times New Roman"/>
          <w:i/>
          <w:iCs/>
          <w:szCs w:val="24"/>
          <w:lang w:val="en-US"/>
        </w:rPr>
        <w:t>V</w:t>
      </w:r>
      <w:r w:rsidRPr="00EF3699">
        <w:rPr>
          <w:rFonts w:ascii="Times New Roman" w:hAnsi="Times New Roman"/>
          <w:i/>
          <w:iCs/>
          <w:szCs w:val="24"/>
        </w:rPr>
        <w:t xml:space="preserve">. </w:t>
      </w:r>
      <w:r w:rsidRPr="00EF3699">
        <w:rPr>
          <w:rFonts w:ascii="Times New Roman" w:hAnsi="Times New Roman"/>
          <w:i/>
          <w:iCs/>
          <w:szCs w:val="24"/>
          <w:lang w:val="en-US"/>
        </w:rPr>
        <w:t>baschkiricus</w:t>
      </w:r>
      <w:r w:rsidRPr="00EF3699">
        <w:rPr>
          <w:rFonts w:ascii="Times New Roman" w:hAnsi="Times New Roman"/>
          <w:szCs w:val="24"/>
        </w:rPr>
        <w:t xml:space="preserve"> </w:t>
      </w:r>
      <w:r w:rsidRPr="00EF3699">
        <w:rPr>
          <w:rFonts w:ascii="Times New Roman" w:hAnsi="Times New Roman"/>
          <w:szCs w:val="24"/>
          <w:lang w:val="en-US"/>
        </w:rPr>
        <w:t>G</w:t>
      </w:r>
      <w:r w:rsidRPr="00EF3699">
        <w:rPr>
          <w:rFonts w:ascii="Times New Roman" w:hAnsi="Times New Roman"/>
          <w:szCs w:val="24"/>
        </w:rPr>
        <w:t>. </w:t>
      </w:r>
      <w:r w:rsidRPr="00EF3699">
        <w:rPr>
          <w:rFonts w:ascii="Times New Roman" w:hAnsi="Times New Roman"/>
          <w:szCs w:val="24"/>
          <w:lang w:val="en-US"/>
        </w:rPr>
        <w:t>Ppv</w:t>
      </w:r>
      <w:r w:rsidRPr="00EF3699">
        <w:rPr>
          <w:rFonts w:ascii="Times New Roman" w:hAnsi="Times New Roman"/>
          <w:szCs w:val="24"/>
        </w:rPr>
        <w:t xml:space="preserve">., </w:t>
      </w:r>
      <w:r w:rsidRPr="00EF3699">
        <w:rPr>
          <w:rFonts w:ascii="Times New Roman" w:hAnsi="Times New Roman"/>
          <w:i/>
          <w:iCs/>
          <w:szCs w:val="24"/>
          <w:lang w:val="en-US"/>
        </w:rPr>
        <w:t>Litho</w:t>
      </w:r>
      <w:r w:rsidRPr="00EF3699">
        <w:rPr>
          <w:rFonts w:ascii="Times New Roman" w:hAnsi="Times New Roman"/>
          <w:i/>
          <w:iCs/>
          <w:szCs w:val="24"/>
          <w:lang w:val="en-US"/>
        </w:rPr>
        <w:t>g</w:t>
      </w:r>
      <w:r w:rsidRPr="00EF3699">
        <w:rPr>
          <w:rFonts w:ascii="Times New Roman" w:hAnsi="Times New Roman"/>
          <w:i/>
          <w:iCs/>
          <w:szCs w:val="24"/>
          <w:lang w:val="en-US"/>
        </w:rPr>
        <w:t>lyphus</w:t>
      </w:r>
      <w:r w:rsidRPr="00EF3699">
        <w:rPr>
          <w:rFonts w:ascii="Times New Roman" w:hAnsi="Times New Roman"/>
          <w:i/>
          <w:iCs/>
          <w:szCs w:val="24"/>
        </w:rPr>
        <w:t xml:space="preserve"> </w:t>
      </w:r>
      <w:r w:rsidRPr="00EF3699">
        <w:rPr>
          <w:rFonts w:ascii="Times New Roman" w:hAnsi="Times New Roman"/>
          <w:i/>
          <w:iCs/>
          <w:szCs w:val="24"/>
          <w:lang w:val="en-US"/>
        </w:rPr>
        <w:t>decipiens</w:t>
      </w:r>
      <w:r w:rsidRPr="00EF3699">
        <w:rPr>
          <w:rFonts w:ascii="Times New Roman" w:hAnsi="Times New Roman"/>
          <w:szCs w:val="24"/>
        </w:rPr>
        <w:t xml:space="preserve"> </w:t>
      </w:r>
      <w:r w:rsidRPr="00EF3699">
        <w:rPr>
          <w:rFonts w:ascii="Times New Roman" w:hAnsi="Times New Roman"/>
          <w:szCs w:val="24"/>
          <w:lang w:val="en-US"/>
        </w:rPr>
        <w:t>Brus</w:t>
      </w:r>
      <w:r w:rsidRPr="00EF3699">
        <w:rPr>
          <w:rFonts w:ascii="Times New Roman" w:hAnsi="Times New Roman"/>
          <w:szCs w:val="24"/>
        </w:rPr>
        <w:t>., встерчающиеся в пресноводных верхнеплиоценовых фациях, но о</w:t>
      </w:r>
      <w:r w:rsidRPr="00EF3699">
        <w:rPr>
          <w:rFonts w:ascii="Times New Roman" w:hAnsi="Times New Roman"/>
          <w:szCs w:val="24"/>
        </w:rPr>
        <w:t>т</w:t>
      </w:r>
      <w:r w:rsidRPr="00EF3699">
        <w:rPr>
          <w:rFonts w:ascii="Times New Roman" w:hAnsi="Times New Roman"/>
          <w:szCs w:val="24"/>
        </w:rPr>
        <w:t>сутствующие в средне- и поздненеоплейстоценовых осадках. Комплекс фауны мелких мл</w:t>
      </w:r>
      <w:r w:rsidRPr="00EF3699">
        <w:rPr>
          <w:rFonts w:ascii="Times New Roman" w:hAnsi="Times New Roman"/>
          <w:szCs w:val="24"/>
        </w:rPr>
        <w:t>е</w:t>
      </w:r>
      <w:r w:rsidRPr="00EF3699">
        <w:rPr>
          <w:rFonts w:ascii="Times New Roman" w:hAnsi="Times New Roman"/>
          <w:szCs w:val="24"/>
        </w:rPr>
        <w:t xml:space="preserve">копитающих также представлен богато и включает </w:t>
      </w:r>
      <w:r w:rsidRPr="00EF3699">
        <w:rPr>
          <w:rFonts w:ascii="Times New Roman" w:hAnsi="Times New Roman"/>
          <w:i/>
          <w:iCs/>
          <w:szCs w:val="24"/>
          <w:lang w:val="en-US"/>
        </w:rPr>
        <w:t>Sorex</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Talpa</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Desmana</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szCs w:val="24"/>
          <w:lang w:val="en-US"/>
        </w:rPr>
        <w:t>Lag</w:t>
      </w:r>
      <w:r w:rsidRPr="00EF3699">
        <w:rPr>
          <w:rFonts w:ascii="Times New Roman" w:hAnsi="Times New Roman"/>
          <w:szCs w:val="24"/>
          <w:lang w:val="en-US"/>
        </w:rPr>
        <w:t>o</w:t>
      </w:r>
      <w:r w:rsidRPr="00EF3699">
        <w:rPr>
          <w:rFonts w:ascii="Times New Roman" w:hAnsi="Times New Roman"/>
          <w:szCs w:val="24"/>
          <w:lang w:val="en-US"/>
        </w:rPr>
        <w:t>morpha</w:t>
      </w:r>
      <w:r w:rsidRPr="00EF3699">
        <w:rPr>
          <w:rFonts w:ascii="Times New Roman" w:hAnsi="Times New Roman"/>
          <w:szCs w:val="24"/>
        </w:rPr>
        <w:t xml:space="preserve">: </w:t>
      </w:r>
      <w:r w:rsidRPr="00EF3699">
        <w:rPr>
          <w:rFonts w:ascii="Times New Roman" w:hAnsi="Times New Roman"/>
          <w:i/>
          <w:iCs/>
          <w:szCs w:val="24"/>
          <w:lang w:val="en-US"/>
        </w:rPr>
        <w:t>Ochotona</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szCs w:val="24"/>
          <w:lang w:val="en-US"/>
        </w:rPr>
        <w:t>Rodentia</w:t>
      </w:r>
      <w:r w:rsidRPr="00EF3699">
        <w:rPr>
          <w:rFonts w:ascii="Times New Roman" w:hAnsi="Times New Roman"/>
          <w:szCs w:val="24"/>
        </w:rPr>
        <w:t xml:space="preserve">: </w:t>
      </w:r>
      <w:r w:rsidRPr="00EF3699">
        <w:rPr>
          <w:rFonts w:ascii="Times New Roman" w:hAnsi="Times New Roman"/>
          <w:i/>
          <w:iCs/>
          <w:szCs w:val="24"/>
          <w:lang w:val="en-US"/>
        </w:rPr>
        <w:t>Spermophilus</w:t>
      </w:r>
      <w:r w:rsidRPr="00EF3699">
        <w:rPr>
          <w:rFonts w:ascii="Times New Roman" w:hAnsi="Times New Roman"/>
          <w:szCs w:val="24"/>
        </w:rPr>
        <w:t xml:space="preserve"> </w:t>
      </w:r>
      <w:r w:rsidRPr="00EF3699">
        <w:rPr>
          <w:rFonts w:ascii="Times New Roman" w:hAnsi="Times New Roman"/>
          <w:szCs w:val="24"/>
          <w:lang w:val="en-US"/>
        </w:rPr>
        <w:t>ex</w:t>
      </w:r>
      <w:r w:rsidRPr="00EF3699">
        <w:rPr>
          <w:rFonts w:ascii="Times New Roman" w:hAnsi="Times New Roman"/>
          <w:szCs w:val="24"/>
        </w:rPr>
        <w:t xml:space="preserve"> </w:t>
      </w:r>
      <w:r w:rsidRPr="00EF3699">
        <w:rPr>
          <w:rFonts w:ascii="Times New Roman" w:hAnsi="Times New Roman"/>
          <w:szCs w:val="24"/>
          <w:lang w:val="en-US"/>
        </w:rPr>
        <w:t>gr</w:t>
      </w:r>
      <w:r w:rsidRPr="00EF3699">
        <w:rPr>
          <w:rFonts w:ascii="Times New Roman" w:hAnsi="Times New Roman"/>
          <w:szCs w:val="24"/>
        </w:rPr>
        <w:t xml:space="preserve">. </w:t>
      </w:r>
      <w:r w:rsidRPr="00EF3699">
        <w:rPr>
          <w:rFonts w:ascii="Times New Roman" w:hAnsi="Times New Roman"/>
          <w:i/>
          <w:iCs/>
          <w:szCs w:val="24"/>
          <w:lang w:val="en-US"/>
        </w:rPr>
        <w:t>primigenius</w:t>
      </w:r>
      <w:r w:rsidRPr="00EF3699">
        <w:rPr>
          <w:rFonts w:ascii="Times New Roman" w:hAnsi="Times New Roman"/>
          <w:szCs w:val="24"/>
        </w:rPr>
        <w:t xml:space="preserve"> </w:t>
      </w:r>
      <w:r w:rsidRPr="00EF3699">
        <w:rPr>
          <w:rFonts w:ascii="Times New Roman" w:hAnsi="Times New Roman"/>
          <w:szCs w:val="24"/>
          <w:lang w:val="en-US"/>
        </w:rPr>
        <w:t>Kormos</w:t>
      </w:r>
      <w:r w:rsidRPr="00EF3699">
        <w:rPr>
          <w:rFonts w:ascii="Times New Roman" w:hAnsi="Times New Roman"/>
          <w:szCs w:val="24"/>
        </w:rPr>
        <w:t xml:space="preserve"> – </w:t>
      </w:r>
      <w:r w:rsidRPr="00EF3699">
        <w:rPr>
          <w:rFonts w:ascii="Times New Roman" w:hAnsi="Times New Roman"/>
          <w:i/>
          <w:iCs/>
          <w:szCs w:val="24"/>
          <w:lang w:val="en-US"/>
        </w:rPr>
        <w:t>nogaici</w:t>
      </w:r>
      <w:r w:rsidRPr="00EF3699">
        <w:rPr>
          <w:rFonts w:ascii="Times New Roman" w:hAnsi="Times New Roman"/>
          <w:szCs w:val="24"/>
        </w:rPr>
        <w:t xml:space="preserve"> </w:t>
      </w:r>
      <w:r w:rsidRPr="00EF3699">
        <w:rPr>
          <w:rFonts w:ascii="Times New Roman" w:hAnsi="Times New Roman"/>
          <w:szCs w:val="24"/>
          <w:lang w:val="en-US"/>
        </w:rPr>
        <w:t>Topacevsky</w:t>
      </w:r>
      <w:r w:rsidRPr="00EF3699">
        <w:rPr>
          <w:rFonts w:ascii="Times New Roman" w:hAnsi="Times New Roman"/>
          <w:szCs w:val="24"/>
        </w:rPr>
        <w:t xml:space="preserve">, </w:t>
      </w:r>
      <w:r w:rsidRPr="00EF3699">
        <w:rPr>
          <w:rFonts w:ascii="Times New Roman" w:hAnsi="Times New Roman"/>
          <w:i/>
          <w:iCs/>
          <w:szCs w:val="24"/>
          <w:lang w:val="en-US"/>
        </w:rPr>
        <w:t>Sicista</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Cricetus</w:t>
      </w:r>
      <w:r w:rsidRPr="00EF3699">
        <w:rPr>
          <w:rFonts w:ascii="Times New Roman" w:hAnsi="Times New Roman"/>
          <w:i/>
          <w:iCs/>
          <w:szCs w:val="24"/>
        </w:rPr>
        <w:t xml:space="preserve"> </w:t>
      </w:r>
      <w:r w:rsidRPr="00EF3699">
        <w:rPr>
          <w:rFonts w:ascii="Times New Roman" w:hAnsi="Times New Roman"/>
          <w:i/>
          <w:iCs/>
          <w:szCs w:val="24"/>
          <w:lang w:val="en-US"/>
        </w:rPr>
        <w:t>cricetus</w:t>
      </w:r>
      <w:r w:rsidRPr="00EF3699">
        <w:rPr>
          <w:rFonts w:ascii="Times New Roman" w:hAnsi="Times New Roman"/>
          <w:i/>
          <w:iCs/>
          <w:szCs w:val="24"/>
        </w:rPr>
        <w:t xml:space="preserve"> </w:t>
      </w:r>
      <w:r w:rsidRPr="00EF3699">
        <w:rPr>
          <w:rFonts w:ascii="Times New Roman" w:hAnsi="Times New Roman"/>
          <w:szCs w:val="24"/>
          <w:lang w:val="en-US"/>
        </w:rPr>
        <w:t>cf</w:t>
      </w:r>
      <w:r w:rsidRPr="00EF3699">
        <w:rPr>
          <w:rFonts w:ascii="Times New Roman" w:hAnsi="Times New Roman"/>
          <w:szCs w:val="24"/>
        </w:rPr>
        <w:t>.</w:t>
      </w:r>
      <w:r w:rsidRPr="00EF3699">
        <w:rPr>
          <w:rFonts w:ascii="Times New Roman" w:hAnsi="Times New Roman"/>
          <w:i/>
          <w:iCs/>
          <w:szCs w:val="24"/>
        </w:rPr>
        <w:t xml:space="preserve"> </w:t>
      </w:r>
      <w:r w:rsidRPr="00EF3699">
        <w:rPr>
          <w:rFonts w:ascii="Times New Roman" w:hAnsi="Times New Roman"/>
          <w:i/>
          <w:iCs/>
          <w:szCs w:val="24"/>
          <w:lang w:val="en-US"/>
        </w:rPr>
        <w:t>nanus</w:t>
      </w:r>
      <w:r w:rsidRPr="00EF3699">
        <w:rPr>
          <w:rFonts w:ascii="Times New Roman" w:hAnsi="Times New Roman"/>
          <w:szCs w:val="24"/>
        </w:rPr>
        <w:t xml:space="preserve"> </w:t>
      </w:r>
      <w:r w:rsidRPr="00EF3699">
        <w:rPr>
          <w:rFonts w:ascii="Times New Roman" w:hAnsi="Times New Roman"/>
          <w:szCs w:val="24"/>
          <w:lang w:val="en-US"/>
        </w:rPr>
        <w:t>Schaub</w:t>
      </w:r>
      <w:r w:rsidRPr="00EF3699">
        <w:rPr>
          <w:rFonts w:ascii="Times New Roman" w:hAnsi="Times New Roman"/>
          <w:szCs w:val="24"/>
        </w:rPr>
        <w:t xml:space="preserve">, </w:t>
      </w:r>
      <w:r w:rsidRPr="00EF3699">
        <w:rPr>
          <w:rFonts w:ascii="Times New Roman" w:hAnsi="Times New Roman"/>
          <w:i/>
          <w:iCs/>
          <w:szCs w:val="24"/>
          <w:lang w:val="en-US"/>
        </w:rPr>
        <w:t>Allocricetulus</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Cricetulus</w:t>
      </w:r>
      <w:r w:rsidRPr="00EF3699">
        <w:rPr>
          <w:rFonts w:ascii="Times New Roman" w:hAnsi="Times New Roman"/>
          <w:szCs w:val="24"/>
        </w:rPr>
        <w:t xml:space="preserve"> </w:t>
      </w:r>
      <w:r w:rsidRPr="00EF3699">
        <w:rPr>
          <w:rFonts w:ascii="Times New Roman" w:hAnsi="Times New Roman"/>
          <w:szCs w:val="24"/>
          <w:lang w:val="en-US"/>
        </w:rPr>
        <w:t>sp</w:t>
      </w:r>
      <w:r w:rsidRPr="00EF3699">
        <w:rPr>
          <w:rFonts w:ascii="Times New Roman" w:hAnsi="Times New Roman"/>
          <w:szCs w:val="24"/>
        </w:rPr>
        <w:t xml:space="preserve">., </w:t>
      </w:r>
      <w:r w:rsidRPr="00EF3699">
        <w:rPr>
          <w:rFonts w:ascii="Times New Roman" w:hAnsi="Times New Roman"/>
          <w:i/>
          <w:iCs/>
          <w:szCs w:val="24"/>
          <w:lang w:val="en-US"/>
        </w:rPr>
        <w:t>Mimomys</w:t>
      </w:r>
      <w:r w:rsidRPr="00EF3699">
        <w:rPr>
          <w:rFonts w:ascii="Times New Roman" w:hAnsi="Times New Roman"/>
          <w:i/>
          <w:iCs/>
          <w:szCs w:val="24"/>
        </w:rPr>
        <w:t xml:space="preserve"> </w:t>
      </w:r>
      <w:r w:rsidRPr="00EF3699">
        <w:rPr>
          <w:rFonts w:ascii="Times New Roman" w:hAnsi="Times New Roman"/>
          <w:i/>
          <w:iCs/>
          <w:szCs w:val="24"/>
          <w:lang w:val="en-US"/>
        </w:rPr>
        <w:t>inte</w:t>
      </w:r>
      <w:r w:rsidRPr="00EF3699">
        <w:rPr>
          <w:rFonts w:ascii="Times New Roman" w:hAnsi="Times New Roman"/>
          <w:i/>
          <w:iCs/>
          <w:szCs w:val="24"/>
          <w:lang w:val="en-US"/>
        </w:rPr>
        <w:t>r</w:t>
      </w:r>
      <w:r w:rsidRPr="00EF3699">
        <w:rPr>
          <w:rFonts w:ascii="Times New Roman" w:hAnsi="Times New Roman"/>
          <w:i/>
          <w:iCs/>
          <w:szCs w:val="24"/>
          <w:lang w:val="en-US"/>
        </w:rPr>
        <w:t>medius</w:t>
      </w:r>
      <w:r w:rsidRPr="00EF3699">
        <w:rPr>
          <w:rFonts w:ascii="Times New Roman" w:hAnsi="Times New Roman"/>
          <w:i/>
          <w:iCs/>
          <w:szCs w:val="24"/>
        </w:rPr>
        <w:t xml:space="preserve"> </w:t>
      </w:r>
      <w:r w:rsidRPr="00EF3699">
        <w:rPr>
          <w:rFonts w:ascii="Times New Roman" w:hAnsi="Times New Roman"/>
          <w:szCs w:val="24"/>
        </w:rPr>
        <w:t>(</w:t>
      </w:r>
      <w:r w:rsidRPr="00EF3699">
        <w:rPr>
          <w:rFonts w:ascii="Times New Roman" w:hAnsi="Times New Roman"/>
          <w:szCs w:val="24"/>
          <w:lang w:val="en-US"/>
        </w:rPr>
        <w:t>Newton</w:t>
      </w:r>
      <w:r w:rsidRPr="00EF3699">
        <w:rPr>
          <w:rFonts w:ascii="Times New Roman" w:hAnsi="Times New Roman"/>
          <w:szCs w:val="24"/>
        </w:rPr>
        <w:t xml:space="preserve">), </w:t>
      </w:r>
      <w:r w:rsidRPr="00EF3699">
        <w:rPr>
          <w:rFonts w:ascii="Times New Roman" w:hAnsi="Times New Roman"/>
          <w:i/>
          <w:iCs/>
          <w:szCs w:val="24"/>
          <w:lang w:val="en-US"/>
        </w:rPr>
        <w:t>Clethrionomys</w:t>
      </w:r>
      <w:r w:rsidRPr="00EF3699">
        <w:rPr>
          <w:rFonts w:ascii="Times New Roman" w:hAnsi="Times New Roman"/>
          <w:szCs w:val="24"/>
        </w:rPr>
        <w:t xml:space="preserve"> </w:t>
      </w:r>
      <w:r w:rsidRPr="00EF3699">
        <w:rPr>
          <w:rFonts w:ascii="Times New Roman" w:hAnsi="Times New Roman"/>
          <w:i/>
          <w:iCs/>
          <w:szCs w:val="24"/>
          <w:lang w:val="en-US"/>
        </w:rPr>
        <w:t>hintonianus</w:t>
      </w:r>
      <w:r w:rsidRPr="00EF3699">
        <w:rPr>
          <w:rFonts w:ascii="Times New Roman" w:hAnsi="Times New Roman"/>
          <w:szCs w:val="24"/>
        </w:rPr>
        <w:t xml:space="preserve"> </w:t>
      </w:r>
      <w:r w:rsidRPr="00EF3699">
        <w:rPr>
          <w:rFonts w:ascii="Times New Roman" w:hAnsi="Times New Roman"/>
          <w:szCs w:val="24"/>
          <w:lang w:val="en-US"/>
        </w:rPr>
        <w:t>Kretzoi</w:t>
      </w:r>
      <w:r w:rsidRPr="00EF3699">
        <w:rPr>
          <w:rFonts w:ascii="Times New Roman" w:hAnsi="Times New Roman"/>
          <w:szCs w:val="24"/>
        </w:rPr>
        <w:t xml:space="preserve">, </w:t>
      </w:r>
      <w:r w:rsidRPr="00EF3699">
        <w:rPr>
          <w:rFonts w:ascii="Times New Roman" w:hAnsi="Times New Roman"/>
          <w:i/>
          <w:iCs/>
          <w:szCs w:val="24"/>
          <w:lang w:val="en-US"/>
        </w:rPr>
        <w:t>Prolagurus</w:t>
      </w:r>
      <w:r w:rsidRPr="00EF3699">
        <w:rPr>
          <w:rFonts w:ascii="Times New Roman" w:hAnsi="Times New Roman"/>
          <w:i/>
          <w:iCs/>
          <w:szCs w:val="24"/>
        </w:rPr>
        <w:t xml:space="preserve"> </w:t>
      </w:r>
      <w:r w:rsidRPr="00EF3699">
        <w:rPr>
          <w:rFonts w:ascii="Times New Roman" w:hAnsi="Times New Roman"/>
          <w:i/>
          <w:iCs/>
          <w:szCs w:val="24"/>
          <w:lang w:val="en-US"/>
        </w:rPr>
        <w:t>ternopolitanus</w:t>
      </w:r>
      <w:r w:rsidRPr="00EF3699">
        <w:rPr>
          <w:rFonts w:ascii="Times New Roman" w:hAnsi="Times New Roman"/>
          <w:i/>
          <w:iCs/>
          <w:szCs w:val="24"/>
        </w:rPr>
        <w:t xml:space="preserve"> </w:t>
      </w:r>
      <w:r w:rsidRPr="00EF3699">
        <w:rPr>
          <w:rFonts w:ascii="Times New Roman" w:hAnsi="Times New Roman"/>
          <w:szCs w:val="24"/>
          <w:lang w:val="en-US"/>
        </w:rPr>
        <w:t>Topacevsky</w:t>
      </w:r>
      <w:r w:rsidRPr="00EF3699">
        <w:rPr>
          <w:rFonts w:ascii="Times New Roman" w:hAnsi="Times New Roman"/>
          <w:szCs w:val="24"/>
        </w:rPr>
        <w:t xml:space="preserve">, </w:t>
      </w:r>
      <w:r w:rsidRPr="00EF3699">
        <w:rPr>
          <w:rFonts w:ascii="Times New Roman" w:hAnsi="Times New Roman"/>
          <w:i/>
          <w:iCs/>
          <w:szCs w:val="24"/>
          <w:lang w:val="en-US"/>
        </w:rPr>
        <w:t>A</w:t>
      </w:r>
      <w:r w:rsidRPr="00EF3699">
        <w:rPr>
          <w:rFonts w:ascii="Times New Roman" w:hAnsi="Times New Roman"/>
          <w:i/>
          <w:iCs/>
          <w:szCs w:val="24"/>
          <w:lang w:val="en-US"/>
        </w:rPr>
        <w:t>l</w:t>
      </w:r>
      <w:r w:rsidRPr="00EF3699">
        <w:rPr>
          <w:rFonts w:ascii="Times New Roman" w:hAnsi="Times New Roman"/>
          <w:i/>
          <w:iCs/>
          <w:szCs w:val="24"/>
          <w:lang w:val="en-US"/>
        </w:rPr>
        <w:t>lophaiomys</w:t>
      </w:r>
      <w:r w:rsidRPr="00EF3699">
        <w:rPr>
          <w:rFonts w:ascii="Times New Roman" w:hAnsi="Times New Roman"/>
          <w:szCs w:val="24"/>
        </w:rPr>
        <w:t xml:space="preserve"> </w:t>
      </w:r>
      <w:r w:rsidRPr="00EF3699">
        <w:rPr>
          <w:rFonts w:ascii="Times New Roman" w:hAnsi="Times New Roman"/>
          <w:szCs w:val="24"/>
          <w:lang w:val="en-US"/>
        </w:rPr>
        <w:t>cf</w:t>
      </w:r>
      <w:r w:rsidRPr="00EF3699">
        <w:rPr>
          <w:rFonts w:ascii="Times New Roman" w:hAnsi="Times New Roman"/>
          <w:szCs w:val="24"/>
        </w:rPr>
        <w:t xml:space="preserve">. </w:t>
      </w:r>
      <w:r w:rsidRPr="00EF3699">
        <w:rPr>
          <w:rFonts w:ascii="Times New Roman" w:hAnsi="Times New Roman"/>
          <w:i/>
          <w:iCs/>
          <w:szCs w:val="24"/>
          <w:lang w:val="en-US"/>
        </w:rPr>
        <w:t>pliocaenicus</w:t>
      </w:r>
      <w:r w:rsidRPr="00EF3699">
        <w:rPr>
          <w:rFonts w:ascii="Times New Roman" w:hAnsi="Times New Roman"/>
          <w:szCs w:val="24"/>
        </w:rPr>
        <w:t xml:space="preserve"> </w:t>
      </w:r>
      <w:r w:rsidRPr="00EF3699">
        <w:rPr>
          <w:rFonts w:ascii="Times New Roman" w:hAnsi="Times New Roman"/>
          <w:szCs w:val="24"/>
          <w:lang w:val="en-US"/>
        </w:rPr>
        <w:t>Kormos</w:t>
      </w:r>
      <w:r w:rsidRPr="00EF3699">
        <w:rPr>
          <w:rFonts w:ascii="Times New Roman" w:hAnsi="Times New Roman"/>
          <w:szCs w:val="24"/>
        </w:rPr>
        <w:t xml:space="preserve"> , </w:t>
      </w:r>
      <w:r w:rsidRPr="00EF3699">
        <w:rPr>
          <w:rFonts w:ascii="Times New Roman" w:hAnsi="Times New Roman"/>
          <w:i/>
          <w:iCs/>
          <w:szCs w:val="24"/>
          <w:lang w:val="en-US"/>
        </w:rPr>
        <w:t>Prosiphneus</w:t>
      </w:r>
      <w:r w:rsidRPr="00EF3699">
        <w:rPr>
          <w:rFonts w:ascii="Times New Roman" w:hAnsi="Times New Roman"/>
          <w:szCs w:val="24"/>
        </w:rPr>
        <w:t xml:space="preserve"> </w:t>
      </w:r>
      <w:r w:rsidRPr="00EF3699">
        <w:rPr>
          <w:rFonts w:ascii="Times New Roman" w:hAnsi="Times New Roman"/>
          <w:szCs w:val="24"/>
          <w:lang w:val="en-US"/>
        </w:rPr>
        <w:t>ex</w:t>
      </w:r>
      <w:r w:rsidRPr="00EF3699">
        <w:rPr>
          <w:rFonts w:ascii="Times New Roman" w:hAnsi="Times New Roman"/>
          <w:szCs w:val="24"/>
        </w:rPr>
        <w:t xml:space="preserve"> </w:t>
      </w:r>
      <w:r w:rsidRPr="00EF3699">
        <w:rPr>
          <w:rFonts w:ascii="Times New Roman" w:hAnsi="Times New Roman"/>
          <w:szCs w:val="24"/>
          <w:lang w:val="en-US"/>
        </w:rPr>
        <w:t>gr</w:t>
      </w:r>
      <w:r w:rsidRPr="00EF3699">
        <w:rPr>
          <w:rFonts w:ascii="Times New Roman" w:hAnsi="Times New Roman"/>
          <w:szCs w:val="24"/>
        </w:rPr>
        <w:t xml:space="preserve">. </w:t>
      </w:r>
      <w:r w:rsidRPr="00EF3699">
        <w:rPr>
          <w:rFonts w:ascii="Times New Roman" w:hAnsi="Times New Roman"/>
          <w:i/>
          <w:iCs/>
          <w:szCs w:val="24"/>
          <w:lang w:val="en-US"/>
        </w:rPr>
        <w:t>praetingi</w:t>
      </w:r>
      <w:r w:rsidRPr="00EF3699">
        <w:rPr>
          <w:rFonts w:ascii="Times New Roman" w:hAnsi="Times New Roman"/>
          <w:szCs w:val="24"/>
        </w:rPr>
        <w:t xml:space="preserve"> </w:t>
      </w:r>
      <w:r w:rsidRPr="00EF3699">
        <w:rPr>
          <w:rFonts w:ascii="Times New Roman" w:hAnsi="Times New Roman"/>
          <w:szCs w:val="24"/>
          <w:lang w:val="en-US"/>
        </w:rPr>
        <w:t>Teilhard</w:t>
      </w:r>
      <w:r w:rsidRPr="00EF3699">
        <w:rPr>
          <w:rFonts w:ascii="Times New Roman" w:hAnsi="Times New Roman"/>
          <w:szCs w:val="24"/>
        </w:rPr>
        <w:t>. [20]. Фауна сопо</w:t>
      </w:r>
      <w:r w:rsidRPr="00EF3699">
        <w:rPr>
          <w:rFonts w:ascii="Times New Roman" w:hAnsi="Times New Roman"/>
          <w:szCs w:val="24"/>
        </w:rPr>
        <w:t>с</w:t>
      </w:r>
      <w:r w:rsidRPr="00EF3699">
        <w:rPr>
          <w:rFonts w:ascii="Times New Roman" w:hAnsi="Times New Roman"/>
          <w:szCs w:val="24"/>
        </w:rPr>
        <w:t xml:space="preserve">тавляется с «одесским фаунистическим комплексом».   Мощность от 6 до </w:t>
      </w:r>
      <w:smartTag w:uri="urn:schemas-microsoft-com:office:smarttags" w:element="metricconverter">
        <w:smartTagPr>
          <w:attr w:name="ProductID" w:val="29 м"/>
        </w:smartTagPr>
        <w:r w:rsidRPr="00EF3699">
          <w:rPr>
            <w:rFonts w:ascii="Times New Roman" w:hAnsi="Times New Roman"/>
            <w:szCs w:val="24"/>
          </w:rPr>
          <w:t>29 м</w:t>
        </w:r>
      </w:smartTag>
      <w:r w:rsidRPr="00EF3699">
        <w:rPr>
          <w:rFonts w:ascii="Times New Roman" w:hAnsi="Times New Roman"/>
          <w:szCs w:val="24"/>
        </w:rPr>
        <w:t>.</w:t>
      </w:r>
    </w:p>
    <w:p w:rsidR="00800DF5" w:rsidRPr="00EF3699" w:rsidRDefault="00800DF5" w:rsidP="00513D4C">
      <w:pPr>
        <w:spacing w:line="360" w:lineRule="auto"/>
        <w:ind w:firstLine="709"/>
        <w:jc w:val="both"/>
      </w:pPr>
      <w:r w:rsidRPr="00EF3699">
        <w:t>Эоплейстоцен. Верхнее звено</w:t>
      </w:r>
    </w:p>
    <w:p w:rsidR="00800DF5" w:rsidRPr="00EF3699" w:rsidRDefault="00800DF5" w:rsidP="00513D4C">
      <w:pPr>
        <w:spacing w:line="360" w:lineRule="auto"/>
        <w:ind w:firstLine="709"/>
        <w:jc w:val="both"/>
      </w:pPr>
      <w:r w:rsidRPr="00EF3699">
        <w:rPr>
          <w:i/>
        </w:rPr>
        <w:lastRenderedPageBreak/>
        <w:t>Аллювий и лимний нерасчлененные</w:t>
      </w:r>
      <w:r w:rsidRPr="00EF3699">
        <w:rPr>
          <w:b/>
          <w:i/>
        </w:rPr>
        <w:t xml:space="preserve"> </w:t>
      </w:r>
      <w:r w:rsidRPr="00EF3699">
        <w:t>(a,lEII). Подразделение достаточно широко распр</w:t>
      </w:r>
      <w:r w:rsidRPr="00EF3699">
        <w:t>о</w:t>
      </w:r>
      <w:r w:rsidRPr="00EF3699">
        <w:t>странено в западной части территории в пределах Айско-Юрюзанского района Предурал</w:t>
      </w:r>
      <w:r w:rsidRPr="00EF3699">
        <w:t>ь</w:t>
      </w:r>
      <w:r w:rsidRPr="00EF3699">
        <w:t>ской СФцО, где с размывом залегает на аллювии раннего эоплейстоцена, верхнеакчагыл</w:t>
      </w:r>
      <w:r w:rsidRPr="00EF3699">
        <w:t>ь</w:t>
      </w:r>
      <w:r w:rsidRPr="00EF3699">
        <w:t>ской толщи, аккулаевской свиты, либо на пермских породах. Перекрывается аллювиальными или делювиальными отложениями неоплейстоцена. Отложения покрывают сплошным че</w:t>
      </w:r>
      <w:r w:rsidRPr="00EF3699">
        <w:t>х</w:t>
      </w:r>
      <w:r w:rsidRPr="00EF3699">
        <w:t>лом низкие междуречья на склонах долины р. Белая в ее среднем и нижнем течении, форм</w:t>
      </w:r>
      <w:r w:rsidRPr="00EF3699">
        <w:t>и</w:t>
      </w:r>
      <w:r w:rsidRPr="00EF3699">
        <w:t>руя совместно с нижележащими аллювиальными образованиями аккумулятивную плиоцен-эоплейстоценовую поверхность, локализованную в интервале высот от 140 – 150 до 160 – 180 м. Нижняя часть подразделения, существенно аллювиальная, представлена гравием, г</w:t>
      </w:r>
      <w:r w:rsidRPr="00EF3699">
        <w:t>а</w:t>
      </w:r>
      <w:r w:rsidRPr="00EF3699">
        <w:t>лечником, песком. Для верхней части более характерны озерные фации, представленные глинами, суглинками красновато-коричневыми с конкрециями мергеля, линзами песка и гр</w:t>
      </w:r>
      <w:r w:rsidRPr="00EF3699">
        <w:t>а</w:t>
      </w:r>
      <w:r w:rsidRPr="00EF3699">
        <w:t xml:space="preserve">вия.  Максимальная мощность достигает </w:t>
      </w:r>
      <w:smartTag w:uri="urn:schemas-microsoft-com:office:smarttags" w:element="metricconverter">
        <w:smartTagPr>
          <w:attr w:name="ProductID" w:val="35 м"/>
        </w:smartTagPr>
        <w:r w:rsidRPr="00EF3699">
          <w:t>35 м</w:t>
        </w:r>
      </w:smartTag>
      <w:r w:rsidRPr="00EF3699">
        <w:t xml:space="preserve">. </w:t>
      </w:r>
    </w:p>
    <w:p w:rsidR="00800DF5" w:rsidRPr="00EF3699" w:rsidRDefault="00800DF5" w:rsidP="00513D4C">
      <w:pPr>
        <w:spacing w:line="360" w:lineRule="auto"/>
        <w:ind w:firstLine="709"/>
        <w:jc w:val="both"/>
      </w:pPr>
      <w:r w:rsidRPr="00EF3699">
        <w:t>Неоплейстоцен.</w:t>
      </w:r>
    </w:p>
    <w:p w:rsidR="00800DF5" w:rsidRPr="00EF3699" w:rsidRDefault="00800DF5" w:rsidP="00513D4C">
      <w:pPr>
        <w:spacing w:line="360" w:lineRule="auto"/>
        <w:ind w:firstLine="709"/>
        <w:jc w:val="both"/>
      </w:pPr>
      <w:r w:rsidRPr="00EF3699">
        <w:t>Нижнее звено</w:t>
      </w:r>
    </w:p>
    <w:p w:rsidR="00800DF5" w:rsidRPr="00EF3699" w:rsidRDefault="00800DF5" w:rsidP="00513D4C">
      <w:pPr>
        <w:spacing w:line="360" w:lineRule="auto"/>
        <w:ind w:firstLine="709"/>
        <w:jc w:val="both"/>
      </w:pPr>
      <w:r w:rsidRPr="00EF3699">
        <w:rPr>
          <w:i/>
        </w:rPr>
        <w:t>Аллювий</w:t>
      </w:r>
      <w:r w:rsidRPr="00EF3699">
        <w:t xml:space="preserve"> (aI). Аллювиальные отложения ранненеоплейстоценового возраста выдел</w:t>
      </w:r>
      <w:r w:rsidRPr="00EF3699">
        <w:t>я</w:t>
      </w:r>
      <w:r w:rsidRPr="00EF3699">
        <w:t>ются в Айско-Юрюзанско районе Предуральской СФцО, в  Южно-Горноуральском районе Уральской СФцЗ.</w:t>
      </w:r>
    </w:p>
    <w:p w:rsidR="00800DF5" w:rsidRPr="00EF3699" w:rsidRDefault="00800DF5" w:rsidP="00513D4C">
      <w:pPr>
        <w:spacing w:line="360" w:lineRule="auto"/>
        <w:ind w:firstLine="709"/>
        <w:jc w:val="both"/>
      </w:pPr>
      <w:r w:rsidRPr="00EF3699">
        <w:t>В Предуралье данному возрастному интервалу соответствует русловой и старичный  аллювий переуглубленных речных долин. Отложения не выходят на дневную поверхность, находясь ниже современного уреза воды, лишь изредка верхняя часть подразделения фра</w:t>
      </w:r>
      <w:r w:rsidRPr="00EF3699">
        <w:t>г</w:t>
      </w:r>
      <w:r w:rsidRPr="00EF3699">
        <w:t>ментарно обнажается в цоколе низких террас, что не позволяет составить полное предста</w:t>
      </w:r>
      <w:r w:rsidRPr="00EF3699">
        <w:t>в</w:t>
      </w:r>
      <w:r w:rsidRPr="00EF3699">
        <w:t>ление о степени его распространенности. Ранненеоплейстоценовый аллювий вскрыт скв</w:t>
      </w:r>
      <w:r w:rsidRPr="00EF3699">
        <w:t>а</w:t>
      </w:r>
      <w:r w:rsidRPr="00EF3699">
        <w:t>жинами в долинах рек Белая, где с размывом залегает на гелаззких отложениях или пер</w:t>
      </w:r>
      <w:r w:rsidRPr="00EF3699">
        <w:t>м</w:t>
      </w:r>
      <w:r w:rsidRPr="00EF3699">
        <w:t>ских коренных породах. Перекрываются отложения средненеоплейстоценовым или поздн</w:t>
      </w:r>
      <w:r w:rsidRPr="00EF3699">
        <w:t>е</w:t>
      </w:r>
      <w:r w:rsidRPr="00EF3699">
        <w:t>неоплейстоценовым аллювием. Разрез представлен коричневато-серыми тонкозернистыми песками с галькой, растительными остатками и редкими раковинами моллюсков, с просло</w:t>
      </w:r>
      <w:r w:rsidRPr="00EF3699">
        <w:t>я</w:t>
      </w:r>
      <w:r w:rsidRPr="00EF3699">
        <w:t>ми голубовато-серой глины, песками серыми, желтовато-серыми ожелезненными разнозе</w:t>
      </w:r>
      <w:r w:rsidRPr="00EF3699">
        <w:t>р</w:t>
      </w:r>
      <w:r w:rsidRPr="00EF3699">
        <w:t xml:space="preserve">нистыми косослоистыми с линзами гравия и галечника. Мощность от 1,5 до </w:t>
      </w:r>
      <w:smartTag w:uri="urn:schemas-microsoft-com:office:smarttags" w:element="metricconverter">
        <w:smartTagPr>
          <w:attr w:name="ProductID" w:val="12,5 м"/>
        </w:smartTagPr>
        <w:r w:rsidRPr="00EF3699">
          <w:t>12,5 м</w:t>
        </w:r>
      </w:smartTag>
      <w:r w:rsidRPr="00EF3699">
        <w:t>.</w:t>
      </w:r>
    </w:p>
    <w:p w:rsidR="00800DF5" w:rsidRPr="00EF3699" w:rsidRDefault="00800DF5" w:rsidP="00513D4C">
      <w:pPr>
        <w:spacing w:line="360" w:lineRule="auto"/>
        <w:ind w:firstLine="709"/>
        <w:jc w:val="both"/>
      </w:pPr>
      <w:r w:rsidRPr="00EF3699">
        <w:t xml:space="preserve">Из мелких млекопитающих здесь определены </w:t>
      </w:r>
      <w:r w:rsidRPr="00EF3699">
        <w:rPr>
          <w:iCs/>
        </w:rPr>
        <w:t xml:space="preserve">разнообразные виды, среди которых </w:t>
      </w:r>
      <w:r w:rsidRPr="00EF3699">
        <w:rPr>
          <w:i/>
          <w:lang w:val="en-GB"/>
        </w:rPr>
        <w:t>Mimomys</w:t>
      </w:r>
      <w:r w:rsidRPr="00EF3699">
        <w:rPr>
          <w:i/>
        </w:rPr>
        <w:t xml:space="preserve"> </w:t>
      </w:r>
      <w:r w:rsidRPr="00EF3699">
        <w:rPr>
          <w:iCs/>
          <w:lang w:val="en-GB"/>
        </w:rPr>
        <w:t>ex</w:t>
      </w:r>
      <w:r w:rsidRPr="00EF3699">
        <w:rPr>
          <w:iCs/>
        </w:rPr>
        <w:t xml:space="preserve"> </w:t>
      </w:r>
      <w:r w:rsidRPr="00EF3699">
        <w:rPr>
          <w:iCs/>
          <w:lang w:val="en-GB"/>
        </w:rPr>
        <w:t>gr</w:t>
      </w:r>
      <w:r w:rsidRPr="00EF3699">
        <w:rPr>
          <w:iCs/>
        </w:rPr>
        <w:t>.</w:t>
      </w:r>
      <w:r w:rsidRPr="00EF3699">
        <w:rPr>
          <w:i/>
        </w:rPr>
        <w:t xml:space="preserve"> </w:t>
      </w:r>
      <w:r w:rsidRPr="00EF3699">
        <w:rPr>
          <w:i/>
          <w:lang w:val="en-GB"/>
        </w:rPr>
        <w:t>intermedius</w:t>
      </w:r>
      <w:r w:rsidRPr="00EF3699">
        <w:t xml:space="preserve">, </w:t>
      </w:r>
      <w:r w:rsidRPr="00EF3699">
        <w:rPr>
          <w:i/>
          <w:lang w:val="en-GB"/>
        </w:rPr>
        <w:t>Mimomys</w:t>
      </w:r>
      <w:r w:rsidRPr="00EF3699">
        <w:rPr>
          <w:i/>
        </w:rPr>
        <w:t xml:space="preserve"> </w:t>
      </w:r>
      <w:r w:rsidRPr="00EF3699">
        <w:rPr>
          <w:i/>
          <w:lang w:val="en-GB"/>
        </w:rPr>
        <w:t>intermedius</w:t>
      </w:r>
      <w:r w:rsidRPr="00EF3699">
        <w:rPr>
          <w:i/>
        </w:rPr>
        <w:t xml:space="preserve">, </w:t>
      </w:r>
      <w:r w:rsidRPr="00EF3699">
        <w:rPr>
          <w:i/>
          <w:lang w:val="en-GB"/>
        </w:rPr>
        <w:t>Mimomys</w:t>
      </w:r>
      <w:r w:rsidRPr="00EF3699">
        <w:rPr>
          <w:i/>
        </w:rPr>
        <w:t xml:space="preserve"> </w:t>
      </w:r>
      <w:r w:rsidRPr="00EF3699">
        <w:rPr>
          <w:i/>
          <w:lang w:val="en-GB"/>
        </w:rPr>
        <w:t>pusillus</w:t>
      </w:r>
      <w:r w:rsidRPr="00EF3699">
        <w:rPr>
          <w:i/>
        </w:rPr>
        <w:t xml:space="preserve">, </w:t>
      </w:r>
      <w:r w:rsidRPr="00EF3699">
        <w:rPr>
          <w:i/>
          <w:lang w:val="en-GB"/>
        </w:rPr>
        <w:t>Microtus</w:t>
      </w:r>
      <w:r w:rsidRPr="00EF3699">
        <w:rPr>
          <w:i/>
        </w:rPr>
        <w:t xml:space="preserve"> </w:t>
      </w:r>
      <w:r w:rsidRPr="00EF3699">
        <w:t>ex gr.</w:t>
      </w:r>
      <w:r w:rsidRPr="00EF3699">
        <w:rPr>
          <w:i/>
        </w:rPr>
        <w:t xml:space="preserve"> </w:t>
      </w:r>
      <w:r w:rsidRPr="00EF3699">
        <w:rPr>
          <w:i/>
          <w:lang w:val="en-GB"/>
        </w:rPr>
        <w:t>hintoni</w:t>
      </w:r>
      <w:r w:rsidRPr="00EF3699">
        <w:rPr>
          <w:i/>
        </w:rPr>
        <w:t>-</w:t>
      </w:r>
      <w:r w:rsidRPr="00EF3699">
        <w:rPr>
          <w:i/>
          <w:lang w:val="en-GB"/>
        </w:rPr>
        <w:t>gregaloides</w:t>
      </w:r>
      <w:r w:rsidRPr="00EF3699">
        <w:t xml:space="preserve"> </w:t>
      </w:r>
      <w:r w:rsidRPr="00EF3699">
        <w:rPr>
          <w:iCs/>
        </w:rPr>
        <w:t xml:space="preserve">и более крупные чем зубы </w:t>
      </w:r>
      <w:r w:rsidRPr="00EF3699">
        <w:rPr>
          <w:i/>
          <w:iCs/>
        </w:rPr>
        <w:t>Mimomys</w:t>
      </w:r>
      <w:r w:rsidRPr="00EF3699">
        <w:rPr>
          <w:iCs/>
        </w:rPr>
        <w:t xml:space="preserve"> некорнезубые моляры </w:t>
      </w:r>
      <w:r w:rsidRPr="00EF3699">
        <w:t>?</w:t>
      </w:r>
      <w:r w:rsidRPr="00EF3699">
        <w:rPr>
          <w:i/>
          <w:lang w:val="en-GB"/>
        </w:rPr>
        <w:t>Arvicola</w:t>
      </w:r>
      <w:r w:rsidRPr="00EF3699">
        <w:rPr>
          <w:i/>
        </w:rPr>
        <w:t xml:space="preserve"> </w:t>
      </w:r>
      <w:r w:rsidRPr="00EF3699">
        <w:rPr>
          <w:i/>
          <w:lang w:val="en-GB"/>
        </w:rPr>
        <w:t>mosbachensis</w:t>
      </w:r>
      <w:r w:rsidRPr="00EF3699">
        <w:rPr>
          <w:i/>
        </w:rPr>
        <w:t>.</w:t>
      </w:r>
      <w:r w:rsidRPr="00EF3699">
        <w:rPr>
          <w:iCs/>
        </w:rPr>
        <w:t xml:space="preserve"> </w:t>
      </w:r>
      <w:r w:rsidRPr="00EF3699">
        <w:t xml:space="preserve">Найдены наземные и пресноводные комплексы моллюсков, среди которых присутствуют </w:t>
      </w:r>
      <w:r w:rsidRPr="00EF3699">
        <w:rPr>
          <w:i/>
          <w:iCs/>
        </w:rPr>
        <w:t xml:space="preserve">Viviparus </w:t>
      </w:r>
      <w:r w:rsidRPr="00EF3699">
        <w:rPr>
          <w:i/>
          <w:lang w:val="en-GB"/>
        </w:rPr>
        <w:t>achatinoides</w:t>
      </w:r>
      <w:r w:rsidRPr="00EF3699">
        <w:rPr>
          <w:i/>
        </w:rPr>
        <w:t xml:space="preserve"> </w:t>
      </w:r>
      <w:r w:rsidRPr="00EF3699">
        <w:rPr>
          <w:iCs/>
        </w:rPr>
        <w:t>и</w:t>
      </w:r>
      <w:r w:rsidRPr="00EF3699">
        <w:rPr>
          <w:i/>
          <w:iCs/>
        </w:rPr>
        <w:t xml:space="preserve"> Lithoglyphus </w:t>
      </w:r>
      <w:r w:rsidRPr="00EF3699">
        <w:rPr>
          <w:i/>
          <w:lang w:val="en-GB"/>
        </w:rPr>
        <w:t>decipiens</w:t>
      </w:r>
      <w:r w:rsidRPr="00EF3699">
        <w:rPr>
          <w:i/>
        </w:rPr>
        <w:t xml:space="preserve">, </w:t>
      </w:r>
      <w:r w:rsidRPr="00EF3699">
        <w:rPr>
          <w:iCs/>
        </w:rPr>
        <w:t>не встреченные в среднем-верхнем плейстоцене</w:t>
      </w:r>
      <w:r w:rsidRPr="00EF3699">
        <w:t xml:space="preserve">. Среди пресноводных остракод присутствуют плейстоценовые </w:t>
      </w:r>
      <w:r w:rsidRPr="00EF3699">
        <w:rPr>
          <w:i/>
          <w:iCs/>
        </w:rPr>
        <w:t>Eucypris dulcifons</w:t>
      </w:r>
      <w:r w:rsidRPr="00EF3699">
        <w:t xml:space="preserve"> и </w:t>
      </w:r>
      <w:r w:rsidRPr="00EF3699">
        <w:rPr>
          <w:i/>
          <w:iCs/>
        </w:rPr>
        <w:t>Ilyocypris bella</w:t>
      </w:r>
      <w:r w:rsidRPr="00EF3699">
        <w:t xml:space="preserve">; последний появился в Каспийской области впервые в бакинское </w:t>
      </w:r>
      <w:r w:rsidRPr="00EF3699">
        <w:lastRenderedPageBreak/>
        <w:t>время. В целом комплекс фауны на ранне</w:t>
      </w:r>
      <w:r w:rsidRPr="00EF3699">
        <w:rPr>
          <w:iCs/>
        </w:rPr>
        <w:t xml:space="preserve">неоплейстоценовый возраст отложений. </w:t>
      </w:r>
      <w:r w:rsidRPr="00EF3699">
        <w:t>Палинол</w:t>
      </w:r>
      <w:r w:rsidRPr="00EF3699">
        <w:t>о</w:t>
      </w:r>
      <w:r w:rsidRPr="00EF3699">
        <w:t>гические спектры соответствуют преимущественно</w:t>
      </w:r>
      <w:r w:rsidRPr="00EF3699">
        <w:rPr>
          <w:i/>
          <w:iCs/>
        </w:rPr>
        <w:t xml:space="preserve"> </w:t>
      </w:r>
      <w:r w:rsidRPr="00EF3699">
        <w:rPr>
          <w:iCs/>
        </w:rPr>
        <w:t>разнотравно-полынным</w:t>
      </w:r>
      <w:r w:rsidRPr="00EF3699">
        <w:rPr>
          <w:i/>
          <w:iCs/>
        </w:rPr>
        <w:t xml:space="preserve"> </w:t>
      </w:r>
      <w:r w:rsidRPr="00EF3699">
        <w:t>степям с н</w:t>
      </w:r>
      <w:r w:rsidRPr="00EF3699">
        <w:t>е</w:t>
      </w:r>
      <w:r w:rsidRPr="00EF3699">
        <w:t>большими по площади березовыми лесами с примесью широколиственных и хвойных пород деревьев  [20]. По палеомагнитным данным отложения относятся к палеомагнитной эпохе прямой полярности Брюнес, в верхней части разреза Ф.И. Сулейманова выделяет экскурс Чуй-Атасево и сопоставляет его с микрозоной r-Эмперор в общей магнитостратиграфич</w:t>
      </w:r>
      <w:r w:rsidRPr="00EF3699">
        <w:t>е</w:t>
      </w:r>
      <w:r w:rsidRPr="00EF3699">
        <w:t>ской шкале квартера [48].</w:t>
      </w:r>
    </w:p>
    <w:p w:rsidR="00800DF5" w:rsidRPr="00EF3699" w:rsidRDefault="00800DF5" w:rsidP="00513D4C">
      <w:pPr>
        <w:spacing w:line="360" w:lineRule="auto"/>
        <w:ind w:firstLine="709"/>
        <w:jc w:val="both"/>
      </w:pPr>
      <w:r w:rsidRPr="00EF3699">
        <w:t>В Южно-Гоноуральском районе Уральской СФцЗ ранненеоплейстоценовый аллювий вскрыт скважинами в переуглубленных участках долин рек, где он врезан в разновозрастные коренные породы и перекрывается средненеоплейстоценовыми, голоценовыми аллювиал</w:t>
      </w:r>
      <w:r w:rsidRPr="00EF3699">
        <w:t>ь</w:t>
      </w:r>
      <w:r w:rsidRPr="00EF3699">
        <w:t>ными, делювиальными и коллювиальными образованиями.  Отложения представлены бур</w:t>
      </w:r>
      <w:r w:rsidRPr="00EF3699">
        <w:t>о</w:t>
      </w:r>
      <w:r w:rsidRPr="00EF3699">
        <w:t>вато-серыми, буровато-коричневыми, зеленовато-бурыми глинами, суглинки или супеси с гравием, галькой и валунами (до 40%) местных пород. Максимальная зафиксированная мощность – 26,0 м. Фаунистические характеристики отсутствуют, палинологические спе</w:t>
      </w:r>
      <w:r w:rsidRPr="00EF3699">
        <w:t>к</w:t>
      </w:r>
      <w:r w:rsidRPr="00EF3699">
        <w:t>тры соответствуют смешанным лесам. Возраст принят условно, исходя их общих предста</w:t>
      </w:r>
      <w:r w:rsidRPr="00EF3699">
        <w:t>в</w:t>
      </w:r>
      <w:r w:rsidRPr="00EF3699">
        <w:t>лений об истории развития рельефа и взаимоотношений с отложениями других возрастных диапазонов.</w:t>
      </w:r>
    </w:p>
    <w:p w:rsidR="00800DF5" w:rsidRPr="00EF3699" w:rsidRDefault="00800DF5" w:rsidP="00513D4C">
      <w:pPr>
        <w:spacing w:line="360" w:lineRule="auto"/>
        <w:ind w:firstLine="709"/>
        <w:jc w:val="both"/>
      </w:pPr>
      <w:r w:rsidRPr="00EF3699">
        <w:rPr>
          <w:i/>
        </w:rPr>
        <w:t>Делювий</w:t>
      </w:r>
      <w:r w:rsidRPr="00EF3699">
        <w:t xml:space="preserve"> (dI). Выделяется в Айско-Юрюзанском районе Предуральской СФцО. Ка</w:t>
      </w:r>
      <w:r w:rsidRPr="00EF3699">
        <w:t>р</w:t>
      </w:r>
      <w:r w:rsidRPr="00EF3699">
        <w:t>тирование данных отложений связано с определенными сложностями, поскольку они в</w:t>
      </w:r>
      <w:r w:rsidRPr="00EF3699">
        <w:t>ы</w:t>
      </w:r>
      <w:r w:rsidRPr="00EF3699">
        <w:t>полняют древние понижения и врезы, не всегда четко выраженные в современном рельефе, как правило, перекрыты более молодыми покровными суглинками. В связи с этим устан</w:t>
      </w:r>
      <w:r w:rsidRPr="00EF3699">
        <w:t>о</w:t>
      </w:r>
      <w:r w:rsidRPr="00EF3699">
        <w:t>вить истинную степень их распространенности не представляется возможным. На карте от</w:t>
      </w:r>
      <w:r w:rsidRPr="00EF3699">
        <w:t>о</w:t>
      </w:r>
      <w:r w:rsidRPr="00EF3699">
        <w:t>бражены только те поля распространения ранненеоплейстоценового делювия, которые отн</w:t>
      </w:r>
      <w:r w:rsidRPr="00EF3699">
        <w:t>о</w:t>
      </w:r>
      <w:r w:rsidRPr="00EF3699">
        <w:t xml:space="preserve">сительно четко прочитываются в рельефе в виде субгоризонтальных поверхностей в нижних частях склонов долине реки Белая. В составе подразделения преобладают глины и суглинки буровато-коричневые, плотные, иногда со столбчатой отдельностью, с известковистыми стяжениями, бобовинами бурого железняка и гидроокислов марганца. В основании иногда отмечаются прослои песка и гальки. Мощности варьируют от 4 – 5 до </w:t>
      </w:r>
      <w:smartTag w:uri="urn:schemas-microsoft-com:office:smarttags" w:element="metricconverter">
        <w:smartTagPr>
          <w:attr w:name="ProductID" w:val="30 м"/>
        </w:smartTagPr>
        <w:r w:rsidRPr="00EF3699">
          <w:t>30 м</w:t>
        </w:r>
      </w:smartTag>
      <w:r w:rsidRPr="00EF3699">
        <w:t>.</w:t>
      </w:r>
    </w:p>
    <w:p w:rsidR="00800DF5" w:rsidRPr="00EF3699" w:rsidRDefault="00800DF5" w:rsidP="00513D4C">
      <w:pPr>
        <w:spacing w:line="360" w:lineRule="auto"/>
        <w:ind w:firstLine="709"/>
        <w:jc w:val="both"/>
      </w:pPr>
      <w:r w:rsidRPr="00EF3699">
        <w:t>Среднее звено</w:t>
      </w:r>
    </w:p>
    <w:p w:rsidR="00800DF5" w:rsidRPr="00EF3699" w:rsidRDefault="00800DF5" w:rsidP="00513D4C">
      <w:pPr>
        <w:spacing w:line="360" w:lineRule="auto"/>
        <w:ind w:firstLine="709"/>
        <w:jc w:val="both"/>
      </w:pPr>
      <w:r w:rsidRPr="00EF3699">
        <w:rPr>
          <w:i/>
        </w:rPr>
        <w:t>Сылвицкий и вильгортовский горизонты, аллювий</w:t>
      </w:r>
      <w:r w:rsidRPr="00EF3699">
        <w:t xml:space="preserve"> </w:t>
      </w:r>
      <w:r w:rsidRPr="00EF3699">
        <w:rPr>
          <w:i/>
        </w:rPr>
        <w:t>переуглубленных долин</w:t>
      </w:r>
      <w:r w:rsidRPr="00EF3699">
        <w:t xml:space="preserve"> (aIIsl+vl). Выделяется в Айско-Юрюзанском районе Предуральской СФцО, где выполняет переуглу</w:t>
      </w:r>
      <w:r w:rsidRPr="00EF3699">
        <w:t>б</w:t>
      </w:r>
      <w:r w:rsidRPr="00EF3699">
        <w:t>ленные части долин рек Белая, слагая цоколь третьей, второй и первой аккумулятивных те</w:t>
      </w:r>
      <w:r w:rsidRPr="00EF3699">
        <w:t>р</w:t>
      </w:r>
      <w:r w:rsidRPr="00EF3699">
        <w:t xml:space="preserve">рас. Отложения залегают на размытой поверхности нижнего неоплейстоцена, эоплейстоцена или коренных породах перми. </w:t>
      </w:r>
    </w:p>
    <w:p w:rsidR="00800DF5" w:rsidRPr="00EF3699" w:rsidRDefault="00800DF5" w:rsidP="00513D4C">
      <w:pPr>
        <w:spacing w:line="360" w:lineRule="auto"/>
        <w:ind w:firstLine="709"/>
        <w:jc w:val="both"/>
        <w:rPr>
          <w:b/>
          <w:i/>
        </w:rPr>
      </w:pPr>
      <w:r w:rsidRPr="00EF3699">
        <w:t>В стратотипе отложения представлены коричневато-серыми тонкозернистыми песк</w:t>
      </w:r>
      <w:r w:rsidRPr="00EF3699">
        <w:t>а</w:t>
      </w:r>
      <w:r w:rsidRPr="00EF3699">
        <w:lastRenderedPageBreak/>
        <w:t>ми с галькой, растительными остатками и редкими раковинами моллюсков с прослоями г</w:t>
      </w:r>
      <w:r w:rsidRPr="00EF3699">
        <w:t>о</w:t>
      </w:r>
      <w:r w:rsidRPr="00EF3699">
        <w:t>лубовато-серых глин; переслаиванием зеленовато-голубых глин,  тонкозернистых серых песков с галькой и детритом раковин моллюсков, косослоистых ожелезненных песков и г</w:t>
      </w:r>
      <w:r w:rsidRPr="00EF3699">
        <w:t>а</w:t>
      </w:r>
      <w:r w:rsidRPr="00EF3699">
        <w:t>лечников с раковинами моллюсков. В верхней части залегают светло коричневые суглинки с тонкими прослоями красновато-коричневых и синевато-коричневых глин и светло зеленов</w:t>
      </w:r>
      <w:r w:rsidRPr="00EF3699">
        <w:t>а</w:t>
      </w:r>
      <w:r w:rsidRPr="00EF3699">
        <w:t>то-коричневых  тонкозернистых песков косо- и горизонтальнослоистых. В разрезе найдены палеокарпологические остатки сингильской (?) флоры. Присутствуют</w:t>
      </w:r>
      <w:r w:rsidRPr="00EF3699">
        <w:rPr>
          <w:color w:val="FF0000"/>
        </w:rPr>
        <w:t xml:space="preserve"> </w:t>
      </w:r>
      <w:r w:rsidRPr="00EF3699">
        <w:rPr>
          <w:i/>
        </w:rPr>
        <w:t xml:space="preserve">Mammuthus chosaricus </w:t>
      </w:r>
      <w:r w:rsidRPr="00EF3699">
        <w:rPr>
          <w:iCs/>
          <w:spacing w:val="2"/>
        </w:rPr>
        <w:t>(архаичная форма, близкая к слону Вюста)</w:t>
      </w:r>
      <w:r w:rsidRPr="00EF3699">
        <w:rPr>
          <w:i/>
        </w:rPr>
        <w:t xml:space="preserve">, </w:t>
      </w:r>
      <w:r w:rsidRPr="00EF3699">
        <w:rPr>
          <w:i/>
          <w:iCs/>
        </w:rPr>
        <w:t>Bison priscus</w:t>
      </w:r>
      <w:r w:rsidRPr="00EF3699">
        <w:rPr>
          <w:iCs/>
        </w:rPr>
        <w:t>,</w:t>
      </w:r>
      <w:r w:rsidRPr="00EF3699">
        <w:t xml:space="preserve"> </w:t>
      </w:r>
      <w:r w:rsidRPr="00EF3699">
        <w:rPr>
          <w:i/>
          <w:iCs/>
        </w:rPr>
        <w:t>Bison</w:t>
      </w:r>
      <w:r w:rsidRPr="00EF3699">
        <w:t xml:space="preserve"> </w:t>
      </w:r>
      <w:r w:rsidRPr="00EF3699">
        <w:rPr>
          <w:iCs/>
        </w:rPr>
        <w:t>sp.,</w:t>
      </w:r>
      <w:r w:rsidRPr="00EF3699">
        <w:t xml:space="preserve"> </w:t>
      </w:r>
      <w:r w:rsidRPr="00EF3699">
        <w:rPr>
          <w:i/>
          <w:iCs/>
        </w:rPr>
        <w:t>Bos primigenius</w:t>
      </w:r>
      <w:r w:rsidRPr="00EF3699">
        <w:rPr>
          <w:iCs/>
        </w:rPr>
        <w:t>,</w:t>
      </w:r>
      <w:r w:rsidRPr="00EF3699">
        <w:t xml:space="preserve"> </w:t>
      </w:r>
      <w:r w:rsidRPr="00EF3699">
        <w:rPr>
          <w:i/>
          <w:iCs/>
        </w:rPr>
        <w:t>Ovis</w:t>
      </w:r>
      <w:r w:rsidRPr="00EF3699">
        <w:t xml:space="preserve"> </w:t>
      </w:r>
      <w:r w:rsidRPr="00EF3699">
        <w:rPr>
          <w:iCs/>
        </w:rPr>
        <w:t>cf.</w:t>
      </w:r>
      <w:r w:rsidRPr="00EF3699">
        <w:t xml:space="preserve"> </w:t>
      </w:r>
      <w:r w:rsidRPr="00EF3699">
        <w:rPr>
          <w:i/>
          <w:iCs/>
        </w:rPr>
        <w:t>ammon</w:t>
      </w:r>
      <w:r w:rsidRPr="00EF3699">
        <w:rPr>
          <w:iCs/>
        </w:rPr>
        <w:t>,</w:t>
      </w:r>
      <w:r w:rsidRPr="00EF3699">
        <w:t xml:space="preserve"> </w:t>
      </w:r>
      <w:r w:rsidRPr="00EF3699">
        <w:rPr>
          <w:i/>
          <w:iCs/>
        </w:rPr>
        <w:t>Alces</w:t>
      </w:r>
      <w:r w:rsidRPr="00EF3699">
        <w:t xml:space="preserve"> </w:t>
      </w:r>
      <w:r w:rsidRPr="00EF3699">
        <w:rPr>
          <w:iCs/>
        </w:rPr>
        <w:t>cf.</w:t>
      </w:r>
      <w:r w:rsidRPr="00EF3699">
        <w:t xml:space="preserve"> </w:t>
      </w:r>
      <w:r w:rsidRPr="00EF3699">
        <w:rPr>
          <w:i/>
          <w:iCs/>
        </w:rPr>
        <w:t>alces</w:t>
      </w:r>
      <w:r w:rsidRPr="00EF3699">
        <w:rPr>
          <w:iCs/>
        </w:rPr>
        <w:t>,</w:t>
      </w:r>
      <w:r w:rsidRPr="00EF3699">
        <w:t xml:space="preserve"> </w:t>
      </w:r>
      <w:r w:rsidRPr="00EF3699">
        <w:rPr>
          <w:i/>
          <w:iCs/>
        </w:rPr>
        <w:t>Megaloceras giganteus</w:t>
      </w:r>
      <w:r w:rsidRPr="00EF3699">
        <w:rPr>
          <w:iCs/>
        </w:rPr>
        <w:t>,</w:t>
      </w:r>
      <w:r w:rsidRPr="00EF3699">
        <w:t xml:space="preserve"> </w:t>
      </w:r>
      <w:r w:rsidRPr="00EF3699">
        <w:rPr>
          <w:i/>
          <w:iCs/>
        </w:rPr>
        <w:t>Cervus elephus</w:t>
      </w:r>
      <w:r w:rsidRPr="00EF3699">
        <w:rPr>
          <w:iCs/>
        </w:rPr>
        <w:t>,</w:t>
      </w:r>
      <w:r w:rsidRPr="00EF3699">
        <w:t xml:space="preserve"> </w:t>
      </w:r>
      <w:r w:rsidRPr="00EF3699">
        <w:rPr>
          <w:i/>
          <w:iCs/>
        </w:rPr>
        <w:t>Equus</w:t>
      </w:r>
      <w:r w:rsidRPr="00EF3699">
        <w:t xml:space="preserve"> </w:t>
      </w:r>
      <w:r w:rsidRPr="00EF3699">
        <w:rPr>
          <w:iCs/>
        </w:rPr>
        <w:t>cf.</w:t>
      </w:r>
      <w:r w:rsidRPr="00EF3699">
        <w:t xml:space="preserve"> </w:t>
      </w:r>
      <w:r w:rsidRPr="00EF3699">
        <w:rPr>
          <w:i/>
          <w:iCs/>
        </w:rPr>
        <w:t>hemionus</w:t>
      </w:r>
      <w:r w:rsidRPr="00EF3699">
        <w:rPr>
          <w:iCs/>
        </w:rPr>
        <w:t>,</w:t>
      </w:r>
      <w:r w:rsidRPr="00EF3699">
        <w:t xml:space="preserve"> </w:t>
      </w:r>
      <w:r w:rsidRPr="00EF3699">
        <w:rPr>
          <w:i/>
          <w:iCs/>
        </w:rPr>
        <w:t>E. caballus</w:t>
      </w:r>
      <w:r w:rsidRPr="00EF3699">
        <w:t xml:space="preserve">, </w:t>
      </w:r>
      <w:r w:rsidRPr="00EF3699">
        <w:rPr>
          <w:i/>
          <w:iCs/>
        </w:rPr>
        <w:t>Equus</w:t>
      </w:r>
      <w:r w:rsidRPr="00EF3699">
        <w:t xml:space="preserve"> </w:t>
      </w:r>
      <w:r w:rsidRPr="00EF3699">
        <w:rPr>
          <w:iCs/>
        </w:rPr>
        <w:t>sp.,</w:t>
      </w:r>
      <w:r w:rsidRPr="00EF3699">
        <w:t xml:space="preserve"> </w:t>
      </w:r>
      <w:r w:rsidRPr="00EF3699">
        <w:rPr>
          <w:i/>
          <w:iCs/>
        </w:rPr>
        <w:t>Camelus</w:t>
      </w:r>
      <w:r w:rsidRPr="00EF3699">
        <w:t xml:space="preserve"> </w:t>
      </w:r>
      <w:r w:rsidRPr="00EF3699">
        <w:rPr>
          <w:iCs/>
        </w:rPr>
        <w:t>sp.,</w:t>
      </w:r>
      <w:r w:rsidRPr="00EF3699">
        <w:t xml:space="preserve"> </w:t>
      </w:r>
      <w:r w:rsidRPr="00EF3699">
        <w:rPr>
          <w:i/>
          <w:iCs/>
        </w:rPr>
        <w:t>Mammuthus</w:t>
      </w:r>
      <w:r w:rsidRPr="00EF3699">
        <w:t xml:space="preserve"> </w:t>
      </w:r>
      <w:r w:rsidRPr="00EF3699">
        <w:rPr>
          <w:iCs/>
        </w:rPr>
        <w:t>sp. и</w:t>
      </w:r>
      <w:r w:rsidRPr="00EF3699">
        <w:t xml:space="preserve"> </w:t>
      </w:r>
      <w:r w:rsidRPr="00EF3699">
        <w:rPr>
          <w:i/>
          <w:iCs/>
        </w:rPr>
        <w:t>Coelodonta antiquitatis</w:t>
      </w:r>
      <w:r w:rsidRPr="00EF3699">
        <w:t>. Присутствуют пресноводные и наземные комплексы моллюсков</w:t>
      </w:r>
      <w:r w:rsidRPr="00EF3699">
        <w:rPr>
          <w:iCs/>
        </w:rPr>
        <w:t>.</w:t>
      </w:r>
      <w:r w:rsidRPr="00EF3699">
        <w:t xml:space="preserve"> Остракоды представлены пресноводными видами, среди которых определены среднеплейстоценовые </w:t>
      </w:r>
      <w:r w:rsidRPr="00EF3699">
        <w:rPr>
          <w:i/>
          <w:iCs/>
        </w:rPr>
        <w:t>Limnocythere postconcava, L. manjtschensis, Denticulocythere dorsotuberculata, D. caspiensis</w:t>
      </w:r>
      <w:r w:rsidRPr="00EF3699">
        <w:t>. Палинологические спектры соответствуют  разнотравным степям с немногими хвойно-березово-широколиственными лесами, роль к</w:t>
      </w:r>
      <w:r w:rsidRPr="00EF3699">
        <w:t>о</w:t>
      </w:r>
      <w:r w:rsidRPr="00EF3699">
        <w:t xml:space="preserve">торых к концу времени увеличилась. Мощность до </w:t>
      </w:r>
      <w:smartTag w:uri="urn:schemas-microsoft-com:office:smarttags" w:element="metricconverter">
        <w:smartTagPr>
          <w:attr w:name="ProductID" w:val="25 м"/>
        </w:smartTagPr>
        <w:r w:rsidRPr="00EF3699">
          <w:t>25 м</w:t>
        </w:r>
      </w:smartTag>
      <w:r w:rsidRPr="00EF3699">
        <w:t>. Отложения вмещают месторожд</w:t>
      </w:r>
      <w:r w:rsidRPr="00EF3699">
        <w:t>е</w:t>
      </w:r>
      <w:r w:rsidRPr="00EF3699">
        <w:t>ния кирпичных глин и строительных песков.</w:t>
      </w:r>
    </w:p>
    <w:p w:rsidR="00800DF5" w:rsidRPr="00EF3699" w:rsidRDefault="00800DF5" w:rsidP="00513D4C">
      <w:pPr>
        <w:spacing w:line="360" w:lineRule="auto"/>
        <w:ind w:firstLine="709"/>
        <w:jc w:val="both"/>
      </w:pPr>
      <w:r w:rsidRPr="00EF3699">
        <w:rPr>
          <w:i/>
        </w:rPr>
        <w:t>Ницинский и леплинский горизонты, аллювий третьей надпойменной террасы</w:t>
      </w:r>
      <w:r w:rsidRPr="00EF3699">
        <w:t xml:space="preserve"> (a</w:t>
      </w:r>
      <w:r w:rsidRPr="00EF3699">
        <w:rPr>
          <w:vertAlign w:val="superscript"/>
        </w:rPr>
        <w:t>3</w:t>
      </w:r>
      <w:r w:rsidRPr="00EF3699">
        <w:t>IInc+lp). Выделяется Айско-Юрюзанском районе Предуральской СФцО, где формируют третью надпойменную террасу в долине реки Белая. Аллювий залегает с размывом на сы</w:t>
      </w:r>
      <w:r w:rsidRPr="00EF3699">
        <w:t>л</w:t>
      </w:r>
      <w:r w:rsidRPr="00EF3699">
        <w:t>вицком и вильгортовском аллювии, перекрывается согласно аллювием стрелецкого  и ха</w:t>
      </w:r>
      <w:r w:rsidRPr="00EF3699">
        <w:t>н</w:t>
      </w:r>
      <w:r w:rsidRPr="00EF3699">
        <w:t>мейского горизонтов. Подразделение представлено глинистыми песками, супесями, сугли</w:t>
      </w:r>
      <w:r w:rsidRPr="00EF3699">
        <w:t>н</w:t>
      </w:r>
      <w:r w:rsidRPr="00EF3699">
        <w:t>ками с гравием. В нижней части гравийно-галечные отложения в красновато-коричневой, желто-коричневой и коричневой супеси с горизонтальной или косой слоистостью, тонко</w:t>
      </w:r>
      <w:r w:rsidRPr="00EF3699">
        <w:t>с</w:t>
      </w:r>
      <w:r w:rsidRPr="00EF3699">
        <w:t xml:space="preserve">лоистые пески желтовато-коричневые глинистые и суглинки темно-серые. В верхней части разреза суглинки буровато- и серовато-коричневые неясно слоистые. Мощность до </w:t>
      </w:r>
      <w:smartTag w:uri="urn:schemas-microsoft-com:office:smarttags" w:element="metricconverter">
        <w:smartTagPr>
          <w:attr w:name="ProductID" w:val="15 м"/>
        </w:smartTagPr>
        <w:r w:rsidRPr="00EF3699">
          <w:t>15 м</w:t>
        </w:r>
      </w:smartTag>
      <w:r w:rsidRPr="00EF3699">
        <w:t>. О</w:t>
      </w:r>
      <w:r w:rsidRPr="00EF3699">
        <w:t>т</w:t>
      </w:r>
      <w:r w:rsidRPr="00EF3699">
        <w:t>ложения вмещают месторождения глин керамзитовых, кирпичных,  песчано-гравийного м</w:t>
      </w:r>
      <w:r w:rsidRPr="00EF3699">
        <w:t>а</w:t>
      </w:r>
      <w:r w:rsidRPr="00EF3699">
        <w:t>териала.</w:t>
      </w:r>
    </w:p>
    <w:p w:rsidR="00800DF5" w:rsidRPr="00EF3699" w:rsidRDefault="00800DF5" w:rsidP="00513D4C">
      <w:pPr>
        <w:spacing w:line="360" w:lineRule="auto"/>
        <w:ind w:firstLine="709"/>
        <w:jc w:val="both"/>
      </w:pPr>
      <w:r w:rsidRPr="00EF3699">
        <w:rPr>
          <w:i/>
        </w:rPr>
        <w:t>Элювиальные и делювиальные образования нераслененные</w:t>
      </w:r>
      <w:r w:rsidRPr="00EF3699">
        <w:t xml:space="preserve"> (e,dII) широко распростр</w:t>
      </w:r>
      <w:r w:rsidRPr="00EF3699">
        <w:t>а</w:t>
      </w:r>
      <w:r w:rsidRPr="00EF3699">
        <w:t>нены в Айско-Юрюзанском районе Предурасльской СФцО, где сплошным чехлом покрыв</w:t>
      </w:r>
      <w:r w:rsidRPr="00EF3699">
        <w:t>а</w:t>
      </w:r>
      <w:r w:rsidRPr="00EF3699">
        <w:t>ют низкие пологие водоразделы, локализованные в интервале высот 200 – 350 м в пределах крупных отрицательных морфоструктур. Залегают на породах перми, мела и миоцена, пре</w:t>
      </w:r>
      <w:r w:rsidRPr="00EF3699">
        <w:t>д</w:t>
      </w:r>
      <w:r w:rsidRPr="00EF3699">
        <w:t>ставляя собой продукты их разрушения. Характер элювиальных и делювиальных отложений предопределен составом исходных пород: на красноцветах уфимского яруса – это песчан</w:t>
      </w:r>
      <w:r w:rsidRPr="00EF3699">
        <w:t>и</w:t>
      </w:r>
      <w:r w:rsidRPr="00EF3699">
        <w:t>стые глины, суглинки щебенчатые бурые, красновато-бурые с обломками песчаников, ме</w:t>
      </w:r>
      <w:r w:rsidRPr="00EF3699">
        <w:t>р</w:t>
      </w:r>
      <w:r w:rsidRPr="00EF3699">
        <w:t xml:space="preserve">гелей, известняков, мелкие глыбы и щебень с бурой супесью; на породах казанского яруса - </w:t>
      </w:r>
      <w:r w:rsidRPr="00EF3699">
        <w:lastRenderedPageBreak/>
        <w:t>разнозернистый песок, супеси, реже глины серые с обломками песчаников; на миоценовых образованиях – пески мелкозернистые серые, желтовато-серые, галечники глинистые. Мо</w:t>
      </w:r>
      <w:r w:rsidRPr="00EF3699">
        <w:t>щ</w:t>
      </w:r>
      <w:r w:rsidRPr="00EF3699">
        <w:t xml:space="preserve">ность от 1 – 2 до </w:t>
      </w:r>
      <w:smartTag w:uri="urn:schemas-microsoft-com:office:smarttags" w:element="metricconverter">
        <w:smartTagPr>
          <w:attr w:name="ProductID" w:val="6 м"/>
        </w:smartTagPr>
        <w:r w:rsidRPr="00EF3699">
          <w:t>6 м</w:t>
        </w:r>
      </w:smartTag>
      <w:r w:rsidRPr="00EF3699">
        <w:t>. Отложения вмещают месторождения керамзитовых и кирпичных глин, строительного песка, песчано-гравийного материала, агросырья.</w:t>
      </w:r>
    </w:p>
    <w:p w:rsidR="00800DF5" w:rsidRPr="00EF3699" w:rsidRDefault="00800DF5" w:rsidP="00513D4C">
      <w:pPr>
        <w:spacing w:line="360" w:lineRule="auto"/>
        <w:ind w:firstLine="709"/>
        <w:jc w:val="both"/>
      </w:pPr>
      <w:r w:rsidRPr="00EF3699">
        <w:t>Верхнее звено</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i/>
          <w:szCs w:val="24"/>
        </w:rPr>
        <w:t>Стрелецкий и ханмейский горизонты, аллювий второй надпойменной террасы</w:t>
      </w:r>
      <w:r w:rsidRPr="00EF3699">
        <w:rPr>
          <w:rFonts w:ascii="Times New Roman" w:hAnsi="Times New Roman"/>
          <w:szCs w:val="24"/>
        </w:rPr>
        <w:t xml:space="preserve"> (a</w:t>
      </w:r>
      <w:r w:rsidRPr="00EF3699">
        <w:rPr>
          <w:rFonts w:ascii="Times New Roman" w:hAnsi="Times New Roman"/>
          <w:szCs w:val="24"/>
          <w:vertAlign w:val="superscript"/>
        </w:rPr>
        <w:t>2</w:t>
      </w:r>
      <w:r w:rsidRPr="00EF3699">
        <w:rPr>
          <w:rFonts w:ascii="Times New Roman" w:hAnsi="Times New Roman"/>
          <w:szCs w:val="24"/>
        </w:rPr>
        <w:t>IIIst+hn). Отложения формируют разрез второй надпойменной террасы, которая достато</w:t>
      </w:r>
      <w:r w:rsidRPr="00EF3699">
        <w:rPr>
          <w:rFonts w:ascii="Times New Roman" w:hAnsi="Times New Roman"/>
          <w:szCs w:val="24"/>
        </w:rPr>
        <w:t>ч</w:t>
      </w:r>
      <w:r w:rsidRPr="00EF3699">
        <w:rPr>
          <w:rFonts w:ascii="Times New Roman" w:hAnsi="Times New Roman"/>
          <w:szCs w:val="24"/>
        </w:rPr>
        <w:t>но широко распространена на всех реках Южного Урала. На карте отображены только пл</w:t>
      </w:r>
      <w:r w:rsidRPr="00EF3699">
        <w:rPr>
          <w:rFonts w:ascii="Times New Roman" w:hAnsi="Times New Roman"/>
          <w:szCs w:val="24"/>
        </w:rPr>
        <w:t>о</w:t>
      </w:r>
      <w:r w:rsidRPr="00EF3699">
        <w:rPr>
          <w:rFonts w:ascii="Times New Roman" w:hAnsi="Times New Roman"/>
          <w:szCs w:val="24"/>
        </w:rPr>
        <w:t>щади развития террасы, выражающиеся в данном масштабе картирования. Они приурочены преимущественно к долине реки Белая в Айско-Юрюзанском районе. В Южно-Горноуральском районе отложения второй надпойменной террасы представлены в составе объединенного подразделения совместно аллювием первой надпойменной террасы, поймы и русла. В большинстве разрезов для аллювия второй террасы характерно двучленное стро</w:t>
      </w:r>
      <w:r w:rsidRPr="00EF3699">
        <w:rPr>
          <w:rFonts w:ascii="Times New Roman" w:hAnsi="Times New Roman"/>
          <w:szCs w:val="24"/>
        </w:rPr>
        <w:t>е</w:t>
      </w:r>
      <w:r w:rsidRPr="00EF3699">
        <w:rPr>
          <w:rFonts w:ascii="Times New Roman" w:hAnsi="Times New Roman"/>
          <w:szCs w:val="24"/>
        </w:rPr>
        <w:t xml:space="preserve">ние. Нижняя часть сложена полимиктовыми галечниками, песками, старичными глинами. Верхняя пачка имеет перигляциальный облик и представлена бурыми супесями суглинками, алевритами и песками с тонкими линзочками мелкого гравия. Мощность от 10 до 35 м. </w:t>
      </w:r>
    </w:p>
    <w:p w:rsidR="00800DF5" w:rsidRPr="00EF3699" w:rsidRDefault="00800DF5" w:rsidP="00513D4C">
      <w:pPr>
        <w:spacing w:line="360" w:lineRule="auto"/>
        <w:ind w:firstLine="709"/>
        <w:jc w:val="both"/>
      </w:pPr>
      <w:r w:rsidRPr="00EF3699">
        <w:rPr>
          <w:i/>
        </w:rPr>
        <w:t>Невьянский и полярноуральский горизонты, аллювий первой надпойменной террасы</w:t>
      </w:r>
      <w:r w:rsidRPr="00EF3699">
        <w:t xml:space="preserve"> (a</w:t>
      </w:r>
      <w:r w:rsidRPr="00EF3699">
        <w:rPr>
          <w:vertAlign w:val="superscript"/>
        </w:rPr>
        <w:t>1</w:t>
      </w:r>
      <w:r w:rsidRPr="00EF3699">
        <w:t>IIInv+pu). Отложения формируют аккумулятивную первую надпойменную террасу, шир</w:t>
      </w:r>
      <w:r w:rsidRPr="00EF3699">
        <w:t>о</w:t>
      </w:r>
      <w:r w:rsidRPr="00EF3699">
        <w:t>ко развитую в долинах крупных рек. Как самостоятельное подразделение аллювий первой надпойменной террасы закартирован в Предуральской СФцО в долине реки Белая. В дол</w:t>
      </w:r>
      <w:r w:rsidRPr="00EF3699">
        <w:t>и</w:t>
      </w:r>
      <w:r w:rsidRPr="00EF3699">
        <w:t>нах более мелких водотоков, а также в Уральской СФцЗ данные отложения отображены в составе объединенных подразделений совместно с аллювием второй надпойменной террасы и голоценовым аллювием. Отложения представлены преимущественно разнозернистыми песками с линзами гравия и алевритистых глин, а также супесями в верхней части разреза. Залегают с размывом на средненеоплейстоценовом аллювии или на коренных породах. Мощность отложений до 18м. К ним приурочены месторождения песчано-гравийного мат</w:t>
      </w:r>
      <w:r w:rsidRPr="00EF3699">
        <w:t>е</w:t>
      </w:r>
      <w:r w:rsidRPr="00EF3699">
        <w:t>риала.</w:t>
      </w:r>
    </w:p>
    <w:p w:rsidR="00800DF5" w:rsidRPr="00EF3699" w:rsidRDefault="00800DF5" w:rsidP="00513D4C">
      <w:pPr>
        <w:spacing w:line="360" w:lineRule="auto"/>
        <w:ind w:firstLine="709"/>
        <w:jc w:val="both"/>
      </w:pPr>
      <w:r w:rsidRPr="00EF3699">
        <w:t xml:space="preserve">     </w:t>
      </w:r>
      <w:r w:rsidRPr="00EF3699">
        <w:rPr>
          <w:i/>
        </w:rPr>
        <w:t>Коллювий и делювий нерасчлененные</w:t>
      </w:r>
      <w:r w:rsidRPr="00EF3699">
        <w:t xml:space="preserve"> (c,dIIIsv) развиты в Южно-Горноуральском районе Уральской СФцЗ, где покрывают склоны переменной крутизны низкогорных хребтов в периферических частях приподнятых горных массивов Южного Урала, локализованные в интервале высот от 650 до 850 м и сгруппированы в Североуральский надгоризонт. Отлож</w:t>
      </w:r>
      <w:r w:rsidRPr="00EF3699">
        <w:t>е</w:t>
      </w:r>
      <w:r w:rsidRPr="00EF3699">
        <w:t>ния представлены суглинками и глинами с глыбами, щебнем и дресвой местных коренных пород. Цвет глин и суглинков бурый, коричневато-бурый, коричневый. Количество обл</w:t>
      </w:r>
      <w:r w:rsidRPr="00EF3699">
        <w:t>о</w:t>
      </w:r>
      <w:r w:rsidRPr="00EF3699">
        <w:t xml:space="preserve">мочного материала от 30 до 70%. Отмечается некоторая зональность в строении данного комплекса склоновых образований  — на верхних более крутых частях склонов преобладает </w:t>
      </w:r>
      <w:r w:rsidRPr="00EF3699">
        <w:lastRenderedPageBreak/>
        <w:t>грубообломочный материал, в нижних выположенных частях  возрастает количество мелк</w:t>
      </w:r>
      <w:r w:rsidRPr="00EF3699">
        <w:t>о</w:t>
      </w:r>
      <w:r w:rsidRPr="00EF3699">
        <w:t>обломочного материала. Мощность отложений достигает 29м. Максимальные мощности о</w:t>
      </w:r>
      <w:r w:rsidRPr="00EF3699">
        <w:t>т</w:t>
      </w:r>
      <w:r w:rsidRPr="00EF3699">
        <w:t>мечаются в нижних частях склонов и седловинах.</w:t>
      </w:r>
    </w:p>
    <w:p w:rsidR="00800DF5" w:rsidRPr="00EF3699" w:rsidRDefault="00800DF5" w:rsidP="00513D4C">
      <w:pPr>
        <w:spacing w:line="360" w:lineRule="auto"/>
        <w:ind w:firstLine="709"/>
        <w:jc w:val="both"/>
      </w:pPr>
      <w:r w:rsidRPr="00EF3699">
        <w:rPr>
          <w:bCs/>
          <w:i/>
          <w:iCs/>
        </w:rPr>
        <w:t>Коллювий</w:t>
      </w:r>
      <w:r w:rsidRPr="00EF3699">
        <w:t xml:space="preserve"> (cIIIpu) выделен в Южно-Горноуральском районе Уральской СФцЗ в ранге </w:t>
      </w:r>
      <w:r w:rsidRPr="00EF3699">
        <w:rPr>
          <w:snapToGrid w:val="0"/>
        </w:rPr>
        <w:t>Полярноуральского горизонта.</w:t>
      </w:r>
      <w:r w:rsidRPr="00EF3699">
        <w:t xml:space="preserve"> Отложения развиты достаточно широко в пределах остато</w:t>
      </w:r>
      <w:r w:rsidRPr="00EF3699">
        <w:t>ч</w:t>
      </w:r>
      <w:r w:rsidRPr="00EF3699">
        <w:t>ных гор на западной и восточной окраинах Уральского кряжа, где покрывают крутые склоны узких гребнеобразных водоразделов, локализованных в интервале высот 600 – 750м, сфо</w:t>
      </w:r>
      <w:r w:rsidRPr="00EF3699">
        <w:t>р</w:t>
      </w:r>
      <w:r w:rsidRPr="00EF3699">
        <w:t>мированных в результате деградации денудационных поверхностей выравнивания первой генерации. Отложения представлены преимущественно щебнисто-дресвяным материалом, иногда с мелкими глыбами и небольшим количеством суглинистого заполнителя буровато-коричневого цвета. Залегают на разновозрастных коренных породах, состав которых пред</w:t>
      </w:r>
      <w:r w:rsidRPr="00EF3699">
        <w:t>о</w:t>
      </w:r>
      <w:r w:rsidRPr="00EF3699">
        <w:t>пределяет состав обломков, иногда покрывают средне-поздненнеоплейстоценовые элюв</w:t>
      </w:r>
      <w:r w:rsidRPr="00EF3699">
        <w:t>и</w:t>
      </w:r>
      <w:r w:rsidRPr="00EF3699">
        <w:t>альные и делювиальные отложения. Возраст подразделения определен весьма условно, и</w:t>
      </w:r>
      <w:r w:rsidRPr="00EF3699">
        <w:t>с</w:t>
      </w:r>
      <w:r w:rsidRPr="00EF3699">
        <w:t>ходя из представлений об истории развития рельефа. Мощность коллювия, как правило, н</w:t>
      </w:r>
      <w:r w:rsidRPr="00EF3699">
        <w:t>е</w:t>
      </w:r>
      <w:r w:rsidRPr="00EF3699">
        <w:t>велика и не превышает 1 – 3м, лишь в нижних частях склонов достигая 6м.</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Среднее и верхнее звенья.</w:t>
      </w:r>
    </w:p>
    <w:p w:rsidR="00800DF5" w:rsidRPr="00EF3699" w:rsidRDefault="00800DF5" w:rsidP="00513D4C">
      <w:pPr>
        <w:spacing w:line="360" w:lineRule="auto"/>
        <w:ind w:firstLine="709"/>
        <w:jc w:val="both"/>
      </w:pPr>
      <w:r w:rsidRPr="00EF3699">
        <w:rPr>
          <w:bCs/>
          <w:i/>
          <w:iCs/>
        </w:rPr>
        <w:t>Делювий</w:t>
      </w:r>
      <w:r w:rsidRPr="00EF3699">
        <w:t xml:space="preserve"> (dII-III) широко развит на всей территории листа, покрывает склоны долин современной гидросети. Залегает либо на коренных породах, либо на ранненеплейстоцен</w:t>
      </w:r>
      <w:r w:rsidRPr="00EF3699">
        <w:t>о</w:t>
      </w:r>
      <w:r w:rsidRPr="00EF3699">
        <w:t>вом делювии или аллювии, иногда налегает на аллювий второй и более высоких надпойме</w:t>
      </w:r>
      <w:r w:rsidRPr="00EF3699">
        <w:t>н</w:t>
      </w:r>
      <w:r w:rsidRPr="00EF3699">
        <w:t xml:space="preserve">ных террас. Перекрывается голоценовыми озерными и палюстринными осадками, а также пойменным аллювием, чем и определяется возраст подразделения. Отложения представлены суглинками бурыми с примесью дресвы и щебня, глинами коричневыми с прослоями песка и гравия. Мощность от 3 – 5 м до </w:t>
      </w:r>
      <w:smartTag w:uri="urn:schemas-microsoft-com:office:smarttags" w:element="metricconverter">
        <w:smartTagPr>
          <w:attr w:name="ProductID" w:val="25 м"/>
        </w:smartTagPr>
        <w:r w:rsidRPr="00EF3699">
          <w:t>25 м</w:t>
        </w:r>
      </w:smartTag>
      <w:r w:rsidRPr="00EF3699">
        <w:t>. Вмещают месторождения кирпичных и керамзитовых глин, песка стекольного, песчано-гравийного материала.</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i/>
          <w:szCs w:val="24"/>
        </w:rPr>
        <w:t>Элювий и делювий нерасчлененные</w:t>
      </w:r>
      <w:r w:rsidRPr="00EF3699">
        <w:rPr>
          <w:rFonts w:ascii="Times New Roman" w:hAnsi="Times New Roman"/>
          <w:szCs w:val="24"/>
        </w:rPr>
        <w:t xml:space="preserve"> (e,dII-III). Отложения широко распространены в Айско-Юрюзанском районе Предурасльской СФцО и в Южно-Горноуральском районе Уральской СФцЗ. Приурочены к наиболее молодым позднемиоценовым поверхностям в</w:t>
      </w:r>
      <w:r w:rsidRPr="00EF3699">
        <w:rPr>
          <w:rFonts w:ascii="Times New Roman" w:hAnsi="Times New Roman"/>
          <w:szCs w:val="24"/>
        </w:rPr>
        <w:t>ы</w:t>
      </w:r>
      <w:r w:rsidRPr="00EF3699">
        <w:rPr>
          <w:rFonts w:ascii="Times New Roman" w:hAnsi="Times New Roman"/>
          <w:szCs w:val="24"/>
        </w:rPr>
        <w:t>равнивания, в значительной мере переработанным денудационно-эрозионными процессами в ранненеоплейстоценовое время. Элювиальные и делювиальные фации связаны постепенн</w:t>
      </w:r>
      <w:r w:rsidRPr="00EF3699">
        <w:rPr>
          <w:rFonts w:ascii="Times New Roman" w:hAnsi="Times New Roman"/>
          <w:szCs w:val="24"/>
        </w:rPr>
        <w:t>ы</w:t>
      </w:r>
      <w:r w:rsidRPr="00EF3699">
        <w:rPr>
          <w:rFonts w:ascii="Times New Roman" w:hAnsi="Times New Roman"/>
          <w:szCs w:val="24"/>
        </w:rPr>
        <w:t>ми переходами и не имеют четких границ. Отложения покрывают сплошным чехлом обши</w:t>
      </w:r>
      <w:r w:rsidRPr="00EF3699">
        <w:rPr>
          <w:rFonts w:ascii="Times New Roman" w:hAnsi="Times New Roman"/>
          <w:szCs w:val="24"/>
        </w:rPr>
        <w:t>р</w:t>
      </w:r>
      <w:r w:rsidRPr="00EF3699">
        <w:rPr>
          <w:rFonts w:ascii="Times New Roman" w:hAnsi="Times New Roman"/>
          <w:szCs w:val="24"/>
        </w:rPr>
        <w:t>ные субгоризонтальные водораздельные поверхности в пределах косоприподнятого пене</w:t>
      </w:r>
      <w:r w:rsidRPr="00EF3699">
        <w:rPr>
          <w:rFonts w:ascii="Times New Roman" w:hAnsi="Times New Roman"/>
          <w:szCs w:val="24"/>
        </w:rPr>
        <w:t>п</w:t>
      </w:r>
      <w:r w:rsidRPr="00EF3699">
        <w:rPr>
          <w:rFonts w:ascii="Times New Roman" w:hAnsi="Times New Roman"/>
          <w:szCs w:val="24"/>
        </w:rPr>
        <w:t>лена, а также низкие холмы и увалы в районах остаточных гор западного и восточного скл</w:t>
      </w:r>
      <w:r w:rsidRPr="00EF3699">
        <w:rPr>
          <w:rFonts w:ascii="Times New Roman" w:hAnsi="Times New Roman"/>
          <w:szCs w:val="24"/>
        </w:rPr>
        <w:t>о</w:t>
      </w:r>
      <w:r w:rsidRPr="00EF3699">
        <w:rPr>
          <w:rFonts w:ascii="Times New Roman" w:hAnsi="Times New Roman"/>
          <w:szCs w:val="24"/>
        </w:rPr>
        <w:t>нов Южного Урала. Отложения представлены бурой или желто-коричневой дресвой, щебнем с суглинистым, реже супесчаным заполнителем. Для данных образований характерны пр</w:t>
      </w:r>
      <w:r w:rsidRPr="00EF3699">
        <w:rPr>
          <w:rFonts w:ascii="Times New Roman" w:hAnsi="Times New Roman"/>
          <w:szCs w:val="24"/>
        </w:rPr>
        <w:t>е</w:t>
      </w:r>
      <w:r w:rsidRPr="00EF3699">
        <w:rPr>
          <w:rFonts w:ascii="Times New Roman" w:hAnsi="Times New Roman"/>
          <w:szCs w:val="24"/>
        </w:rPr>
        <w:t>имущественно малые мощности, в основном не превышающие 1-</w:t>
      </w:r>
      <w:smartTag w:uri="urn:schemas-microsoft-com:office:smarttags" w:element="metricconverter">
        <w:smartTagPr>
          <w:attr w:name="ProductID" w:val="3 м"/>
        </w:smartTagPr>
        <w:r w:rsidRPr="00EF3699">
          <w:rPr>
            <w:rFonts w:ascii="Times New Roman" w:hAnsi="Times New Roman"/>
            <w:szCs w:val="24"/>
          </w:rPr>
          <w:t>3 м</w:t>
        </w:r>
      </w:smartTag>
      <w:r w:rsidRPr="00EF3699">
        <w:rPr>
          <w:rFonts w:ascii="Times New Roman" w:hAnsi="Times New Roman"/>
          <w:szCs w:val="24"/>
        </w:rPr>
        <w:t>, максимальные мощн</w:t>
      </w:r>
      <w:r w:rsidRPr="00EF3699">
        <w:rPr>
          <w:rFonts w:ascii="Times New Roman" w:hAnsi="Times New Roman"/>
          <w:szCs w:val="24"/>
        </w:rPr>
        <w:t>о</w:t>
      </w:r>
      <w:r w:rsidRPr="00EF3699">
        <w:rPr>
          <w:rFonts w:ascii="Times New Roman" w:hAnsi="Times New Roman"/>
          <w:szCs w:val="24"/>
        </w:rPr>
        <w:lastRenderedPageBreak/>
        <w:t xml:space="preserve">сти приурочены к пологим седловинам и составляют </w:t>
      </w:r>
      <w:smartTag w:uri="urn:schemas-microsoft-com:office:smarttags" w:element="metricconverter">
        <w:smartTagPr>
          <w:attr w:name="ProductID" w:val="6 м"/>
        </w:smartTagPr>
        <w:r w:rsidRPr="00EF3699">
          <w:rPr>
            <w:rFonts w:ascii="Times New Roman" w:hAnsi="Times New Roman"/>
            <w:szCs w:val="24"/>
          </w:rPr>
          <w:t>6 м</w:t>
        </w:r>
      </w:smartTag>
      <w:r w:rsidRPr="00EF3699">
        <w:rPr>
          <w:rFonts w:ascii="Times New Roman" w:hAnsi="Times New Roman"/>
          <w:szCs w:val="24"/>
        </w:rPr>
        <w:t>. Вмещает месторождения кирпи</w:t>
      </w:r>
      <w:r w:rsidRPr="00EF3699">
        <w:rPr>
          <w:rFonts w:ascii="Times New Roman" w:hAnsi="Times New Roman"/>
          <w:szCs w:val="24"/>
        </w:rPr>
        <w:t>ч</w:t>
      </w:r>
      <w:r w:rsidRPr="00EF3699">
        <w:rPr>
          <w:rFonts w:ascii="Times New Roman" w:hAnsi="Times New Roman"/>
          <w:szCs w:val="24"/>
        </w:rPr>
        <w:t>ных глин, суглинков.</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bCs/>
          <w:i/>
          <w:iCs/>
          <w:szCs w:val="24"/>
        </w:rPr>
        <w:t>Коллювий и делювий нерасчлененные</w:t>
      </w:r>
      <w:r w:rsidRPr="00EF3699">
        <w:rPr>
          <w:rFonts w:ascii="Times New Roman" w:hAnsi="Times New Roman"/>
          <w:szCs w:val="24"/>
        </w:rPr>
        <w:t xml:space="preserve"> (c,dII-III). Выделяются в Южно-Горноуральском районе Уральской СФцЗ. Также как вышеописанные делювиальные отложения покрывают склоны современной гидросети, но приурочены к склонам большей крутизны. Картируются преимущественно на участках долин с V-образным профилем. Отложения представлены дресвой, щебнем, глыбами с суглинистым заполнителем желто-коричневого, коричнево-бурого цвета. Состав обломков зависит от состава коренного субстрата. Мощность образ</w:t>
      </w:r>
      <w:r w:rsidRPr="00EF3699">
        <w:rPr>
          <w:rFonts w:ascii="Times New Roman" w:hAnsi="Times New Roman"/>
          <w:szCs w:val="24"/>
        </w:rPr>
        <w:t>о</w:t>
      </w:r>
      <w:r w:rsidRPr="00EF3699">
        <w:rPr>
          <w:rFonts w:ascii="Times New Roman" w:hAnsi="Times New Roman"/>
          <w:szCs w:val="24"/>
        </w:rPr>
        <w:t xml:space="preserve">ваний варьирует в широких пределах от 2 – 3 до </w:t>
      </w:r>
      <w:smartTag w:uri="urn:schemas-microsoft-com:office:smarttags" w:element="metricconverter">
        <w:smartTagPr>
          <w:attr w:name="ProductID" w:val="24 м"/>
        </w:smartTagPr>
        <w:r w:rsidRPr="00EF3699">
          <w:rPr>
            <w:rFonts w:ascii="Times New Roman" w:hAnsi="Times New Roman"/>
            <w:szCs w:val="24"/>
          </w:rPr>
          <w:t>24 м</w:t>
        </w:r>
      </w:smartTag>
      <w:r w:rsidRPr="00EF3699">
        <w:rPr>
          <w:rFonts w:ascii="Times New Roman" w:hAnsi="Times New Roman"/>
          <w:szCs w:val="24"/>
        </w:rPr>
        <w:t>.</w:t>
      </w:r>
    </w:p>
    <w:p w:rsidR="00800DF5" w:rsidRPr="00EF3699" w:rsidRDefault="00800DF5" w:rsidP="00513D4C">
      <w:pPr>
        <w:pStyle w:val="ac"/>
        <w:ind w:firstLine="709"/>
        <w:jc w:val="both"/>
        <w:rPr>
          <w:rFonts w:ascii="Times New Roman" w:hAnsi="Times New Roman"/>
          <w:szCs w:val="24"/>
        </w:rPr>
      </w:pPr>
      <w:r w:rsidRPr="00EF3699">
        <w:rPr>
          <w:rFonts w:ascii="Times New Roman" w:hAnsi="Times New Roman"/>
          <w:szCs w:val="24"/>
        </w:rPr>
        <w:t>Неоплейстоцен, нижнее - верхнее звенья.</w:t>
      </w:r>
    </w:p>
    <w:p w:rsidR="00513D4C" w:rsidRPr="00EF3699" w:rsidRDefault="00513D4C" w:rsidP="00513D4C">
      <w:pPr>
        <w:pStyle w:val="ac"/>
        <w:ind w:firstLine="709"/>
        <w:jc w:val="both"/>
        <w:rPr>
          <w:rFonts w:ascii="Times New Roman" w:hAnsi="Times New Roman"/>
          <w:szCs w:val="24"/>
        </w:rPr>
      </w:pPr>
      <w:r w:rsidRPr="00EF3699">
        <w:rPr>
          <w:rFonts w:ascii="Times New Roman" w:hAnsi="Times New Roman"/>
          <w:i/>
          <w:szCs w:val="24"/>
        </w:rPr>
        <w:t>Элювий</w:t>
      </w:r>
      <w:r w:rsidRPr="00EF3699">
        <w:rPr>
          <w:rFonts w:ascii="Times New Roman" w:hAnsi="Times New Roman"/>
          <w:szCs w:val="24"/>
        </w:rPr>
        <w:t xml:space="preserve"> (еI-III). Распространен ограничено в западной части территории листа в А</w:t>
      </w:r>
      <w:r w:rsidRPr="00EF3699">
        <w:rPr>
          <w:rFonts w:ascii="Times New Roman" w:hAnsi="Times New Roman"/>
          <w:szCs w:val="24"/>
        </w:rPr>
        <w:t>й</w:t>
      </w:r>
      <w:r w:rsidRPr="00EF3699">
        <w:rPr>
          <w:rFonts w:ascii="Times New Roman" w:hAnsi="Times New Roman"/>
          <w:szCs w:val="24"/>
        </w:rPr>
        <w:t>ско-Юрюзанском районе Предуральской СФцО. Покрывает вершины пологих возвышенн</w:t>
      </w:r>
      <w:r w:rsidRPr="00EF3699">
        <w:rPr>
          <w:rFonts w:ascii="Times New Roman" w:hAnsi="Times New Roman"/>
          <w:szCs w:val="24"/>
        </w:rPr>
        <w:t>о</w:t>
      </w:r>
      <w:r w:rsidRPr="00EF3699">
        <w:rPr>
          <w:rFonts w:ascii="Times New Roman" w:hAnsi="Times New Roman"/>
          <w:szCs w:val="24"/>
        </w:rPr>
        <w:t xml:space="preserve">стей в пределах крупных положительных - морфоструктур Общего Сырта. Отложения </w:t>
      </w:r>
      <w:r w:rsidRPr="00EF3699">
        <w:rPr>
          <w:rFonts w:ascii="Times New Roman" w:hAnsi="Times New Roman"/>
          <w:spacing w:val="2"/>
          <w:szCs w:val="24"/>
        </w:rPr>
        <w:t>пре</w:t>
      </w:r>
      <w:r w:rsidRPr="00EF3699">
        <w:rPr>
          <w:rFonts w:ascii="Times New Roman" w:hAnsi="Times New Roman"/>
          <w:spacing w:val="2"/>
          <w:szCs w:val="24"/>
        </w:rPr>
        <w:t>д</w:t>
      </w:r>
      <w:r w:rsidRPr="00EF3699">
        <w:rPr>
          <w:rFonts w:ascii="Times New Roman" w:hAnsi="Times New Roman"/>
          <w:spacing w:val="2"/>
          <w:szCs w:val="24"/>
        </w:rPr>
        <w:t>ставлены облессованными бурыми суглинками, макропористыми, известковистыми, п</w:t>
      </w:r>
      <w:r w:rsidRPr="00EF3699">
        <w:rPr>
          <w:rFonts w:ascii="Times New Roman" w:hAnsi="Times New Roman"/>
          <w:spacing w:val="2"/>
          <w:szCs w:val="24"/>
        </w:rPr>
        <w:t>о</w:t>
      </w:r>
      <w:r w:rsidRPr="00EF3699">
        <w:rPr>
          <w:rFonts w:ascii="Times New Roman" w:hAnsi="Times New Roman"/>
          <w:spacing w:val="2"/>
          <w:szCs w:val="24"/>
        </w:rPr>
        <w:t>степенно переходящими вниз по разрезу в коричневые и темно-коричневые песчаные гл</w:t>
      </w:r>
      <w:r w:rsidRPr="00EF3699">
        <w:rPr>
          <w:rFonts w:ascii="Times New Roman" w:hAnsi="Times New Roman"/>
          <w:spacing w:val="2"/>
          <w:szCs w:val="24"/>
        </w:rPr>
        <w:t>и</w:t>
      </w:r>
      <w:r w:rsidRPr="00EF3699">
        <w:rPr>
          <w:rFonts w:ascii="Times New Roman" w:hAnsi="Times New Roman"/>
          <w:spacing w:val="2"/>
          <w:szCs w:val="24"/>
        </w:rPr>
        <w:t>ны и суглинки с примесью дресвы  и щебня, участками плотные, с раковистым изломом, с крупными мергельными конкрециями и остатками погребенных почв. Мощность до 5-7 м</w:t>
      </w:r>
      <w:r w:rsidRPr="00EF3699">
        <w:rPr>
          <w:rFonts w:ascii="Times New Roman" w:hAnsi="Times New Roman"/>
          <w:b/>
          <w:spacing w:val="2"/>
          <w:szCs w:val="24"/>
        </w:rPr>
        <w:t>.</w:t>
      </w:r>
    </w:p>
    <w:p w:rsidR="00800DF5" w:rsidRPr="00EF3699" w:rsidRDefault="00800DF5" w:rsidP="00513D4C">
      <w:pPr>
        <w:spacing w:line="360" w:lineRule="auto"/>
        <w:ind w:firstLine="709"/>
        <w:jc w:val="both"/>
      </w:pPr>
      <w:r w:rsidRPr="00EF3699">
        <w:rPr>
          <w:spacing w:val="2"/>
        </w:rPr>
        <w:t>Голоцен (г</w:t>
      </w:r>
      <w:r w:rsidRPr="00EF3699">
        <w:t>орбуновский горизонт)</w:t>
      </w:r>
    </w:p>
    <w:p w:rsidR="00800DF5" w:rsidRPr="00EF3699" w:rsidRDefault="00800DF5" w:rsidP="00513D4C">
      <w:pPr>
        <w:spacing w:line="360" w:lineRule="auto"/>
        <w:ind w:firstLine="709"/>
        <w:jc w:val="both"/>
        <w:rPr>
          <w:spacing w:val="4"/>
        </w:rPr>
      </w:pPr>
      <w:r w:rsidRPr="00EF3699">
        <w:rPr>
          <w:i/>
        </w:rPr>
        <w:t>Аллювий пойменных террас и русла</w:t>
      </w:r>
      <w:r w:rsidRPr="00EF3699">
        <w:t xml:space="preserve"> (aHgr) отображен в долинах крупных реки Белая в пределах Айско-Юрюзанского района Предуральской СФцО. В остальных случаях в дол</w:t>
      </w:r>
      <w:r w:rsidRPr="00EF3699">
        <w:t>и</w:t>
      </w:r>
      <w:r w:rsidRPr="00EF3699">
        <w:t>нах более мелких водотоков современный русловой и пойменный аллювий закартирован в составе объединенных подразделений совместно с аллювием низких (первой и второй) на</w:t>
      </w:r>
      <w:r w:rsidRPr="00EF3699">
        <w:t>д</w:t>
      </w:r>
      <w:r w:rsidRPr="00EF3699">
        <w:t>пойменных террас.</w:t>
      </w:r>
      <w:r w:rsidRPr="00EF3699">
        <w:rPr>
          <w:spacing w:val="4"/>
        </w:rPr>
        <w:t xml:space="preserve"> Отложения формируют высокую и низкую пойменные террасы, и сл</w:t>
      </w:r>
      <w:r w:rsidRPr="00EF3699">
        <w:rPr>
          <w:spacing w:val="4"/>
        </w:rPr>
        <w:t>а</w:t>
      </w:r>
      <w:r w:rsidRPr="00EF3699">
        <w:rPr>
          <w:spacing w:val="4"/>
        </w:rPr>
        <w:t>гают русла рек и их пляжи, врезаны в позденнеоплейстоценовый аллювий. Отложения представлены  песками, супесями, суглинками, глинами, гравийниками, галечниками. В многочисленных озерах расположенных на высокой и низкой поймах, формируется ст</w:t>
      </w:r>
      <w:r w:rsidRPr="00EF3699">
        <w:rPr>
          <w:spacing w:val="4"/>
        </w:rPr>
        <w:t>а</w:t>
      </w:r>
      <w:r w:rsidRPr="00EF3699">
        <w:rPr>
          <w:spacing w:val="4"/>
        </w:rPr>
        <w:t xml:space="preserve">ричная фация, представленная </w:t>
      </w:r>
      <w:r w:rsidRPr="00EF3699">
        <w:t>глинами и суглинками темно-серой, реже – черной окраски, с линзами алевритов и мелкозернистых песков, с обилием растительных остатков и тонк</w:t>
      </w:r>
      <w:r w:rsidRPr="00EF3699">
        <w:t>о</w:t>
      </w:r>
      <w:r w:rsidRPr="00EF3699">
        <w:t>стенными раковинами пресноводных моллюсков</w:t>
      </w:r>
      <w:r w:rsidRPr="00EF3699">
        <w:rPr>
          <w:spacing w:val="4"/>
        </w:rPr>
        <w:t xml:space="preserve">. Мощность от 4–7 до </w:t>
      </w:r>
      <w:smartTag w:uri="urn:schemas-microsoft-com:office:smarttags" w:element="metricconverter">
        <w:smartTagPr>
          <w:attr w:name="ProductID" w:val="15 м"/>
        </w:smartTagPr>
        <w:r w:rsidRPr="00EF3699">
          <w:rPr>
            <w:spacing w:val="4"/>
          </w:rPr>
          <w:t>15 м</w:t>
        </w:r>
      </w:smartTag>
      <w:r w:rsidRPr="00EF3699">
        <w:rPr>
          <w:spacing w:val="4"/>
        </w:rPr>
        <w:t>. Отложения вмещают месторождения глин для цементного производства, кирпичных, керамзитовых, песка строительного, песчано-гравийного материала.</w:t>
      </w:r>
    </w:p>
    <w:p w:rsidR="00800DF5" w:rsidRPr="00EF3699" w:rsidRDefault="00800DF5" w:rsidP="00513D4C">
      <w:pPr>
        <w:spacing w:line="360" w:lineRule="auto"/>
        <w:ind w:firstLine="709"/>
        <w:jc w:val="both"/>
      </w:pPr>
      <w:r w:rsidRPr="00EF3699">
        <w:rPr>
          <w:i/>
          <w:spacing w:val="4"/>
        </w:rPr>
        <w:t>Аллювий и пролювий нерасчлененные</w:t>
      </w:r>
      <w:r w:rsidRPr="00EF3699">
        <w:rPr>
          <w:b/>
          <w:spacing w:val="4"/>
        </w:rPr>
        <w:t xml:space="preserve"> </w:t>
      </w:r>
      <w:r w:rsidRPr="00EF3699">
        <w:rPr>
          <w:spacing w:val="4"/>
        </w:rPr>
        <w:t>(a,pHgr) распространены ограничено в во</w:t>
      </w:r>
      <w:r w:rsidRPr="00EF3699">
        <w:rPr>
          <w:spacing w:val="4"/>
        </w:rPr>
        <w:t>с</w:t>
      </w:r>
      <w:r w:rsidRPr="00EF3699">
        <w:rPr>
          <w:spacing w:val="4"/>
        </w:rPr>
        <w:t xml:space="preserve">точной части листа. Закартированы в Южно-Горноуральском районе Уральской СФцЗ, где </w:t>
      </w:r>
      <w:r w:rsidRPr="00EF3699">
        <w:t>слагают конусы выноса, расположенные цепочкой вдоль подножья склонов. Отложения представлены несортированным валунно-галечным, гравийно-галечными материалом с пе</w:t>
      </w:r>
      <w:r w:rsidRPr="00EF3699">
        <w:t>с</w:t>
      </w:r>
      <w:r w:rsidRPr="00EF3699">
        <w:lastRenderedPageBreak/>
        <w:t>чаным, супесчаным  или суглинистым заполнителем серого или светло-коричневого цвета. Главенствующую роль в формировании данного типа отложений играет увеличение тран</w:t>
      </w:r>
      <w:r w:rsidRPr="00EF3699">
        <w:t>с</w:t>
      </w:r>
      <w:r w:rsidRPr="00EF3699">
        <w:t>портной силы водотоков в период снеготаяния, вторым немаловажным фактором является сущестенное изменение профиля долин при выходе их с крутых склонов на субгоризонтал</w:t>
      </w:r>
      <w:r w:rsidRPr="00EF3699">
        <w:t>ь</w:t>
      </w:r>
      <w:r w:rsidRPr="00EF3699">
        <w:t>ные поверхности педиментов. Описываемые аллювиальные и пролювиальные отложения налегают на верхненеоплейстоценовый аллювий первой террасы, что и позволяет опред</w:t>
      </w:r>
      <w:r w:rsidRPr="00EF3699">
        <w:t>е</w:t>
      </w:r>
      <w:r w:rsidRPr="00EF3699">
        <w:t xml:space="preserve">лить их возраст как голоценовый. Мощность до </w:t>
      </w:r>
      <w:smartTag w:uri="urn:schemas-microsoft-com:office:smarttags" w:element="metricconverter">
        <w:smartTagPr>
          <w:attr w:name="ProductID" w:val="5 м"/>
        </w:smartTagPr>
        <w:r w:rsidRPr="00EF3699">
          <w:t>5 м</w:t>
        </w:r>
      </w:smartTag>
      <w:r w:rsidRPr="00EF3699">
        <w:t>.</w:t>
      </w:r>
    </w:p>
    <w:p w:rsidR="00800DF5" w:rsidRPr="00EF3699" w:rsidRDefault="00800DF5" w:rsidP="00513D4C">
      <w:pPr>
        <w:spacing w:line="360" w:lineRule="auto"/>
        <w:ind w:firstLine="709"/>
        <w:jc w:val="both"/>
      </w:pPr>
      <w:r w:rsidRPr="00EF3699">
        <w:rPr>
          <w:i/>
        </w:rPr>
        <w:t>Коллювий</w:t>
      </w:r>
      <w:r w:rsidRPr="00EF3699">
        <w:rPr>
          <w:b/>
          <w:i/>
        </w:rPr>
        <w:t xml:space="preserve"> </w:t>
      </w:r>
      <w:r w:rsidRPr="00EF3699">
        <w:t xml:space="preserve">(cHgr). Отложения распространены в Южно-Горноуральском районе Уральской СФцЗ, где приурочены к крутым склонам «молодых» гор в пределах развития тектоногенного рельефа. Осадки представлены преимущественно щебнем, дресвой, иногда глыбами с заполнителем из коричневого суглинка. Грубообломочный материал в резком (до 90%) преобладании. Мощность комплекса от первых метров на склонах до </w:t>
      </w:r>
      <w:smartTag w:uri="urn:schemas-microsoft-com:office:smarttags" w:element="metricconverter">
        <w:smartTagPr>
          <w:attr w:name="ProductID" w:val="10 м"/>
        </w:smartTagPr>
        <w:r w:rsidRPr="00EF3699">
          <w:t>10 м</w:t>
        </w:r>
      </w:smartTag>
      <w:r w:rsidRPr="00EF3699">
        <w:t xml:space="preserve"> у подножия.</w:t>
      </w:r>
    </w:p>
    <w:p w:rsidR="00800DF5" w:rsidRPr="00EF3699" w:rsidRDefault="00800DF5" w:rsidP="00513D4C">
      <w:pPr>
        <w:pStyle w:val="af1"/>
        <w:jc w:val="both"/>
        <w:rPr>
          <w:szCs w:val="24"/>
        </w:rPr>
      </w:pPr>
      <w:r w:rsidRPr="00EF3699">
        <w:rPr>
          <w:i/>
          <w:spacing w:val="-2"/>
          <w:szCs w:val="24"/>
        </w:rPr>
        <w:t xml:space="preserve">Элювий </w:t>
      </w:r>
      <w:r w:rsidRPr="00EF3699">
        <w:rPr>
          <w:spacing w:val="-2"/>
          <w:szCs w:val="24"/>
        </w:rPr>
        <w:t>(</w:t>
      </w:r>
      <w:r w:rsidRPr="00EF3699">
        <w:rPr>
          <w:spacing w:val="-2"/>
          <w:szCs w:val="24"/>
          <w:lang w:val="en-US"/>
        </w:rPr>
        <w:t>eHgr</w:t>
      </w:r>
      <w:r w:rsidRPr="00EF3699">
        <w:rPr>
          <w:spacing w:val="-2"/>
          <w:szCs w:val="24"/>
        </w:rPr>
        <w:t>) выделкн в Южно-Горноуральском районе Уральской СФцЗ, где приур</w:t>
      </w:r>
      <w:r w:rsidRPr="00EF3699">
        <w:rPr>
          <w:spacing w:val="-2"/>
          <w:szCs w:val="24"/>
        </w:rPr>
        <w:t>о</w:t>
      </w:r>
      <w:r w:rsidRPr="00EF3699">
        <w:rPr>
          <w:spacing w:val="-2"/>
          <w:szCs w:val="24"/>
        </w:rPr>
        <w:t xml:space="preserve">чен к </w:t>
      </w:r>
      <w:r w:rsidRPr="00EF3699">
        <w:rPr>
          <w:szCs w:val="24"/>
        </w:rPr>
        <w:t>выположенным поверхностях хребтов и горных вершин. Отложения представлены ра</w:t>
      </w:r>
      <w:r w:rsidRPr="00EF3699">
        <w:rPr>
          <w:szCs w:val="24"/>
        </w:rPr>
        <w:t>з</w:t>
      </w:r>
      <w:r w:rsidRPr="00EF3699">
        <w:rPr>
          <w:szCs w:val="24"/>
        </w:rPr>
        <w:t>валами глыб и щебня с желтовато-серыми, бурыми суглинками. Мощность достигает 8м. Элювий формируется в результате физического выветривания и образование его продолж</w:t>
      </w:r>
      <w:r w:rsidRPr="00EF3699">
        <w:rPr>
          <w:szCs w:val="24"/>
        </w:rPr>
        <w:t>а</w:t>
      </w:r>
      <w:r w:rsidRPr="00EF3699">
        <w:rPr>
          <w:szCs w:val="24"/>
        </w:rPr>
        <w:t>ется в насто</w:t>
      </w:r>
      <w:r w:rsidRPr="00EF3699">
        <w:rPr>
          <w:szCs w:val="24"/>
        </w:rPr>
        <w:softHyphen/>
        <w:t xml:space="preserve">ящее время. </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i/>
          <w:szCs w:val="24"/>
        </w:rPr>
        <w:t>Лимний</w:t>
      </w:r>
      <w:r w:rsidRPr="00EF3699">
        <w:rPr>
          <w:rFonts w:ascii="Times New Roman" w:hAnsi="Times New Roman"/>
          <w:szCs w:val="24"/>
        </w:rPr>
        <w:t xml:space="preserve"> (</w:t>
      </w:r>
      <w:r w:rsidRPr="00EF3699">
        <w:rPr>
          <w:rFonts w:ascii="Times New Roman" w:hAnsi="Times New Roman"/>
          <w:szCs w:val="24"/>
          <w:lang w:val="en-US"/>
        </w:rPr>
        <w:t>lHgr</w:t>
      </w:r>
      <w:r w:rsidRPr="00EF3699">
        <w:rPr>
          <w:rFonts w:ascii="Times New Roman" w:hAnsi="Times New Roman"/>
          <w:szCs w:val="24"/>
        </w:rPr>
        <w:t xml:space="preserve">). </w:t>
      </w:r>
      <w:r w:rsidRPr="00EF3699">
        <w:rPr>
          <w:rFonts w:ascii="Times New Roman" w:hAnsi="Times New Roman"/>
          <w:spacing w:val="-2"/>
          <w:szCs w:val="24"/>
        </w:rPr>
        <w:t>На территории листа о</w:t>
      </w:r>
      <w:r w:rsidRPr="00EF3699">
        <w:rPr>
          <w:rFonts w:ascii="Times New Roman" w:hAnsi="Times New Roman"/>
          <w:szCs w:val="24"/>
        </w:rPr>
        <w:t>тложения</w:t>
      </w:r>
      <w:r w:rsidRPr="00EF3699">
        <w:rPr>
          <w:rFonts w:ascii="Times New Roman" w:hAnsi="Times New Roman"/>
          <w:spacing w:val="-2"/>
          <w:szCs w:val="24"/>
        </w:rPr>
        <w:t xml:space="preserve"> распространены в Айско-Юрюзанском районе Предуральской СФцО. Выполняют современные озерные ванны и слагают их пляжи. Пляжи и косы озер сложены обычно песками, днища – иловатыми глинами, илами и сапроп</w:t>
      </w:r>
      <w:r w:rsidRPr="00EF3699">
        <w:rPr>
          <w:rFonts w:ascii="Times New Roman" w:hAnsi="Times New Roman"/>
          <w:spacing w:val="-2"/>
          <w:szCs w:val="24"/>
        </w:rPr>
        <w:t>е</w:t>
      </w:r>
      <w:r w:rsidRPr="00EF3699">
        <w:rPr>
          <w:rFonts w:ascii="Times New Roman" w:hAnsi="Times New Roman"/>
          <w:spacing w:val="-2"/>
          <w:szCs w:val="24"/>
        </w:rPr>
        <w:t>лем. Осадки содержат раковины пресноводных моллюсков, остракод, остатки диатомей, спор и пыльцы растений, которые позволяют относить их к голоцену. Мощность от 2 до 7м. С озе</w:t>
      </w:r>
      <w:r w:rsidRPr="00EF3699">
        <w:rPr>
          <w:rFonts w:ascii="Times New Roman" w:hAnsi="Times New Roman"/>
          <w:spacing w:val="-2"/>
          <w:szCs w:val="24"/>
        </w:rPr>
        <w:t>р</w:t>
      </w:r>
      <w:r w:rsidRPr="00EF3699">
        <w:rPr>
          <w:rFonts w:ascii="Times New Roman" w:hAnsi="Times New Roman"/>
          <w:spacing w:val="-2"/>
          <w:szCs w:val="24"/>
        </w:rPr>
        <w:t>ными отложениями связаны месторождения лечебных грязей и песчано-гравийного матери</w:t>
      </w:r>
      <w:r w:rsidRPr="00EF3699">
        <w:rPr>
          <w:rFonts w:ascii="Times New Roman" w:hAnsi="Times New Roman"/>
          <w:spacing w:val="-2"/>
          <w:szCs w:val="24"/>
        </w:rPr>
        <w:t>а</w:t>
      </w:r>
      <w:r w:rsidRPr="00EF3699">
        <w:rPr>
          <w:rFonts w:ascii="Times New Roman" w:hAnsi="Times New Roman"/>
          <w:spacing w:val="-2"/>
          <w:szCs w:val="24"/>
        </w:rPr>
        <w:t>ла.</w:t>
      </w:r>
    </w:p>
    <w:p w:rsidR="00800DF5" w:rsidRPr="00EF3699" w:rsidRDefault="00800DF5" w:rsidP="00513D4C">
      <w:pPr>
        <w:pStyle w:val="24"/>
        <w:ind w:firstLine="709"/>
        <w:jc w:val="both"/>
        <w:rPr>
          <w:rFonts w:ascii="Times New Roman" w:hAnsi="Times New Roman"/>
          <w:szCs w:val="24"/>
        </w:rPr>
      </w:pPr>
      <w:r w:rsidRPr="00EF3699">
        <w:rPr>
          <w:rFonts w:ascii="Times New Roman" w:hAnsi="Times New Roman"/>
          <w:i/>
          <w:szCs w:val="24"/>
        </w:rPr>
        <w:t>Палюстрий</w:t>
      </w:r>
      <w:r w:rsidRPr="00EF3699">
        <w:rPr>
          <w:rFonts w:ascii="Times New Roman" w:hAnsi="Times New Roman"/>
          <w:szCs w:val="24"/>
        </w:rPr>
        <w:t xml:space="preserve"> (</w:t>
      </w:r>
      <w:r w:rsidRPr="00EF3699">
        <w:rPr>
          <w:rFonts w:ascii="Times New Roman" w:hAnsi="Times New Roman"/>
          <w:szCs w:val="24"/>
          <w:lang w:val="en-US"/>
        </w:rPr>
        <w:t>plHgr</w:t>
      </w:r>
      <w:r w:rsidRPr="00EF3699">
        <w:rPr>
          <w:rFonts w:ascii="Times New Roman" w:hAnsi="Times New Roman"/>
          <w:szCs w:val="24"/>
        </w:rPr>
        <w:t>) распространен в Айско-Юрюзанском районе Предуральской СФцО и в Южно-Горноуральском районе Уральской СФцЗ. Приурочены к современным б</w:t>
      </w:r>
      <w:r w:rsidRPr="00EF3699">
        <w:rPr>
          <w:rFonts w:ascii="Times New Roman" w:hAnsi="Times New Roman"/>
          <w:szCs w:val="24"/>
        </w:rPr>
        <w:t>о</w:t>
      </w:r>
      <w:r w:rsidRPr="00EF3699">
        <w:rPr>
          <w:rFonts w:ascii="Times New Roman" w:hAnsi="Times New Roman"/>
          <w:szCs w:val="24"/>
        </w:rPr>
        <w:t>лотам и представлены преимущественно торфом, формирующимся при зарастании озер за счет скопления водных растений (камыш, осоки и др.), в меньшей степени — торфянистыми глинами и суглинками, илом. Широко распространены на второй надпойменной террасе на левобережье р.Белая в ее нижнем течении. Палюстрий залегает на различных по генезису средне-, поздненеоплейстоценовых отложениях — делювии, аллювии. С палюстринными образованиями связаны месторождения торфа и агросырья. Мощность подразделения от 3 – 5 до 8м.</w:t>
      </w:r>
    </w:p>
    <w:p w:rsidR="00800DF5" w:rsidRPr="00EF3699" w:rsidRDefault="00800DF5" w:rsidP="00513D4C">
      <w:pPr>
        <w:pStyle w:val="af1"/>
        <w:jc w:val="both"/>
        <w:rPr>
          <w:szCs w:val="24"/>
        </w:rPr>
      </w:pPr>
      <w:r w:rsidRPr="00EF3699">
        <w:rPr>
          <w:szCs w:val="24"/>
        </w:rPr>
        <w:t>Неоплейстоцен верхнее звено – голоцен</w:t>
      </w:r>
    </w:p>
    <w:p w:rsidR="00800DF5" w:rsidRPr="00EF3699" w:rsidRDefault="00800DF5" w:rsidP="00513D4C">
      <w:pPr>
        <w:pStyle w:val="af1"/>
        <w:jc w:val="both"/>
        <w:rPr>
          <w:szCs w:val="24"/>
        </w:rPr>
      </w:pPr>
      <w:r w:rsidRPr="00EF3699">
        <w:rPr>
          <w:i/>
          <w:szCs w:val="24"/>
        </w:rPr>
        <w:lastRenderedPageBreak/>
        <w:t xml:space="preserve">Аллювий </w:t>
      </w:r>
      <w:r w:rsidRPr="00EF3699">
        <w:rPr>
          <w:i/>
          <w:szCs w:val="24"/>
          <w:lang w:val="en-US"/>
        </w:rPr>
        <w:t>I</w:t>
      </w:r>
      <w:r w:rsidRPr="00EF3699">
        <w:rPr>
          <w:i/>
          <w:szCs w:val="24"/>
        </w:rPr>
        <w:t xml:space="preserve"> надпойменной террасы, поймы и русла</w:t>
      </w:r>
      <w:r w:rsidRPr="00EF3699">
        <w:rPr>
          <w:b/>
          <w:i/>
          <w:szCs w:val="24"/>
        </w:rPr>
        <w:t xml:space="preserve"> </w:t>
      </w:r>
      <w:r w:rsidRPr="00EF3699">
        <w:rPr>
          <w:szCs w:val="24"/>
        </w:rPr>
        <w:t>(</w:t>
      </w:r>
      <w:r w:rsidRPr="00EF3699">
        <w:rPr>
          <w:szCs w:val="24"/>
          <w:lang w:val="en-US"/>
        </w:rPr>
        <w:t>aIII</w:t>
      </w:r>
      <w:r w:rsidRPr="00EF3699">
        <w:rPr>
          <w:szCs w:val="24"/>
        </w:rPr>
        <w:t xml:space="preserve"> </w:t>
      </w:r>
      <w:r w:rsidRPr="00EF3699">
        <w:rPr>
          <w:szCs w:val="24"/>
          <w:vertAlign w:val="subscript"/>
        </w:rPr>
        <w:t>3-4</w:t>
      </w:r>
      <w:r w:rsidRPr="00EF3699">
        <w:rPr>
          <w:szCs w:val="24"/>
        </w:rPr>
        <w:t>+</w:t>
      </w:r>
      <w:r w:rsidRPr="00EF3699">
        <w:rPr>
          <w:szCs w:val="24"/>
          <w:lang w:val="en-US"/>
        </w:rPr>
        <w:t>H</w:t>
      </w:r>
      <w:r w:rsidRPr="00EF3699">
        <w:rPr>
          <w:szCs w:val="24"/>
        </w:rPr>
        <w:t>). Подразделение широко распространено на территории листа, выделено с целью отображения аллювиального ко</w:t>
      </w:r>
      <w:r w:rsidRPr="00EF3699">
        <w:rPr>
          <w:szCs w:val="24"/>
        </w:rPr>
        <w:t>м</w:t>
      </w:r>
      <w:r w:rsidRPr="00EF3699">
        <w:rPr>
          <w:szCs w:val="24"/>
        </w:rPr>
        <w:t>плекса долин средних и малых водотоков, где раздельное отображение первой надпойме</w:t>
      </w:r>
      <w:r w:rsidRPr="00EF3699">
        <w:rPr>
          <w:szCs w:val="24"/>
        </w:rPr>
        <w:t>н</w:t>
      </w:r>
      <w:r w:rsidRPr="00EF3699">
        <w:rPr>
          <w:szCs w:val="24"/>
        </w:rPr>
        <w:t>ной террасы и современного пойменного и руслового аллювия невозможно в данном ма</w:t>
      </w:r>
      <w:r w:rsidRPr="00EF3699">
        <w:rPr>
          <w:szCs w:val="24"/>
        </w:rPr>
        <w:t>с</w:t>
      </w:r>
      <w:r w:rsidRPr="00EF3699">
        <w:rPr>
          <w:szCs w:val="24"/>
        </w:rPr>
        <w:t>штабе картирования. Отложения представлены песками с гравием и мелкой галькой, супес</w:t>
      </w:r>
      <w:r w:rsidRPr="00EF3699">
        <w:rPr>
          <w:szCs w:val="24"/>
        </w:rPr>
        <w:t>я</w:t>
      </w:r>
      <w:r w:rsidRPr="00EF3699">
        <w:rPr>
          <w:szCs w:val="24"/>
        </w:rPr>
        <w:t>ми с линзами темно-серых глин, глинами с линзами песка. Мощность до 7м. К подраздел</w:t>
      </w:r>
      <w:r w:rsidRPr="00EF3699">
        <w:rPr>
          <w:szCs w:val="24"/>
        </w:rPr>
        <w:t>е</w:t>
      </w:r>
      <w:r w:rsidRPr="00EF3699">
        <w:rPr>
          <w:szCs w:val="24"/>
        </w:rPr>
        <w:t>нию приурочены месторождения песчано-гравийного материала, кирпичных глин, песка строительного.</w:t>
      </w:r>
    </w:p>
    <w:p w:rsidR="00800DF5" w:rsidRPr="00EF3699" w:rsidRDefault="00800DF5" w:rsidP="00513D4C">
      <w:pPr>
        <w:pStyle w:val="af1"/>
        <w:jc w:val="both"/>
        <w:rPr>
          <w:szCs w:val="24"/>
        </w:rPr>
      </w:pPr>
      <w:r w:rsidRPr="00EF3699">
        <w:rPr>
          <w:szCs w:val="24"/>
        </w:rPr>
        <w:t xml:space="preserve"> </w:t>
      </w:r>
      <w:r w:rsidRPr="00EF3699">
        <w:rPr>
          <w:i/>
          <w:szCs w:val="24"/>
        </w:rPr>
        <w:t>Делювий и аллювий нерасчлененные</w:t>
      </w:r>
      <w:r w:rsidRPr="00EF3699">
        <w:rPr>
          <w:szCs w:val="24"/>
        </w:rPr>
        <w:t xml:space="preserve"> (</w:t>
      </w:r>
      <w:r w:rsidRPr="00EF3699">
        <w:rPr>
          <w:szCs w:val="24"/>
          <w:lang w:val="en-US"/>
        </w:rPr>
        <w:t>d</w:t>
      </w:r>
      <w:r w:rsidRPr="00EF3699">
        <w:rPr>
          <w:szCs w:val="24"/>
        </w:rPr>
        <w:t>,</w:t>
      </w:r>
      <w:r w:rsidRPr="00EF3699">
        <w:rPr>
          <w:szCs w:val="24"/>
          <w:lang w:val="en-US"/>
        </w:rPr>
        <w:t>aIII</w:t>
      </w:r>
      <w:r w:rsidRPr="00EF3699">
        <w:rPr>
          <w:szCs w:val="24"/>
          <w:vertAlign w:val="subscript"/>
        </w:rPr>
        <w:t>3-4</w:t>
      </w:r>
      <w:r w:rsidRPr="00EF3699">
        <w:rPr>
          <w:szCs w:val="24"/>
        </w:rPr>
        <w:t>+</w:t>
      </w:r>
      <w:r w:rsidRPr="00EF3699">
        <w:rPr>
          <w:szCs w:val="24"/>
          <w:lang w:val="en-US"/>
        </w:rPr>
        <w:t>H</w:t>
      </w:r>
      <w:r w:rsidRPr="00EF3699">
        <w:rPr>
          <w:szCs w:val="24"/>
        </w:rPr>
        <w:t>). Отложения формируют аккумул</w:t>
      </w:r>
      <w:r w:rsidRPr="00EF3699">
        <w:rPr>
          <w:szCs w:val="24"/>
        </w:rPr>
        <w:t>я</w:t>
      </w:r>
      <w:r w:rsidRPr="00EF3699">
        <w:rPr>
          <w:szCs w:val="24"/>
        </w:rPr>
        <w:t>тивные поймы в долинах ручьев и мелких рек, редко верховья рек средних порядков. Пре</w:t>
      </w:r>
      <w:r w:rsidRPr="00EF3699">
        <w:rPr>
          <w:szCs w:val="24"/>
        </w:rPr>
        <w:t>д</w:t>
      </w:r>
      <w:r w:rsidRPr="00EF3699">
        <w:rPr>
          <w:szCs w:val="24"/>
        </w:rPr>
        <w:t>ставлены неокатанным материалом: щебнем, дресвой, галькой, гравием разнообразных п</w:t>
      </w:r>
      <w:r w:rsidRPr="00EF3699">
        <w:rPr>
          <w:szCs w:val="24"/>
        </w:rPr>
        <w:t>о</w:t>
      </w:r>
      <w:r w:rsidRPr="00EF3699">
        <w:rPr>
          <w:szCs w:val="24"/>
        </w:rPr>
        <w:t>род (в том числе неустойчивых к выветриванию) в суглинистом заполнителе, глинистыми песками, супесями, суглинками и глинами с галькой и гравием. Мощность от 3 - 5 до 18м. Вмещают месторождения кирпичных глин, строительного песка, песчано-гравийного мат</w:t>
      </w:r>
      <w:r w:rsidRPr="00EF3699">
        <w:rPr>
          <w:szCs w:val="24"/>
        </w:rPr>
        <w:t>е</w:t>
      </w:r>
      <w:r w:rsidRPr="00EF3699">
        <w:rPr>
          <w:szCs w:val="24"/>
        </w:rPr>
        <w:t>риала.</w:t>
      </w:r>
    </w:p>
    <w:p w:rsidR="00800DF5" w:rsidRPr="00EF3699" w:rsidRDefault="00800DF5" w:rsidP="00513D4C">
      <w:pPr>
        <w:spacing w:line="360" w:lineRule="auto"/>
        <w:ind w:firstLine="709"/>
        <w:jc w:val="both"/>
      </w:pPr>
      <w:r w:rsidRPr="00EF3699">
        <w:t>Завершая рассмотрение вопросов стратиграфии площади листа не обходимо сделать несколько выводов, влияющих на состав, объем и содержание геологических задач посл</w:t>
      </w:r>
      <w:r w:rsidRPr="00EF3699">
        <w:t>е</w:t>
      </w:r>
      <w:r w:rsidRPr="00EF3699">
        <w:t>дующих этапов геологического изучения территории.</w:t>
      </w:r>
    </w:p>
    <w:p w:rsidR="00800DF5" w:rsidRPr="0036257E" w:rsidRDefault="00800DF5" w:rsidP="00513D4C">
      <w:pPr>
        <w:spacing w:line="360" w:lineRule="auto"/>
        <w:ind w:firstLine="709"/>
        <w:jc w:val="both"/>
      </w:pPr>
      <w:r w:rsidRPr="0036257E">
        <w:t>Докебрий. Необходимо провести корреляцию подразделений рифея и венда Камско-Бельской СФцО и Башкирской СФЗ, в том числе с привлечением данных по смежным пл</w:t>
      </w:r>
      <w:r w:rsidRPr="0036257E">
        <w:t>о</w:t>
      </w:r>
      <w:r w:rsidRPr="0036257E">
        <w:t>щадям. Дополнить описание стратонов петрографическими и геохимическими данными, к</w:t>
      </w:r>
      <w:r w:rsidRPr="0036257E">
        <w:t>о</w:t>
      </w:r>
      <w:r w:rsidRPr="0036257E">
        <w:t>торые в настоящее время не являются исчерпывающими. Составить геологический разрез (разрезы) масштаба 1 : 200 000 крест основных структур, в том числе с привлечением да</w:t>
      </w:r>
      <w:r w:rsidRPr="0036257E">
        <w:t>н</w:t>
      </w:r>
      <w:r w:rsidRPr="0036257E">
        <w:t>ных глубокого бурения и сейсмопрофилирования (камеральные работы). Учитывая фац</w:t>
      </w:r>
      <w:r w:rsidRPr="0036257E">
        <w:t>и</w:t>
      </w:r>
      <w:r w:rsidRPr="0036257E">
        <w:t>альную изменчивость венда дополнительно составить частные разрезы, с параллельным ге</w:t>
      </w:r>
      <w:r w:rsidRPr="0036257E">
        <w:t>о</w:t>
      </w:r>
      <w:r w:rsidRPr="0036257E">
        <w:t>химическим и петрографическим опробованием. Получить недостающую геохимическую характеристику подразделений (составление разрезов, дополнительное опробование, анал</w:t>
      </w:r>
      <w:r w:rsidRPr="0036257E">
        <w:t>и</w:t>
      </w:r>
      <w:r w:rsidRPr="0036257E">
        <w:t>тические, лабораторные и камеральные работы).</w:t>
      </w:r>
    </w:p>
    <w:p w:rsidR="00800DF5" w:rsidRPr="0036257E" w:rsidRDefault="00800DF5" w:rsidP="00513D4C">
      <w:pPr>
        <w:spacing w:line="360" w:lineRule="auto"/>
        <w:ind w:firstLine="709"/>
        <w:jc w:val="both"/>
      </w:pPr>
      <w:r w:rsidRPr="0036257E">
        <w:t>Палеозой. Подлежат дополнительному исследованию разрезы девона (такатинская свита), ассейско-артинской и кунгурской перми. Исследования необходимо проводить п</w:t>
      </w:r>
      <w:r w:rsidRPr="0036257E">
        <w:t>о</w:t>
      </w:r>
      <w:r w:rsidRPr="0036257E">
        <w:t>раллельно с углубленным исследованием вопросов петрографии и геохимии.</w:t>
      </w:r>
    </w:p>
    <w:p w:rsidR="00800DF5" w:rsidRPr="00EF3699" w:rsidRDefault="00800DF5" w:rsidP="00513D4C">
      <w:pPr>
        <w:spacing w:line="360" w:lineRule="auto"/>
        <w:ind w:firstLine="709"/>
        <w:jc w:val="both"/>
      </w:pPr>
      <w:r w:rsidRPr="0036257E">
        <w:t>Кайнозой. Провести корреляцию существующих и утвержденных стратиграфических схем. Вынести на полотной карты опорные (стратотипические ?) разрезы, составить геол</w:t>
      </w:r>
      <w:r w:rsidRPr="0036257E">
        <w:t>о</w:t>
      </w:r>
      <w:r w:rsidRPr="0036257E">
        <w:t>гический разрез (разрезы) масштаба 1: 200 000.</w:t>
      </w:r>
    </w:p>
    <w:p w:rsidR="00800DF5" w:rsidRPr="00513D4C" w:rsidRDefault="00800DF5" w:rsidP="00513D4C">
      <w:pPr>
        <w:spacing w:line="360" w:lineRule="auto"/>
        <w:ind w:firstLine="709"/>
        <w:jc w:val="both"/>
        <w:rPr>
          <w:highlight w:val="green"/>
        </w:rPr>
      </w:pPr>
    </w:p>
    <w:p w:rsidR="00800DF5" w:rsidRPr="00EF3699" w:rsidRDefault="00310EB5" w:rsidP="00603971">
      <w:pPr>
        <w:spacing w:line="360" w:lineRule="auto"/>
        <w:ind w:left="786"/>
        <w:jc w:val="center"/>
        <w:rPr>
          <w:b/>
          <w:caps/>
        </w:rPr>
      </w:pPr>
      <w:r>
        <w:rPr>
          <w:b/>
          <w:caps/>
        </w:rPr>
        <w:lastRenderedPageBreak/>
        <w:t>5.2</w:t>
      </w:r>
      <w:r w:rsidR="00F72D58" w:rsidRPr="00EF3699">
        <w:rPr>
          <w:b/>
          <w:caps/>
        </w:rPr>
        <w:t xml:space="preserve">. </w:t>
      </w:r>
      <w:r w:rsidR="00800DF5" w:rsidRPr="00EF3699">
        <w:rPr>
          <w:b/>
          <w:caps/>
        </w:rPr>
        <w:t>М</w:t>
      </w:r>
      <w:r w:rsidR="00F72D58" w:rsidRPr="00EF3699">
        <w:rPr>
          <w:b/>
        </w:rPr>
        <w:t>агматизм</w:t>
      </w:r>
    </w:p>
    <w:p w:rsidR="00800DF5" w:rsidRPr="00EF3699" w:rsidRDefault="00800DF5" w:rsidP="00513D4C">
      <w:pPr>
        <w:spacing w:line="360" w:lineRule="auto"/>
        <w:ind w:left="786"/>
        <w:jc w:val="both"/>
        <w:rPr>
          <w:caps/>
        </w:rPr>
      </w:pPr>
    </w:p>
    <w:p w:rsidR="00800DF5" w:rsidRPr="00EF3699" w:rsidRDefault="00800DF5" w:rsidP="00513D4C">
      <w:pPr>
        <w:spacing w:line="360" w:lineRule="auto"/>
        <w:ind w:firstLine="709"/>
        <w:jc w:val="both"/>
        <w:rPr>
          <w:b/>
          <w:i/>
        </w:rPr>
      </w:pPr>
      <w:r w:rsidRPr="00EF3699">
        <w:t>Традиционно территория листа считается амагматичной. Ранеее интрузивные и эфф</w:t>
      </w:r>
      <w:r w:rsidRPr="00EF3699">
        <w:t>у</w:t>
      </w:r>
      <w:r w:rsidRPr="00EF3699">
        <w:t>зивные образования здесь не выявлены и не описаны. В результате проведенных рекогно</w:t>
      </w:r>
      <w:r w:rsidRPr="00EF3699">
        <w:t>с</w:t>
      </w:r>
      <w:r w:rsidRPr="00EF3699">
        <w:t>цировочных работ так же не встречены магматические образования. Тем не менее, с учетом имеющихся данных на смежных площадях вполне возможно и вероятно обнаружение кр</w:t>
      </w:r>
      <w:r w:rsidRPr="00EF3699">
        <w:t>и</w:t>
      </w:r>
      <w:r w:rsidRPr="00EF3699">
        <w:t>волукско-мисаелгинского гипабиссально-вулканического габбро-пикродолеритового ко</w:t>
      </w:r>
      <w:r w:rsidRPr="00EF3699">
        <w:t>м</w:t>
      </w:r>
      <w:r w:rsidRPr="00EF3699">
        <w:t>плекса досреднекембрийского цикла. Причина таких ожиданий заключается в плохой пол</w:t>
      </w:r>
      <w:r w:rsidRPr="00EF3699">
        <w:t>е</w:t>
      </w:r>
      <w:r w:rsidRPr="00EF3699">
        <w:t>вой диагностике магматических (!) тел второй фазы комплекса.</w:t>
      </w:r>
    </w:p>
    <w:p w:rsidR="00800DF5" w:rsidRDefault="00800DF5" w:rsidP="00513D4C">
      <w:pPr>
        <w:pStyle w:val="ac"/>
        <w:ind w:firstLine="709"/>
        <w:jc w:val="both"/>
        <w:rPr>
          <w:rFonts w:ascii="Times New Roman" w:hAnsi="Times New Roman"/>
          <w:szCs w:val="24"/>
        </w:rPr>
      </w:pPr>
      <w:r w:rsidRPr="00EF3699">
        <w:rPr>
          <w:rFonts w:ascii="Times New Roman" w:hAnsi="Times New Roman"/>
          <w:szCs w:val="24"/>
        </w:rPr>
        <w:t xml:space="preserve">Вторая эффузивная фаза выделена впервые в пределах листа </w:t>
      </w:r>
      <w:r w:rsidRPr="00EF3699">
        <w:rPr>
          <w:rFonts w:ascii="Times New Roman" w:hAnsi="Times New Roman"/>
          <w:szCs w:val="24"/>
          <w:lang w:val="en-US"/>
        </w:rPr>
        <w:t>N</w:t>
      </w:r>
      <w:r w:rsidRPr="00EF3699">
        <w:rPr>
          <w:rFonts w:ascii="Times New Roman" w:hAnsi="Times New Roman"/>
          <w:szCs w:val="24"/>
        </w:rPr>
        <w:t>-40-</w:t>
      </w:r>
      <w:r w:rsidRPr="00EF3699">
        <w:rPr>
          <w:rFonts w:ascii="Times New Roman" w:hAnsi="Times New Roman"/>
          <w:szCs w:val="24"/>
          <w:lang w:val="en-US"/>
        </w:rPr>
        <w:t>XXI</w:t>
      </w:r>
      <w:r w:rsidRPr="00EF3699">
        <w:rPr>
          <w:rFonts w:ascii="Times New Roman" w:hAnsi="Times New Roman"/>
          <w:szCs w:val="24"/>
        </w:rPr>
        <w:t>, где предста</w:t>
      </w:r>
      <w:r w:rsidRPr="00EF3699">
        <w:rPr>
          <w:rFonts w:ascii="Times New Roman" w:hAnsi="Times New Roman"/>
          <w:szCs w:val="24"/>
        </w:rPr>
        <w:t>в</w:t>
      </w:r>
      <w:r w:rsidRPr="00EF3699">
        <w:rPr>
          <w:rFonts w:ascii="Times New Roman" w:hAnsi="Times New Roman"/>
          <w:szCs w:val="24"/>
        </w:rPr>
        <w:t>лена трубками взрыва: щелочнобазальтовыми туфами, ксенотуфами, туфопесчаниками и т</w:t>
      </w:r>
      <w:r w:rsidRPr="00EF3699">
        <w:rPr>
          <w:rFonts w:ascii="Times New Roman" w:hAnsi="Times New Roman"/>
          <w:szCs w:val="24"/>
        </w:rPr>
        <w:t>у</w:t>
      </w:r>
      <w:r w:rsidRPr="00EF3699">
        <w:rPr>
          <w:rFonts w:ascii="Times New Roman" w:hAnsi="Times New Roman"/>
          <w:szCs w:val="24"/>
        </w:rPr>
        <w:t>фобрекчиями. Рвущие (!) тела округлой формы от первых метров до 150 м и более выявлены в пределах полей распространения песчаников и аргиллитов басинской свиты. Эффузивы представлены щелочнобазальтовые туфами, андезибазальтовыми ксенофуфами, зеленовато-серыми массивными блочно-трещиноватыми витролитокластическими мелкозернистыми туфопесчаниками. Зерна представлены обломками андезитов, кварцевых песчаников, глин</w:t>
      </w:r>
      <w:r w:rsidRPr="00EF3699">
        <w:rPr>
          <w:rFonts w:ascii="Times New Roman" w:hAnsi="Times New Roman"/>
          <w:szCs w:val="24"/>
        </w:rPr>
        <w:t>и</w:t>
      </w:r>
      <w:r w:rsidRPr="00EF3699">
        <w:rPr>
          <w:rFonts w:ascii="Times New Roman" w:hAnsi="Times New Roman"/>
          <w:szCs w:val="24"/>
        </w:rPr>
        <w:t>стых сланцев, кварца и полевого шпата. Цемент (до 30% объема породы) зеленоватое хлор</w:t>
      </w:r>
      <w:r w:rsidRPr="00EF3699">
        <w:rPr>
          <w:rFonts w:ascii="Times New Roman" w:hAnsi="Times New Roman"/>
          <w:szCs w:val="24"/>
        </w:rPr>
        <w:t>и</w:t>
      </w:r>
      <w:r w:rsidRPr="00EF3699">
        <w:rPr>
          <w:rFonts w:ascii="Times New Roman" w:hAnsi="Times New Roman"/>
          <w:szCs w:val="24"/>
        </w:rPr>
        <w:t>тизированное пузырчатое стеклом. По трещинам лимонитовые пленки и пустоты выщелач</w:t>
      </w:r>
      <w:r w:rsidRPr="00EF3699">
        <w:rPr>
          <w:rFonts w:ascii="Times New Roman" w:hAnsi="Times New Roman"/>
          <w:szCs w:val="24"/>
        </w:rPr>
        <w:t>и</w:t>
      </w:r>
      <w:r w:rsidRPr="00EF3699">
        <w:rPr>
          <w:rFonts w:ascii="Times New Roman" w:hAnsi="Times New Roman"/>
          <w:szCs w:val="24"/>
        </w:rPr>
        <w:t>вания Взаимные переходы петрографических разностей неконтрастные постепенные. Среди туфов блоки (до 10м в диаметре) темно-зеленых интенсивно трещиноватых мелкозернистых кварцевых песчаников (басинская свита) или брекчированных аргиллитов (суировская то</w:t>
      </w:r>
      <w:r w:rsidRPr="00EF3699">
        <w:rPr>
          <w:rFonts w:ascii="Times New Roman" w:hAnsi="Times New Roman"/>
          <w:szCs w:val="24"/>
        </w:rPr>
        <w:t>л</w:t>
      </w:r>
      <w:r w:rsidRPr="00EF3699">
        <w:rPr>
          <w:rFonts w:ascii="Times New Roman" w:hAnsi="Times New Roman"/>
          <w:szCs w:val="24"/>
        </w:rPr>
        <w:t>ща). По трещинам макро отдельности выжимки вулканического стекла. Фигуративные точки вулканитов на геодинамических классификационных диаграммах располагаясь преимушес</w:t>
      </w:r>
      <w:r w:rsidRPr="00EF3699">
        <w:rPr>
          <w:rFonts w:ascii="Times New Roman" w:hAnsi="Times New Roman"/>
          <w:szCs w:val="24"/>
        </w:rPr>
        <w:t>т</w:t>
      </w:r>
      <w:r w:rsidRPr="00EF3699">
        <w:rPr>
          <w:rFonts w:ascii="Times New Roman" w:hAnsi="Times New Roman"/>
          <w:szCs w:val="24"/>
        </w:rPr>
        <w:t xml:space="preserve">венно в поле высокожелезистых толеитов (Jensen 1976г, Irvine and Baranger 1971г). Понятно, что и формирование комплекса так же связано с малоглубинными обстановками </w:t>
      </w:r>
      <w:r w:rsidRPr="00EF3699">
        <w:rPr>
          <w:rFonts w:ascii="Times New Roman" w:hAnsi="Times New Roman"/>
          <w:color w:val="000000"/>
          <w:szCs w:val="24"/>
        </w:rPr>
        <w:t xml:space="preserve"> рассеянн</w:t>
      </w:r>
      <w:r w:rsidRPr="00EF3699">
        <w:rPr>
          <w:rFonts w:ascii="Times New Roman" w:hAnsi="Times New Roman"/>
          <w:color w:val="000000"/>
          <w:szCs w:val="24"/>
        </w:rPr>
        <w:t>о</w:t>
      </w:r>
      <w:r w:rsidRPr="00EF3699">
        <w:rPr>
          <w:rFonts w:ascii="Times New Roman" w:hAnsi="Times New Roman"/>
          <w:color w:val="000000"/>
          <w:szCs w:val="24"/>
        </w:rPr>
        <w:t>го рифтинга в пределах</w:t>
      </w:r>
      <w:r w:rsidRPr="00EF3699">
        <w:rPr>
          <w:rFonts w:ascii="Times New Roman" w:hAnsi="Times New Roman"/>
          <w:szCs w:val="24"/>
        </w:rPr>
        <w:t xml:space="preserve"> пассивных континентальных окраин</w:t>
      </w:r>
      <w:r w:rsidRPr="0036257E">
        <w:rPr>
          <w:rFonts w:ascii="Times New Roman" w:hAnsi="Times New Roman"/>
          <w:szCs w:val="24"/>
        </w:rPr>
        <w:t>. Поисковые маршруты методом шлихового опробования при рекогносцировочных работах показали присутствие в тяжелой фракции аллювия широкого спектра минералов, среди которых диагностированы: магнетит, гранат, хромит, ильменит, пикроильменит, оливин, монацит, турмалин, циркон, ставролит, хромшпинелид, сфен. В этой связи, вопросам поисков магматитов комплекса в процессе п</w:t>
      </w:r>
      <w:r w:rsidRPr="0036257E">
        <w:rPr>
          <w:rFonts w:ascii="Times New Roman" w:hAnsi="Times New Roman"/>
          <w:szCs w:val="24"/>
        </w:rPr>
        <w:t>о</w:t>
      </w:r>
      <w:r w:rsidRPr="0036257E">
        <w:rPr>
          <w:rFonts w:ascii="Times New Roman" w:hAnsi="Times New Roman"/>
          <w:szCs w:val="24"/>
        </w:rPr>
        <w:t>левых работ (</w:t>
      </w:r>
      <w:r w:rsidRPr="0036257E">
        <w:rPr>
          <w:rFonts w:ascii="Times New Roman" w:hAnsi="Times New Roman"/>
          <w:i/>
          <w:szCs w:val="24"/>
        </w:rPr>
        <w:t>контрольно-увязочные маршруты различных масштабов)</w:t>
      </w:r>
      <w:r w:rsidRPr="0036257E">
        <w:rPr>
          <w:rFonts w:ascii="Times New Roman" w:hAnsi="Times New Roman"/>
          <w:szCs w:val="24"/>
        </w:rPr>
        <w:t>, лабораторных (</w:t>
      </w:r>
      <w:r w:rsidRPr="0036257E">
        <w:rPr>
          <w:rFonts w:ascii="Times New Roman" w:hAnsi="Times New Roman"/>
          <w:i/>
          <w:szCs w:val="24"/>
        </w:rPr>
        <w:t>пе</w:t>
      </w:r>
      <w:r w:rsidRPr="0036257E">
        <w:rPr>
          <w:rFonts w:ascii="Times New Roman" w:hAnsi="Times New Roman"/>
          <w:i/>
          <w:szCs w:val="24"/>
        </w:rPr>
        <w:t>т</w:t>
      </w:r>
      <w:r w:rsidRPr="0036257E">
        <w:rPr>
          <w:rFonts w:ascii="Times New Roman" w:hAnsi="Times New Roman"/>
          <w:i/>
          <w:szCs w:val="24"/>
        </w:rPr>
        <w:t>рографические и минералогические исследования</w:t>
      </w:r>
      <w:r w:rsidRPr="0036257E">
        <w:rPr>
          <w:rFonts w:ascii="Times New Roman" w:hAnsi="Times New Roman"/>
          <w:szCs w:val="24"/>
        </w:rPr>
        <w:t xml:space="preserve">) и </w:t>
      </w:r>
      <w:r w:rsidRPr="0036257E">
        <w:rPr>
          <w:rFonts w:ascii="Times New Roman" w:hAnsi="Times New Roman"/>
          <w:i/>
          <w:szCs w:val="24"/>
        </w:rPr>
        <w:t>камеральных исследований</w:t>
      </w:r>
      <w:r w:rsidRPr="0036257E">
        <w:rPr>
          <w:rFonts w:ascii="Times New Roman" w:hAnsi="Times New Roman"/>
          <w:szCs w:val="24"/>
        </w:rPr>
        <w:t xml:space="preserve">  необходимо уделить повышенное внимание.</w:t>
      </w:r>
    </w:p>
    <w:p w:rsidR="0028540B" w:rsidRDefault="0028540B" w:rsidP="00513D4C">
      <w:pPr>
        <w:pStyle w:val="ac"/>
        <w:ind w:firstLine="709"/>
        <w:jc w:val="both"/>
        <w:rPr>
          <w:rFonts w:ascii="Times New Roman" w:hAnsi="Times New Roman"/>
          <w:szCs w:val="24"/>
        </w:rPr>
      </w:pPr>
    </w:p>
    <w:p w:rsidR="0028540B" w:rsidRPr="00EF3699" w:rsidRDefault="0028540B" w:rsidP="00513D4C">
      <w:pPr>
        <w:pStyle w:val="ac"/>
        <w:ind w:firstLine="709"/>
        <w:jc w:val="both"/>
        <w:rPr>
          <w:rFonts w:ascii="Times New Roman" w:hAnsi="Times New Roman"/>
          <w:szCs w:val="24"/>
        </w:rPr>
      </w:pPr>
    </w:p>
    <w:p w:rsidR="00800DF5" w:rsidRPr="00EF3699" w:rsidRDefault="00310EB5" w:rsidP="00F72D58">
      <w:pPr>
        <w:shd w:val="clear" w:color="auto" w:fill="FFFFFF"/>
        <w:spacing w:line="360" w:lineRule="auto"/>
        <w:ind w:firstLine="709"/>
        <w:jc w:val="center"/>
        <w:rPr>
          <w:b/>
          <w:bCs/>
          <w:color w:val="000000"/>
        </w:rPr>
      </w:pPr>
      <w:r>
        <w:rPr>
          <w:b/>
          <w:bCs/>
          <w:color w:val="000000"/>
        </w:rPr>
        <w:lastRenderedPageBreak/>
        <w:t>5</w:t>
      </w:r>
      <w:r w:rsidR="00F72D58" w:rsidRPr="00EF3699">
        <w:rPr>
          <w:b/>
          <w:bCs/>
          <w:color w:val="000000"/>
        </w:rPr>
        <w:t>.</w:t>
      </w:r>
      <w:r>
        <w:rPr>
          <w:b/>
          <w:bCs/>
          <w:color w:val="000000"/>
        </w:rPr>
        <w:t>3</w:t>
      </w:r>
      <w:r w:rsidR="00F72D58" w:rsidRPr="00EF3699">
        <w:rPr>
          <w:b/>
          <w:bCs/>
          <w:color w:val="000000"/>
        </w:rPr>
        <w:t xml:space="preserve">. </w:t>
      </w:r>
      <w:r w:rsidR="00800DF5" w:rsidRPr="00EF3699">
        <w:rPr>
          <w:b/>
          <w:bCs/>
          <w:color w:val="000000"/>
        </w:rPr>
        <w:t>Т</w:t>
      </w:r>
      <w:r w:rsidR="00F72D58" w:rsidRPr="00EF3699">
        <w:rPr>
          <w:b/>
          <w:bCs/>
          <w:color w:val="000000"/>
        </w:rPr>
        <w:t>ектоника</w:t>
      </w:r>
    </w:p>
    <w:p w:rsidR="00800DF5" w:rsidRPr="00EF3699" w:rsidRDefault="00800DF5" w:rsidP="00513D4C">
      <w:pPr>
        <w:shd w:val="clear" w:color="auto" w:fill="FFFFFF"/>
        <w:spacing w:line="360" w:lineRule="auto"/>
        <w:ind w:firstLine="709"/>
        <w:jc w:val="both"/>
        <w:rPr>
          <w:color w:val="000000"/>
          <w:spacing w:val="2"/>
        </w:rPr>
      </w:pPr>
      <w:r w:rsidRPr="00EF3699">
        <w:rPr>
          <w:bCs/>
          <w:color w:val="000000"/>
        </w:rPr>
        <w:t xml:space="preserve">Региональное тектоническое строение территории отражено на геологической карте предыдущего поколения. В его основу положены </w:t>
      </w:r>
      <w:r w:rsidRPr="00EF3699">
        <w:rPr>
          <w:color w:val="000000"/>
          <w:spacing w:val="5"/>
        </w:rPr>
        <w:t>работы Н. С. Шатского 1945 г., Л. Н. Р</w:t>
      </w:r>
      <w:r w:rsidRPr="00EF3699">
        <w:rPr>
          <w:color w:val="000000"/>
          <w:spacing w:val="5"/>
        </w:rPr>
        <w:t>о</w:t>
      </w:r>
      <w:r w:rsidRPr="00EF3699">
        <w:rPr>
          <w:color w:val="000000"/>
          <w:spacing w:val="5"/>
        </w:rPr>
        <w:t xml:space="preserve">занова 1957 г., </w:t>
      </w:r>
      <w:r w:rsidRPr="00EF3699">
        <w:rPr>
          <w:color w:val="000000"/>
          <w:spacing w:val="2"/>
        </w:rPr>
        <w:t>А. И. Олли 1959 г. В</w:t>
      </w:r>
      <w:r w:rsidRPr="00EF3699">
        <w:rPr>
          <w:color w:val="000000"/>
          <w:spacing w:val="1"/>
        </w:rPr>
        <w:t xml:space="preserve">осточная часть листа отнесена к </w:t>
      </w:r>
      <w:r w:rsidRPr="00EF3699">
        <w:rPr>
          <w:color w:val="000000"/>
          <w:spacing w:val="4"/>
        </w:rPr>
        <w:t>западному крылу Башкирского антиклинория, цент</w:t>
      </w:r>
      <w:r w:rsidRPr="00EF3699">
        <w:rPr>
          <w:color w:val="000000"/>
          <w:spacing w:val="4"/>
        </w:rPr>
        <w:softHyphen/>
      </w:r>
      <w:r w:rsidRPr="00EF3699">
        <w:rPr>
          <w:color w:val="000000"/>
          <w:spacing w:val="1"/>
        </w:rPr>
        <w:t>ральная – к Предуральскому краевому прогибу, а за</w:t>
      </w:r>
      <w:r w:rsidRPr="00EF3699">
        <w:rPr>
          <w:color w:val="000000"/>
          <w:spacing w:val="1"/>
        </w:rPr>
        <w:softHyphen/>
      </w:r>
      <w:r w:rsidRPr="00EF3699">
        <w:rPr>
          <w:color w:val="000000"/>
          <w:spacing w:val="2"/>
        </w:rPr>
        <w:t>падная – к юго-восточному склону Русской платформы. Современные представления на тектоническое районирование территории несколько отличаются от традиционных [100, 21].</w:t>
      </w:r>
    </w:p>
    <w:p w:rsidR="00800DF5" w:rsidRPr="00EF3699" w:rsidRDefault="00800DF5" w:rsidP="00513D4C">
      <w:pPr>
        <w:spacing w:line="360" w:lineRule="auto"/>
        <w:ind w:firstLine="709"/>
        <w:jc w:val="both"/>
      </w:pPr>
      <w:r w:rsidRPr="00EF3699">
        <w:t>В целом в строении площади отчетливо выделяются четыре структурно-вещественных комплекса (СВК), объединенные в структурные этажи и отражающие гла</w:t>
      </w:r>
      <w:r w:rsidRPr="00EF3699">
        <w:t>в</w:t>
      </w:r>
      <w:r w:rsidRPr="00EF3699">
        <w:t>нейшие тектонические эпохи развития территории. Границы между ними фиксируются зн</w:t>
      </w:r>
      <w:r w:rsidRPr="00EF3699">
        <w:t>а</w:t>
      </w:r>
      <w:r w:rsidRPr="00EF3699">
        <w:t>чительными перерывами в осадконакоплении, региональными структурно-тектоническими несогласиями. Структурно-формационная зональность этажей обусловлена особенностями тектонических, эволюционных этапов формирования СВК. Отражением «первичной тект</w:t>
      </w:r>
      <w:r w:rsidRPr="00EF3699">
        <w:t>о</w:t>
      </w:r>
      <w:r w:rsidRPr="00EF3699">
        <w:t>ники» в современном структурном плане являются структурно-формационные (фациальные) зоны с индивидуальным набором формационных рядов.</w:t>
      </w:r>
    </w:p>
    <w:p w:rsidR="00800DF5" w:rsidRPr="00EF3699" w:rsidRDefault="00800DF5" w:rsidP="00513D4C">
      <w:pPr>
        <w:spacing w:line="360" w:lineRule="auto"/>
        <w:ind w:firstLine="709"/>
        <w:jc w:val="both"/>
      </w:pPr>
      <w:r w:rsidRPr="00EF3699">
        <w:t>Верхний этаж – представлен прерывистым чехлом рыхлых преимущественно аллюв</w:t>
      </w:r>
      <w:r w:rsidRPr="00EF3699">
        <w:t>и</w:t>
      </w:r>
      <w:r w:rsidRPr="00EF3699">
        <w:t>альных и гравитационных четвертичных отложений континентальной перерывной формации современной Восточно-Европейской платформы и Уральского кряжа. Фациальная зонал</w:t>
      </w:r>
      <w:r w:rsidRPr="00EF3699">
        <w:t>ь</w:t>
      </w:r>
      <w:r w:rsidRPr="00EF3699">
        <w:t>ность этих отложений определяется интенсивностью и направленностью неотектонических движений, проявившихся в крупных геоморфологических элементах.</w:t>
      </w:r>
    </w:p>
    <w:p w:rsidR="00800DF5" w:rsidRPr="00EF3699" w:rsidRDefault="00800DF5" w:rsidP="00513D4C">
      <w:pPr>
        <w:spacing w:line="360" w:lineRule="auto"/>
        <w:ind w:firstLine="709"/>
        <w:jc w:val="both"/>
      </w:pPr>
      <w:r w:rsidRPr="00EF3699">
        <w:t>Второй мезо-кайнозойский структурный этаж объединяет отложения внутриконт</w:t>
      </w:r>
      <w:r w:rsidRPr="00EF3699">
        <w:t>и</w:t>
      </w:r>
      <w:r w:rsidRPr="00EF3699">
        <w:t>нентальных регрессивных остаточных бассейнов позднего мела – неогена. Терригенная ме</w:t>
      </w:r>
      <w:r w:rsidRPr="00EF3699">
        <w:t>л</w:t>
      </w:r>
      <w:r w:rsidRPr="00EF3699">
        <w:t>ководная и угленосная формации выделены в пределах Волго-Уральской СФцО и Лемези</w:t>
      </w:r>
      <w:r w:rsidRPr="00EF3699">
        <w:t>н</w:t>
      </w:r>
      <w:r w:rsidRPr="00EF3699">
        <w:t>ско-Тюльганской подзоне Южно-Предуральской СФцЗ.</w:t>
      </w:r>
    </w:p>
    <w:p w:rsidR="00800DF5" w:rsidRPr="00EF3699" w:rsidRDefault="00800DF5" w:rsidP="00513D4C">
      <w:pPr>
        <w:spacing w:line="360" w:lineRule="auto"/>
        <w:ind w:firstLine="709"/>
        <w:jc w:val="both"/>
      </w:pPr>
      <w:r w:rsidRPr="00EF3699">
        <w:t>Третий девонско-каменноугольный этаж представляет собой структуру уралид кал</w:t>
      </w:r>
      <w:r w:rsidRPr="00EF3699">
        <w:t>е</w:t>
      </w:r>
      <w:r w:rsidRPr="00EF3699">
        <w:t>доно-герцинской акрецинно-складчатой системы. В составе этажа на территории проявлены два формационных ряда. Первому (верхнему) ряду соответствуют подразделения перми Камско-Бельской СФцО и Акбулакско-Кропачевской СФцЗ. Отложения участвуют в стро</w:t>
      </w:r>
      <w:r w:rsidRPr="00EF3699">
        <w:t>е</w:t>
      </w:r>
      <w:r w:rsidRPr="00EF3699">
        <w:t>нии Южно-Татарского свода Волго-Уральской антиклизы и Ашинско-Алимбетовского м</w:t>
      </w:r>
      <w:r w:rsidRPr="00EF3699">
        <w:t>о</w:t>
      </w:r>
      <w:r w:rsidRPr="00EF3699">
        <w:t>ноклинория Урало-Монгольского складчастого пояся. В основании залегают отложения флиша замещающиеся вверх по разрезу морской, соленосной, континентальной молассой и рифами. Второй (нижний) ряд наращивает разрез вниз и объединяет подразделения Симско-Зиганского района Михайловско-Вайгачской подзоны Бельско-Елецкой СФЗ и Камско-Бельской СФцО. Отложения принадлежат шлировой, глинисто-карбонатной и терригенно-</w:t>
      </w:r>
      <w:r w:rsidRPr="00EF3699">
        <w:lastRenderedPageBreak/>
        <w:t>карбонатной формациям шельфа пассивной окраины континента и обнажены на западе  Ашинско-Алимбетовского моноклинория и западной части Башкирского антиклинория.</w:t>
      </w:r>
    </w:p>
    <w:p w:rsidR="00800DF5" w:rsidRPr="00EF3699" w:rsidRDefault="00800DF5" w:rsidP="00513D4C">
      <w:pPr>
        <w:spacing w:line="360" w:lineRule="auto"/>
        <w:ind w:firstLine="709"/>
        <w:jc w:val="both"/>
      </w:pPr>
      <w:r w:rsidRPr="00EF3699">
        <w:rPr>
          <w:color w:val="000000"/>
        </w:rPr>
        <w:t xml:space="preserve">Нижний (рифейско-вендский) этаж </w:t>
      </w:r>
      <w:r w:rsidRPr="00EF3699">
        <w:t>представляет собою структуру байкальского о</w:t>
      </w:r>
      <w:r w:rsidRPr="00EF3699">
        <w:t>с</w:t>
      </w:r>
      <w:r w:rsidRPr="00EF3699">
        <w:t>нования Западно-Башкирской подзоны Башкирской СФЗ. Рифейские отложения принадл</w:t>
      </w:r>
      <w:r w:rsidRPr="00EF3699">
        <w:t>е</w:t>
      </w:r>
      <w:r w:rsidRPr="00EF3699">
        <w:t>жат внутриконтинентальным авлакогенным бассейнам, испытывавщим трансгрессивно-регрессивное развитие на иннудационных, регрессивных, трансгрессивных и эммерсивных стадиях развития территории. В структурном плане отложения принадлежат Башкирскому антиклинорию Урало-Монгольского складчатого пояса. Глубоким бурением отложения вскрыты в Ашинско-Алимбетовском моноклинории в пределах Южно-Татарского свода Восточно-Европейской платформы. На территории обнажены только вендские и верхнер</w:t>
      </w:r>
      <w:r w:rsidRPr="00EF3699">
        <w:t>и</w:t>
      </w:r>
      <w:r w:rsidRPr="00EF3699">
        <w:t>фейские отложения, которые согласно сменяют друг друга в эпизоды регрессивно-трансгрессивной истории бассейна. Вендские терригенные молассоидные и тиллитоидные отложения накапливаются в пределах морского бассейна, география которого остается не определенной. Своеобразная коллизия по плитному сценарию сопровождается глубокой эр</w:t>
      </w:r>
      <w:r w:rsidRPr="00EF3699">
        <w:t>о</w:t>
      </w:r>
      <w:r w:rsidRPr="00EF3699">
        <w:t>зией подстилающих рифейских отложений (до 1000м и более), при сохранении структурных эпиплатформенных особенностей территории. Весьма условно геодинамические условия с</w:t>
      </w:r>
      <w:r w:rsidRPr="00EF3699">
        <w:t>о</w:t>
      </w:r>
      <w:r w:rsidRPr="00EF3699">
        <w:t>поставляются с краевыми прогибами.</w:t>
      </w:r>
    </w:p>
    <w:p w:rsidR="00800DF5" w:rsidRPr="00EF3699" w:rsidRDefault="00800DF5" w:rsidP="00513D4C">
      <w:pPr>
        <w:spacing w:line="360" w:lineRule="auto"/>
        <w:ind w:firstLine="709"/>
        <w:jc w:val="both"/>
      </w:pPr>
      <w:r w:rsidRPr="00EF3699">
        <w:rPr>
          <w:color w:val="000000"/>
        </w:rPr>
        <w:t>Данное понимание тектонического строения площади листа является отражением взгляда на территорию как на эпиплатформенную часть Уральской складчатой системы, сформированными в течении длительной позднепротерозойской – кайнозойскую эпохи ра</w:t>
      </w:r>
      <w:r w:rsidRPr="00EF3699">
        <w:rPr>
          <w:color w:val="000000"/>
        </w:rPr>
        <w:t>з</w:t>
      </w:r>
      <w:r w:rsidRPr="00EF3699">
        <w:rPr>
          <w:color w:val="000000"/>
        </w:rPr>
        <w:t xml:space="preserve">вития, завершение которой связано </w:t>
      </w:r>
      <w:r w:rsidRPr="00EF3699">
        <w:t>с главной фазой складчатости, относящейся к позднему палеозою – мезозою.</w:t>
      </w:r>
    </w:p>
    <w:p w:rsidR="00800DF5" w:rsidRPr="00EF3699" w:rsidRDefault="00800DF5" w:rsidP="00513D4C">
      <w:pPr>
        <w:spacing w:line="360" w:lineRule="auto"/>
        <w:ind w:firstLine="709"/>
        <w:jc w:val="both"/>
      </w:pPr>
      <w:r w:rsidRPr="00EF3699">
        <w:rPr>
          <w:color w:val="000000"/>
        </w:rPr>
        <w:t>Согласно региональной схеме тектонического районирования западная часть терр</w:t>
      </w:r>
      <w:r w:rsidRPr="00EF3699">
        <w:rPr>
          <w:color w:val="000000"/>
        </w:rPr>
        <w:t>и</w:t>
      </w:r>
      <w:r w:rsidRPr="00EF3699">
        <w:rPr>
          <w:color w:val="000000"/>
        </w:rPr>
        <w:t>тории принадлежит Южно-Татарскому своду Волго-Уральской антеклизы Восточно-Европейской платформы; центральная часть – Ашинско-Алимбетовскому моноклинорию; восточная – Башкирскому антиклинорию Урало-Монгольского складчатого пояса [17]. Гр</w:t>
      </w:r>
      <w:r w:rsidRPr="00EF3699">
        <w:rPr>
          <w:color w:val="000000"/>
        </w:rPr>
        <w:t>а</w:t>
      </w:r>
      <w:r w:rsidRPr="00EF3699">
        <w:rPr>
          <w:color w:val="000000"/>
        </w:rPr>
        <w:t>ницами тектонических форм выступают тектонические контакты, которые частично  скрыты под мощным чехлом перекрывающих отложений, изученны слабо и являются предполага</w:t>
      </w:r>
      <w:r w:rsidRPr="00EF3699">
        <w:rPr>
          <w:color w:val="000000"/>
        </w:rPr>
        <w:t>е</w:t>
      </w:r>
      <w:r w:rsidRPr="00EF3699">
        <w:rPr>
          <w:color w:val="000000"/>
        </w:rPr>
        <w:t xml:space="preserve">мыми. </w:t>
      </w:r>
      <w:r w:rsidRPr="00EF3699">
        <w:t>Первичные тектонические элементы претерпели существенные деформации в гла</w:t>
      </w:r>
      <w:r w:rsidRPr="00EF3699">
        <w:t>в</w:t>
      </w:r>
      <w:r w:rsidRPr="00EF3699">
        <w:t>ную фазу складчатости. В результате на современном эрозионном срезе проявлены втори</w:t>
      </w:r>
      <w:r w:rsidRPr="00EF3699">
        <w:t>ч</w:t>
      </w:r>
      <w:r w:rsidRPr="00EF3699">
        <w:t>ные, разноамплитудные тектонические формы.</w:t>
      </w:r>
      <w:r w:rsidRPr="00EF3699">
        <w:rPr>
          <w:color w:val="000000"/>
        </w:rPr>
        <w:t xml:space="preserve"> </w:t>
      </w:r>
      <w:r w:rsidRPr="00EF3699">
        <w:t>Описание структур проведено последов</w:t>
      </w:r>
      <w:r w:rsidRPr="00EF3699">
        <w:t>а</w:t>
      </w:r>
      <w:r w:rsidRPr="00EF3699">
        <w:t>тельно с востока на запад.</w:t>
      </w:r>
    </w:p>
    <w:p w:rsidR="00800DF5" w:rsidRPr="00EF3699" w:rsidRDefault="00800DF5" w:rsidP="00513D4C">
      <w:pPr>
        <w:shd w:val="clear" w:color="auto" w:fill="FFFFFF"/>
        <w:spacing w:line="360" w:lineRule="auto"/>
        <w:ind w:firstLine="709"/>
        <w:jc w:val="both"/>
        <w:rPr>
          <w:color w:val="000000"/>
        </w:rPr>
      </w:pPr>
      <w:r w:rsidRPr="00EF3699">
        <w:rPr>
          <w:color w:val="000000"/>
        </w:rPr>
        <w:t xml:space="preserve">Преимущественно докембрийские комплексы Башкирского антиклинория на дневной поверхности обнажены на юго-востоке листа. Восточная граница антиклинория расположена гораздо восточнее территории. Западная граница на дневной поверхности проводится по </w:t>
      </w:r>
      <w:r w:rsidRPr="00EF3699">
        <w:rPr>
          <w:color w:val="000000"/>
        </w:rPr>
        <w:lastRenderedPageBreak/>
        <w:t>главному (Западноуральскому) разлому. В строении антиклинория принимают участие пр</w:t>
      </w:r>
      <w:r w:rsidRPr="00EF3699">
        <w:rPr>
          <w:color w:val="000000"/>
        </w:rPr>
        <w:t>е</w:t>
      </w:r>
      <w:r w:rsidRPr="00EF3699">
        <w:rPr>
          <w:color w:val="000000"/>
        </w:rPr>
        <w:t xml:space="preserve">имущественно осадочные комплексы венда. Наиболее древние образования распространены на крайнем востоке территории. Отложения венда  деформированы в </w:t>
      </w:r>
      <w:r w:rsidRPr="00EF3699">
        <w:rPr>
          <w:color w:val="000000"/>
          <w:spacing w:val="1"/>
        </w:rPr>
        <w:t>систему складок сев</w:t>
      </w:r>
      <w:r w:rsidRPr="00EF3699">
        <w:rPr>
          <w:color w:val="000000"/>
          <w:spacing w:val="1"/>
        </w:rPr>
        <w:t>е</w:t>
      </w:r>
      <w:r w:rsidRPr="00EF3699">
        <w:rPr>
          <w:color w:val="000000"/>
          <w:spacing w:val="1"/>
        </w:rPr>
        <w:t>ро-восточного простирания.</w:t>
      </w:r>
      <w:r w:rsidRPr="00EF3699">
        <w:rPr>
          <w:color w:val="000000"/>
          <w:spacing w:val="4"/>
        </w:rPr>
        <w:t xml:space="preserve"> Наиболее крупными складками являют</w:t>
      </w:r>
      <w:r w:rsidRPr="00EF3699">
        <w:rPr>
          <w:color w:val="000000"/>
          <w:spacing w:val="4"/>
        </w:rPr>
        <w:softHyphen/>
      </w:r>
      <w:r w:rsidRPr="00EF3699">
        <w:rPr>
          <w:color w:val="000000"/>
          <w:spacing w:val="2"/>
        </w:rPr>
        <w:t>ся: Кырташская и Ул</w:t>
      </w:r>
      <w:r w:rsidRPr="00EF3699">
        <w:rPr>
          <w:color w:val="000000"/>
          <w:spacing w:val="2"/>
        </w:rPr>
        <w:t>у</w:t>
      </w:r>
      <w:r w:rsidRPr="00EF3699">
        <w:rPr>
          <w:color w:val="000000"/>
          <w:spacing w:val="2"/>
        </w:rPr>
        <w:t>тауская антиклинали, Усаклинская син</w:t>
      </w:r>
      <w:r w:rsidRPr="00EF3699">
        <w:rPr>
          <w:color w:val="000000"/>
          <w:spacing w:val="2"/>
        </w:rPr>
        <w:softHyphen/>
      </w:r>
      <w:r w:rsidRPr="00EF3699">
        <w:rPr>
          <w:color w:val="000000"/>
          <w:spacing w:val="3"/>
        </w:rPr>
        <w:t xml:space="preserve">клиналь, синклиналь между pp. Зилимом и Каран-Елгой, </w:t>
      </w:r>
      <w:r w:rsidRPr="00EF3699">
        <w:rPr>
          <w:color w:val="000000"/>
        </w:rPr>
        <w:t>антиклиналь р. Мяндым. В сводах антиклиналей обычно обна</w:t>
      </w:r>
      <w:r w:rsidRPr="00EF3699">
        <w:rPr>
          <w:color w:val="000000"/>
        </w:rPr>
        <w:softHyphen/>
      </w:r>
      <w:r w:rsidRPr="00EF3699">
        <w:rPr>
          <w:color w:val="000000"/>
          <w:spacing w:val="5"/>
        </w:rPr>
        <w:t>жены породы аши</w:t>
      </w:r>
      <w:r w:rsidRPr="00EF3699">
        <w:rPr>
          <w:color w:val="000000"/>
          <w:spacing w:val="5"/>
        </w:rPr>
        <w:t>н</w:t>
      </w:r>
      <w:r w:rsidRPr="00EF3699">
        <w:rPr>
          <w:color w:val="000000"/>
          <w:spacing w:val="5"/>
        </w:rPr>
        <w:t xml:space="preserve">ской серии, а в ядрах синклиналей – </w:t>
      </w:r>
      <w:r w:rsidRPr="00EF3699">
        <w:rPr>
          <w:color w:val="000000"/>
        </w:rPr>
        <w:t>по</w:t>
      </w:r>
      <w:r w:rsidRPr="00EF3699">
        <w:rPr>
          <w:color w:val="000000"/>
        </w:rPr>
        <w:softHyphen/>
        <w:t xml:space="preserve">роды девона и карбона. </w:t>
      </w:r>
      <w:r w:rsidRPr="00EF3699">
        <w:rPr>
          <w:color w:val="000000"/>
          <w:spacing w:val="2"/>
        </w:rPr>
        <w:t xml:space="preserve">Кырташская антиклиналь прослеживается от р. Аскын до </w:t>
      </w:r>
      <w:r w:rsidRPr="00EF3699">
        <w:rPr>
          <w:color w:val="000000"/>
          <w:spacing w:val="1"/>
        </w:rPr>
        <w:t xml:space="preserve">южной рамки листа. Это </w:t>
      </w:r>
      <w:r w:rsidRPr="00EF3699">
        <w:rPr>
          <w:color w:val="000000"/>
        </w:rPr>
        <w:t>довольно широкая складка северо</w:t>
      </w:r>
      <w:r w:rsidRPr="00EF3699">
        <w:rPr>
          <w:color w:val="000000"/>
        </w:rPr>
        <w:softHyphen/>
        <w:t>восточного простирания с пологим сводом, сложенным поро</w:t>
      </w:r>
      <w:r w:rsidRPr="00EF3699">
        <w:rPr>
          <w:color w:val="000000"/>
        </w:rPr>
        <w:softHyphen/>
        <w:t>дами ашинской серии; на крыльях выходят девонские и каменноугольные отложения. Падение слоев пологое 10 – 15°. Западное крыло антиклинали осложнено разрывным нарушением с падением плоскости см</w:t>
      </w:r>
      <w:r w:rsidRPr="00EF3699">
        <w:rPr>
          <w:color w:val="000000"/>
        </w:rPr>
        <w:t>е</w:t>
      </w:r>
      <w:r w:rsidRPr="00EF3699">
        <w:rPr>
          <w:color w:val="000000"/>
        </w:rPr>
        <w:t>стителя на восток. В бассейне pек Зилим, Аскын (г. Кыр-Таш) и по разлому породы аши</w:t>
      </w:r>
      <w:r w:rsidRPr="00EF3699">
        <w:rPr>
          <w:color w:val="000000"/>
        </w:rPr>
        <w:t>н</w:t>
      </w:r>
      <w:r w:rsidRPr="00EF3699">
        <w:rPr>
          <w:color w:val="000000"/>
        </w:rPr>
        <w:t>ской серии кон</w:t>
      </w:r>
      <w:r w:rsidRPr="00EF3699">
        <w:rPr>
          <w:color w:val="000000"/>
        </w:rPr>
        <w:softHyphen/>
        <w:t>тактируют с породами турнейского яруса. Западнее и северо-западнее ант</w:t>
      </w:r>
      <w:r w:rsidRPr="00EF3699">
        <w:rPr>
          <w:color w:val="000000"/>
        </w:rPr>
        <w:t>и</w:t>
      </w:r>
      <w:r w:rsidRPr="00EF3699">
        <w:rPr>
          <w:color w:val="000000"/>
        </w:rPr>
        <w:t>клинали расположена Улутаус</w:t>
      </w:r>
      <w:r w:rsidRPr="00EF3699">
        <w:rPr>
          <w:color w:val="000000"/>
        </w:rPr>
        <w:softHyphen/>
        <w:t>кая антиклиналь, которая протягивается от р. Басу на севере, до р. Зилим на юге. Простирание складки северо-восточное, ядро сложено породами зига</w:t>
      </w:r>
      <w:r w:rsidRPr="00EF3699">
        <w:rPr>
          <w:color w:val="000000"/>
        </w:rPr>
        <w:t>н</w:t>
      </w:r>
      <w:r w:rsidRPr="00EF3699">
        <w:rPr>
          <w:color w:val="000000"/>
        </w:rPr>
        <w:t>ской свиты, а крылья – породами девона и карбона. Падение слоев на крыльях изменяется от 5 – 10° до 30 – 50°. Южнее р. Аскын восточное крыло разорвано разломом с плоскостью па</w:t>
      </w:r>
      <w:r w:rsidRPr="00EF3699">
        <w:rPr>
          <w:color w:val="000000"/>
        </w:rPr>
        <w:softHyphen/>
        <w:t>дения сместителя на юго-восток. По нему извест</w:t>
      </w:r>
      <w:r w:rsidRPr="00EF3699">
        <w:rPr>
          <w:color w:val="000000"/>
        </w:rPr>
        <w:softHyphen/>
        <w:t>няки турнейского яруса контактируют с песчаниками зиган</w:t>
      </w:r>
      <w:r w:rsidRPr="00EF3699">
        <w:rPr>
          <w:color w:val="000000"/>
        </w:rPr>
        <w:softHyphen/>
        <w:t>ской свиты.</w:t>
      </w:r>
    </w:p>
    <w:p w:rsidR="00800DF5" w:rsidRPr="00EF3699" w:rsidRDefault="00800DF5" w:rsidP="00513D4C">
      <w:pPr>
        <w:shd w:val="clear" w:color="auto" w:fill="FFFFFF"/>
        <w:spacing w:line="360" w:lineRule="auto"/>
        <w:ind w:firstLine="709"/>
        <w:jc w:val="both"/>
        <w:rPr>
          <w:color w:val="000000"/>
          <w:spacing w:val="5"/>
        </w:rPr>
      </w:pPr>
      <w:r w:rsidRPr="00EF3699">
        <w:t xml:space="preserve">Ашинско-Алимбетовский моноклинорий ранее выделялся в ранге </w:t>
      </w:r>
      <w:r w:rsidRPr="00EF3699">
        <w:rPr>
          <w:bCs/>
          <w:color w:val="000000"/>
        </w:rPr>
        <w:t xml:space="preserve">Предуральского краевого прогиба или </w:t>
      </w:r>
      <w:r w:rsidRPr="00EF3699">
        <w:rPr>
          <w:color w:val="000000"/>
        </w:rPr>
        <w:t>Башкир</w:t>
      </w:r>
      <w:r w:rsidRPr="00EF3699">
        <w:rPr>
          <w:color w:val="000000"/>
        </w:rPr>
        <w:softHyphen/>
        <w:t xml:space="preserve">ского краевого прогиба. Структура </w:t>
      </w:r>
      <w:r w:rsidRPr="00EF3699">
        <w:rPr>
          <w:color w:val="000000"/>
          <w:spacing w:val="2"/>
        </w:rPr>
        <w:t xml:space="preserve">протягивается вдоль </w:t>
      </w:r>
      <w:r w:rsidRPr="00EF3699">
        <w:rPr>
          <w:color w:val="000000"/>
          <w:spacing w:val="5"/>
        </w:rPr>
        <w:t>з</w:t>
      </w:r>
      <w:r w:rsidRPr="00EF3699">
        <w:rPr>
          <w:color w:val="000000"/>
          <w:spacing w:val="5"/>
        </w:rPr>
        <w:t>а</w:t>
      </w:r>
      <w:r w:rsidRPr="00EF3699">
        <w:rPr>
          <w:color w:val="000000"/>
          <w:spacing w:val="5"/>
        </w:rPr>
        <w:t>падного склона Урала. С востока моноклинорий ограничен Западно-Уральским разл</w:t>
      </w:r>
      <w:r w:rsidRPr="00EF3699">
        <w:rPr>
          <w:color w:val="000000"/>
          <w:spacing w:val="5"/>
        </w:rPr>
        <w:t>о</w:t>
      </w:r>
      <w:r w:rsidRPr="00EF3699">
        <w:rPr>
          <w:color w:val="000000"/>
          <w:spacing w:val="5"/>
        </w:rPr>
        <w:t>мом, с востока предполагаемым главным разрывным нарушением субмеридионального простирания на контакте с платформой и скрытым под пермскими отложениями. В строении моноклинория принимают участие осадочные комплексы фанерозоя, залега</w:t>
      </w:r>
      <w:r w:rsidRPr="00EF3699">
        <w:rPr>
          <w:color w:val="000000"/>
          <w:spacing w:val="5"/>
        </w:rPr>
        <w:t>ю</w:t>
      </w:r>
      <w:r w:rsidRPr="00EF3699">
        <w:rPr>
          <w:color w:val="000000"/>
          <w:spacing w:val="5"/>
        </w:rPr>
        <w:t xml:space="preserve">щего на позднепротерозойском основании. </w:t>
      </w:r>
      <w:r w:rsidRPr="00EF3699">
        <w:rPr>
          <w:color w:val="000000"/>
          <w:spacing w:val="2"/>
        </w:rPr>
        <w:t xml:space="preserve">Мощность осадков фанерозоя более </w:t>
      </w:r>
      <w:r w:rsidRPr="00EF3699">
        <w:rPr>
          <w:color w:val="000000"/>
          <w:spacing w:val="5"/>
        </w:rPr>
        <w:t xml:space="preserve">3000 </w:t>
      </w:r>
      <w:r w:rsidRPr="00EF3699">
        <w:rPr>
          <w:iCs/>
          <w:color w:val="000000"/>
          <w:spacing w:val="5"/>
        </w:rPr>
        <w:t>м, причем максимальные зафиксированные мощности в результате интерпретации реги</w:t>
      </w:r>
      <w:r w:rsidRPr="00EF3699">
        <w:rPr>
          <w:iCs/>
          <w:color w:val="000000"/>
          <w:spacing w:val="5"/>
        </w:rPr>
        <w:t>о</w:t>
      </w:r>
      <w:r w:rsidRPr="00EF3699">
        <w:rPr>
          <w:iCs/>
          <w:color w:val="000000"/>
          <w:spacing w:val="5"/>
        </w:rPr>
        <w:t>нального сейсмопрофилирования отнасятся к верхнему рифею, венду, девону и карбону. А мощности перми, с которой ранее ассоциировано время формирования «прогиба» с</w:t>
      </w:r>
      <w:r w:rsidRPr="00EF3699">
        <w:rPr>
          <w:iCs/>
          <w:color w:val="000000"/>
          <w:spacing w:val="5"/>
        </w:rPr>
        <w:t>у</w:t>
      </w:r>
      <w:r w:rsidRPr="00EF3699">
        <w:rPr>
          <w:iCs/>
          <w:color w:val="000000"/>
          <w:spacing w:val="5"/>
        </w:rPr>
        <w:t>щественно не отличаются от иных региональных структур. В этой связи возвращаясь к формационной принадлежности осадочных комплексов, следует констатировать, что к ряду молассовых отложений предгорных прогибов можно отнести лишь отложения триаса (блюментальская серия), отчасти уфимской перми (нежинская свита). В этой св</w:t>
      </w:r>
      <w:r w:rsidRPr="00EF3699">
        <w:rPr>
          <w:iCs/>
          <w:color w:val="000000"/>
          <w:spacing w:val="5"/>
        </w:rPr>
        <w:t>я</w:t>
      </w:r>
      <w:r w:rsidRPr="00EF3699">
        <w:rPr>
          <w:iCs/>
          <w:color w:val="000000"/>
          <w:spacing w:val="5"/>
        </w:rPr>
        <w:t>зи сопоставлять моноклинорий с краевым пригибом не представляется возможным [100].</w:t>
      </w:r>
    </w:p>
    <w:p w:rsidR="00800DF5" w:rsidRPr="00EF3699" w:rsidRDefault="00800DF5" w:rsidP="00513D4C">
      <w:pPr>
        <w:shd w:val="clear" w:color="auto" w:fill="FFFFFF"/>
        <w:spacing w:line="360" w:lineRule="auto"/>
        <w:ind w:firstLine="709"/>
        <w:jc w:val="both"/>
        <w:rPr>
          <w:iCs/>
        </w:rPr>
      </w:pPr>
      <w:r w:rsidRPr="00EF3699">
        <w:rPr>
          <w:color w:val="000000"/>
        </w:rPr>
        <w:t>Залегание слоев в пределах структуры пологое, на востоке до 30</w:t>
      </w:r>
      <w:r w:rsidRPr="00EF3699">
        <w:rPr>
          <w:color w:val="000000"/>
          <w:vertAlign w:val="superscript"/>
        </w:rPr>
        <w:t>0</w:t>
      </w:r>
      <w:r w:rsidRPr="00EF3699">
        <w:rPr>
          <w:color w:val="000000"/>
        </w:rPr>
        <w:t xml:space="preserve">, на западе не более </w:t>
      </w:r>
      <w:r w:rsidRPr="00EF3699">
        <w:rPr>
          <w:color w:val="000000"/>
        </w:rPr>
        <w:lastRenderedPageBreak/>
        <w:t>7</w:t>
      </w:r>
      <w:r w:rsidRPr="00EF3699">
        <w:rPr>
          <w:color w:val="000000"/>
          <w:vertAlign w:val="superscript"/>
        </w:rPr>
        <w:t>0</w:t>
      </w:r>
      <w:r w:rsidRPr="00EF3699">
        <w:rPr>
          <w:color w:val="000000"/>
        </w:rPr>
        <w:t>, падение слоев преимущественно западное. На востоке в районе д. Бакалдино, про</w:t>
      </w:r>
      <w:r w:rsidRPr="00EF3699">
        <w:rPr>
          <w:color w:val="000000"/>
        </w:rPr>
        <w:softHyphen/>
        <w:t>слеживается узкая синклинальная складка, выполненная уфимскими и кунгурскими отлож</w:t>
      </w:r>
      <w:r w:rsidRPr="00EF3699">
        <w:rPr>
          <w:color w:val="000000"/>
        </w:rPr>
        <w:t>е</w:t>
      </w:r>
      <w:r w:rsidRPr="00EF3699">
        <w:rPr>
          <w:color w:val="000000"/>
        </w:rPr>
        <w:t>ниями. Падение пород на крыльях 10 – 15°. К югу наблюдается быстрое воздымание шарн</w:t>
      </w:r>
      <w:r w:rsidRPr="00EF3699">
        <w:rPr>
          <w:color w:val="000000"/>
        </w:rPr>
        <w:t>и</w:t>
      </w:r>
      <w:r w:rsidRPr="00EF3699">
        <w:rPr>
          <w:color w:val="000000"/>
        </w:rPr>
        <w:t xml:space="preserve">ра, и в районе высоты с отметкой 263 </w:t>
      </w:r>
      <w:r w:rsidRPr="00EF3699">
        <w:rPr>
          <w:iCs/>
          <w:color w:val="000000"/>
        </w:rPr>
        <w:t xml:space="preserve">м она приобретает </w:t>
      </w:r>
      <w:r w:rsidRPr="00EF3699">
        <w:rPr>
          <w:color w:val="000000"/>
        </w:rPr>
        <w:t>ярко выраженную брахиантикл</w:t>
      </w:r>
      <w:r w:rsidRPr="00EF3699">
        <w:rPr>
          <w:color w:val="000000"/>
        </w:rPr>
        <w:t>и</w:t>
      </w:r>
      <w:r w:rsidRPr="00EF3699">
        <w:rPr>
          <w:color w:val="000000"/>
        </w:rPr>
        <w:t>нальную форму. В ядре складки на поверхность выходят нижнеартинские отложения.</w:t>
      </w:r>
      <w:r w:rsidRPr="00EF3699">
        <w:rPr>
          <w:iCs/>
          <w:color w:val="000000"/>
        </w:rPr>
        <w:t xml:space="preserve"> Ю</w:t>
      </w:r>
      <w:r w:rsidRPr="00EF3699">
        <w:rPr>
          <w:iCs/>
          <w:color w:val="000000"/>
        </w:rPr>
        <w:t>ж</w:t>
      </w:r>
      <w:r w:rsidRPr="00EF3699">
        <w:rPr>
          <w:iCs/>
          <w:color w:val="000000"/>
        </w:rPr>
        <w:t>нее</w:t>
      </w:r>
      <w:r w:rsidRPr="00EF3699">
        <w:rPr>
          <w:color w:val="000000"/>
        </w:rPr>
        <w:t xml:space="preserve"> аналогич</w:t>
      </w:r>
      <w:r w:rsidRPr="00EF3699">
        <w:rPr>
          <w:color w:val="000000"/>
        </w:rPr>
        <w:softHyphen/>
        <w:t>ной складкой является Саитбабинская брахиантиклиналь, ядро которой слож</w:t>
      </w:r>
      <w:r w:rsidRPr="00EF3699">
        <w:rPr>
          <w:color w:val="000000"/>
        </w:rPr>
        <w:t>е</w:t>
      </w:r>
      <w:r w:rsidRPr="00EF3699">
        <w:rPr>
          <w:color w:val="000000"/>
        </w:rPr>
        <w:t xml:space="preserve">но верхнеартинекими песчаниками, а крылья - гипсами кунгура. </w:t>
      </w:r>
      <w:r w:rsidRPr="00EF3699">
        <w:t>В центральной части мон</w:t>
      </w:r>
      <w:r w:rsidRPr="00EF3699">
        <w:t>о</w:t>
      </w:r>
      <w:r w:rsidRPr="00EF3699">
        <w:t>клдинория фиксируется «Николаевско-Воскресенское поднятие», которое протягивается от  р.  Инзер (д. Асы) на севере до горы Воскресенки (близ д. Новотабынска) на юге. В это по</w:t>
      </w:r>
      <w:r w:rsidRPr="00EF3699">
        <w:t>д</w:t>
      </w:r>
      <w:r w:rsidRPr="00EF3699">
        <w:t>нятие входит ряд мелких складок высоких порядков – Явгильдинская, Бурлинская, Никол</w:t>
      </w:r>
      <w:r w:rsidRPr="00EF3699">
        <w:t>а</w:t>
      </w:r>
      <w:r w:rsidRPr="00EF3699">
        <w:t>евская, Малышевская, Зириковская и др. Простирание осей близкое к мери</w:t>
      </w:r>
      <w:r w:rsidRPr="00EF3699">
        <w:softHyphen/>
        <w:t>диональному. По данным бурения, Николаевская структура представляет собой длинную вытянутую анти</w:t>
      </w:r>
      <w:r w:rsidRPr="00EF3699">
        <w:softHyphen/>
        <w:t>клиналь. В ядре этой складки на горе Воскресенке выходят на поверхность известняки вер</w:t>
      </w:r>
      <w:r w:rsidRPr="00EF3699">
        <w:t>х</w:t>
      </w:r>
      <w:r w:rsidRPr="00EF3699">
        <w:t>него карбона и   сакмарского яруса перми. К северу большая часть площади этой складки перекрыта рыхлыми отложениями, а подъем кунгурских и  артинских отложений фиксируе</w:t>
      </w:r>
      <w:r w:rsidRPr="00EF3699">
        <w:t>т</w:t>
      </w:r>
      <w:r w:rsidRPr="00EF3699">
        <w:t>ся лишь по данным бурения.</w:t>
      </w:r>
    </w:p>
    <w:p w:rsidR="00800DF5" w:rsidRPr="00EF3699" w:rsidRDefault="00800DF5" w:rsidP="00513D4C">
      <w:pPr>
        <w:shd w:val="clear" w:color="auto" w:fill="FFFFFF"/>
        <w:spacing w:line="360" w:lineRule="auto"/>
        <w:ind w:firstLine="709"/>
        <w:jc w:val="both"/>
      </w:pPr>
      <w:r w:rsidRPr="00EF3699">
        <w:t>Вдоль западной части моноклинория протягивается полоса погребенных рифовых массивов сакмаро-артинского возраста: Каран-Киишкинский,   Карташевский,    Белорус-Александров</w:t>
      </w:r>
      <w:r w:rsidRPr="00EF3699">
        <w:softHyphen/>
        <w:t>ский и др. Каран-Киишкинский рифовый массив распо</w:t>
      </w:r>
      <w:r w:rsidRPr="00EF3699">
        <w:softHyphen/>
        <w:t>ложен на левом берегу р. Белой у д. Каран-Киншки. В массиве сохранилась лишь часть сакмарских отложений. Ка</w:t>
      </w:r>
      <w:r w:rsidRPr="00EF3699">
        <w:t>р</w:t>
      </w:r>
      <w:r w:rsidRPr="00EF3699">
        <w:t xml:space="preserve">ташевский риф расположен на  правом берегу р. Белой, близ устья р. Зилим. Протяженность его в северо-восточном направлении 2,5 </w:t>
      </w:r>
      <w:r w:rsidRPr="00EF3699">
        <w:rPr>
          <w:iCs/>
        </w:rPr>
        <w:t>км</w:t>
      </w:r>
      <w:r w:rsidRPr="00EF3699">
        <w:rPr>
          <w:i/>
          <w:iCs/>
        </w:rPr>
        <w:t xml:space="preserve">, </w:t>
      </w:r>
      <w:r w:rsidRPr="00EF3699">
        <w:t xml:space="preserve">ширина 1,0 </w:t>
      </w:r>
      <w:r w:rsidRPr="00EF3699">
        <w:rPr>
          <w:iCs/>
        </w:rPr>
        <w:t>км</w:t>
      </w:r>
      <w:r w:rsidRPr="00EF3699">
        <w:rPr>
          <w:i/>
          <w:iCs/>
        </w:rPr>
        <w:t xml:space="preserve">. </w:t>
      </w:r>
      <w:r w:rsidRPr="00EF3699">
        <w:t>Склоны крутые, поверхность н</w:t>
      </w:r>
      <w:r w:rsidRPr="00EF3699">
        <w:t>е</w:t>
      </w:r>
      <w:r w:rsidRPr="00EF3699">
        <w:t>ровная.</w:t>
      </w:r>
    </w:p>
    <w:p w:rsidR="00800DF5" w:rsidRPr="00EF3699" w:rsidRDefault="00800DF5" w:rsidP="00513D4C">
      <w:pPr>
        <w:shd w:val="clear" w:color="auto" w:fill="FFFFFF"/>
        <w:spacing w:line="360" w:lineRule="auto"/>
        <w:ind w:firstLine="709"/>
        <w:jc w:val="both"/>
      </w:pPr>
      <w:r w:rsidRPr="00EF3699">
        <w:rPr>
          <w:color w:val="000000"/>
        </w:rPr>
        <w:t>Южно-Татарский свод примыкает к моноклинорию с запада. Г</w:t>
      </w:r>
      <w:r w:rsidRPr="00EF3699">
        <w:t>раница с последним проводится в меридиональном направлении по долинам pек Бе</w:t>
      </w:r>
      <w:r w:rsidRPr="00EF3699">
        <w:softHyphen/>
        <w:t>лой и Сим. Здесь предполаг</w:t>
      </w:r>
      <w:r w:rsidRPr="00EF3699">
        <w:t>а</w:t>
      </w:r>
      <w:r w:rsidRPr="00EF3699">
        <w:t>ется главный разлом, скрытый под пермскими и мезо-кайнозойскими отложениями. Разрыву соответствует гравитационная   сту</w:t>
      </w:r>
      <w:r w:rsidRPr="00EF3699">
        <w:softHyphen/>
        <w:t>пень (Шатокий, 1945), фиксирующаяся относительно крутым падением кунгура восточного  крыла  «Рязано-Охлебининского  вала». Наличие п</w:t>
      </w:r>
      <w:r w:rsidRPr="00EF3699">
        <w:t>о</w:t>
      </w:r>
      <w:r w:rsidRPr="00EF3699">
        <w:t>следнего подтверждается картирова</w:t>
      </w:r>
      <w:r w:rsidRPr="00EF3699">
        <w:softHyphen/>
        <w:t>нием маркирующего    горизонта    кунгура. Этот гор</w:t>
      </w:r>
      <w:r w:rsidRPr="00EF3699">
        <w:t>и</w:t>
      </w:r>
      <w:r w:rsidRPr="00EF3699">
        <w:t>зонт на левом берегу р. Уфимки   имеет   аб</w:t>
      </w:r>
      <w:r w:rsidRPr="00EF3699">
        <w:softHyphen/>
        <w:t xml:space="preserve">солютную отметку минус 35 </w:t>
      </w:r>
      <w:r w:rsidRPr="00EF3699">
        <w:rPr>
          <w:iCs/>
        </w:rPr>
        <w:t xml:space="preserve">м, </w:t>
      </w:r>
      <w:r w:rsidRPr="00EF3699">
        <w:t xml:space="preserve">а на р. Белой,    близ    устья р. Сима, он находится на уровне плюс 100 </w:t>
      </w:r>
      <w:r w:rsidRPr="00EF3699">
        <w:rPr>
          <w:iCs/>
        </w:rPr>
        <w:t xml:space="preserve">м, </w:t>
      </w:r>
      <w:r w:rsidRPr="00EF3699">
        <w:t>восточнее быстро погружается. Приведенные данные доказывают наличие здесь антиклинали высокого порядка с пологим западным и относительно крутым вос</w:t>
      </w:r>
      <w:r w:rsidRPr="00EF3699">
        <w:softHyphen/>
        <w:t>точным крыльями</w:t>
      </w:r>
      <w:r w:rsidRPr="00EF3699">
        <w:rPr>
          <w:spacing w:val="4"/>
        </w:rPr>
        <w:t>.</w:t>
      </w:r>
      <w:r w:rsidRPr="00EF3699">
        <w:t xml:space="preserve"> В районе к югу от д. Кармаскалы обнажаются кунгурские гипсоносные породы, сменяющие</w:t>
      </w:r>
      <w:r w:rsidRPr="00EF3699">
        <w:softHyphen/>
        <w:t xml:space="preserve">ся на восток, в долине р. Белой уфимскими отложениями. В западном направлении так же наблюдается постепенная смена </w:t>
      </w:r>
      <w:r w:rsidRPr="00EF3699">
        <w:lastRenderedPageBreak/>
        <w:t>кунгурских отложений уфимскими. От линии населенных пунктов Иванова, Адвокатовка на запад на гипсах залегают известняки шешминской свиты. В описываемой части платформы по кровле артинского яруса выделяется ряд небольших положительных, причем совпадение контуров кунгурских и более молодых отложений с контурами структур по артинским гор</w:t>
      </w:r>
      <w:r w:rsidRPr="00EF3699">
        <w:t>и</w:t>
      </w:r>
      <w:r w:rsidRPr="00EF3699">
        <w:t>зонтам не обнаруживается.</w:t>
      </w:r>
    </w:p>
    <w:p w:rsidR="00800DF5" w:rsidRPr="00EF3699" w:rsidRDefault="00800DF5" w:rsidP="00513D4C">
      <w:pPr>
        <w:shd w:val="clear" w:color="auto" w:fill="FFFFFF"/>
        <w:spacing w:line="360" w:lineRule="auto"/>
        <w:ind w:firstLine="709"/>
        <w:jc w:val="both"/>
      </w:pPr>
      <w:r w:rsidRPr="00EF3699">
        <w:t>Соляная тектоника. Корректных, и конкретных данных о формах, парагенезисах пр</w:t>
      </w:r>
      <w:r w:rsidRPr="00EF3699">
        <w:t>о</w:t>
      </w:r>
      <w:r w:rsidRPr="00EF3699">
        <w:t>явлений диапировых тектонических форм нет. Как нет и упоменаний о возрасте их форм</w:t>
      </w:r>
      <w:r w:rsidRPr="00EF3699">
        <w:t>и</w:t>
      </w:r>
      <w:r w:rsidRPr="00EF3699">
        <w:t xml:space="preserve">рования. Как нет сведений о карстообразования в пределах широкого развития на площади листа гипсоносных и соленосных образований кунгура. Несмотря на широкое развития на территории </w:t>
      </w:r>
      <w:r w:rsidR="00EC7CE5" w:rsidRPr="00EF3699">
        <w:t>к</w:t>
      </w:r>
      <w:r w:rsidRPr="00EF3699">
        <w:t>арстовых воронок, наличие которых уверенно свидетельствует о распростр</w:t>
      </w:r>
      <w:r w:rsidRPr="00EF3699">
        <w:t>а</w:t>
      </w:r>
      <w:r w:rsidRPr="00EF3699">
        <w:t>ниении кунгурских подразделений.</w:t>
      </w:r>
    </w:p>
    <w:p w:rsidR="00800DF5" w:rsidRPr="00EF3699" w:rsidRDefault="00800DF5" w:rsidP="00513D4C">
      <w:pPr>
        <w:spacing w:line="360" w:lineRule="auto"/>
        <w:ind w:firstLine="709"/>
        <w:jc w:val="both"/>
      </w:pPr>
      <w:r w:rsidRPr="00EF3699">
        <w:t>Заканчивая обзор собранного материала о тектоническом строении территории след</w:t>
      </w:r>
      <w:r w:rsidRPr="00EF3699">
        <w:t>у</w:t>
      </w:r>
      <w:r w:rsidRPr="00EF3699">
        <w:t>ет отметить ряд очевидных недостатков, не позволяющих корректное описание вопросов тектоники. Во-первых, практически отсутсвуют структурные наблюдения с анализом мо</w:t>
      </w:r>
      <w:r w:rsidRPr="00EF3699">
        <w:t>р</w:t>
      </w:r>
      <w:r w:rsidRPr="00EF3699">
        <w:t>фологических особенностей складчатых и разрывных деформаций. В результате нет общих представлений о взаимосвязи и направленности изменений тектонического строения терр</w:t>
      </w:r>
      <w:r w:rsidRPr="00EF3699">
        <w:t>и</w:t>
      </w:r>
      <w:r w:rsidRPr="00EF3699">
        <w:t>тории.</w:t>
      </w:r>
    </w:p>
    <w:p w:rsidR="00800DF5" w:rsidRPr="00EF3699" w:rsidRDefault="00310EB5" w:rsidP="00603971">
      <w:pPr>
        <w:pStyle w:val="a4"/>
        <w:jc w:val="center"/>
        <w:rPr>
          <w:rFonts w:ascii="Times New Roman" w:hAnsi="Times New Roman"/>
          <w:b/>
          <w:caps/>
          <w:szCs w:val="24"/>
        </w:rPr>
      </w:pPr>
      <w:r>
        <w:rPr>
          <w:rFonts w:ascii="Times New Roman" w:hAnsi="Times New Roman"/>
          <w:b/>
          <w:caps/>
          <w:szCs w:val="24"/>
        </w:rPr>
        <w:t>5</w:t>
      </w:r>
      <w:r w:rsidR="00F72D58" w:rsidRPr="00EF3699">
        <w:rPr>
          <w:rFonts w:ascii="Times New Roman" w:hAnsi="Times New Roman"/>
          <w:b/>
          <w:caps/>
          <w:szCs w:val="24"/>
        </w:rPr>
        <w:t>.</w:t>
      </w:r>
      <w:r>
        <w:rPr>
          <w:rFonts w:ascii="Times New Roman" w:hAnsi="Times New Roman"/>
          <w:b/>
          <w:caps/>
          <w:szCs w:val="24"/>
        </w:rPr>
        <w:t>4</w:t>
      </w:r>
      <w:r w:rsidR="00F72D58" w:rsidRPr="00EF3699">
        <w:rPr>
          <w:rFonts w:ascii="Times New Roman" w:hAnsi="Times New Roman"/>
          <w:b/>
          <w:caps/>
          <w:szCs w:val="24"/>
        </w:rPr>
        <w:t xml:space="preserve">. </w:t>
      </w:r>
      <w:r w:rsidR="00800DF5" w:rsidRPr="00EF3699">
        <w:rPr>
          <w:rFonts w:ascii="Times New Roman" w:hAnsi="Times New Roman"/>
          <w:b/>
          <w:caps/>
          <w:szCs w:val="24"/>
        </w:rPr>
        <w:t>И</w:t>
      </w:r>
      <w:r w:rsidR="00F72D58" w:rsidRPr="00EF3699">
        <w:rPr>
          <w:rFonts w:ascii="Times New Roman" w:hAnsi="Times New Roman"/>
          <w:b/>
          <w:szCs w:val="24"/>
        </w:rPr>
        <w:t>стория геологического развития</w:t>
      </w:r>
    </w:p>
    <w:p w:rsidR="00800DF5" w:rsidRPr="00EF3699" w:rsidRDefault="00800DF5" w:rsidP="00513D4C">
      <w:pPr>
        <w:spacing w:line="360" w:lineRule="auto"/>
        <w:ind w:firstLine="709"/>
        <w:jc w:val="both"/>
      </w:pPr>
      <w:r w:rsidRPr="00EF3699">
        <w:t>Реконструкция картины геологической эволюции территории листа, базирующаяся на формационном анализе вещественных комплексов, освещенном в предыдущих главах, вп</w:t>
      </w:r>
      <w:r w:rsidRPr="00EF3699">
        <w:t>и</w:t>
      </w:r>
      <w:r w:rsidRPr="00EF3699">
        <w:t>сывается в существующую ныне модель палеодинамического развития Южного Урала. С некоторыми допущениями, предположениями, неизбежной интерпритации интерпретаций и привлечением данных с сопредельных площадей история геологического развития предста</w:t>
      </w:r>
      <w:r w:rsidRPr="00EF3699">
        <w:t>в</w:t>
      </w:r>
      <w:r w:rsidRPr="00EF3699">
        <w:t>ляется следующим образом.</w:t>
      </w:r>
    </w:p>
    <w:p w:rsidR="00800DF5" w:rsidRPr="00EF3699" w:rsidRDefault="00800DF5" w:rsidP="00513D4C">
      <w:pPr>
        <w:spacing w:line="360" w:lineRule="auto"/>
        <w:ind w:firstLine="709"/>
        <w:jc w:val="both"/>
      </w:pPr>
      <w:r w:rsidRPr="00EF3699">
        <w:t>В позднем протерозое в условиях обширного континента на метаморфическом архей-протерозойском основании, на протяжении почти всего рифея (около 1 миллиарда лет) структурируется авлакогенный (протоплатформенный) формационный ряд. А.В. Масловым, на основе анализа типовых разрезов рифея, сделан вывод о мелководном и умеренно глуб</w:t>
      </w:r>
      <w:r w:rsidRPr="00EF3699">
        <w:t>о</w:t>
      </w:r>
      <w:r w:rsidRPr="00EF3699">
        <w:t>ководном режиме осадконакопления во внутриконтинентальном море [28].</w:t>
      </w:r>
    </w:p>
    <w:p w:rsidR="00800DF5" w:rsidRPr="00EF3699" w:rsidRDefault="00800DF5" w:rsidP="00513D4C">
      <w:pPr>
        <w:spacing w:line="360" w:lineRule="auto"/>
        <w:ind w:firstLine="709"/>
        <w:jc w:val="both"/>
      </w:pPr>
      <w:r w:rsidRPr="00EF3699">
        <w:t>Выводы предшественников о том что «… в конце про</w:t>
      </w:r>
      <w:r w:rsidRPr="00EF3699">
        <w:softHyphen/>
        <w:t>терозоя восточная часть площ</w:t>
      </w:r>
      <w:r w:rsidRPr="00EF3699">
        <w:t>а</w:t>
      </w:r>
      <w:r w:rsidRPr="00EF3699">
        <w:t>ди подверглась поднятию и размыву…» в результате которых, миньярская свита позднего рифея «…выведена на дневную поверхность и собрана в складки…» не находит подтве</w:t>
      </w:r>
      <w:r w:rsidRPr="00EF3699">
        <w:t>р</w:t>
      </w:r>
      <w:r w:rsidRPr="00EF3699">
        <w:t>ждений. Так же как и утверждение о «наличие … дви</w:t>
      </w:r>
      <w:r w:rsidRPr="00EF3699">
        <w:softHyphen/>
        <w:t>жений подтверждается угловым нес</w:t>
      </w:r>
      <w:r w:rsidRPr="00EF3699">
        <w:t>о</w:t>
      </w:r>
      <w:r w:rsidRPr="00EF3699">
        <w:t>гласием между ашинской и миньярской свитами (!)…». Напротив детальные структурные наблюдения [21] не фиксируют таких несоответствий. Несомненно, эррозия верхнего прот</w:t>
      </w:r>
      <w:r w:rsidRPr="00EF3699">
        <w:t>е</w:t>
      </w:r>
      <w:r w:rsidRPr="00EF3699">
        <w:lastRenderedPageBreak/>
        <w:t>розоя в предвендское время достигающее в регионе 2000 м очевидно. На происходил данный процесс по плитному сценарию когда общирные территории подвергались блоковому по</w:t>
      </w:r>
      <w:r w:rsidRPr="00EF3699">
        <w:t>д</w:t>
      </w:r>
      <w:r w:rsidRPr="00EF3699">
        <w:t>нятию с поралленьной эррозией субстрата (рифринг ?). Интенсивность предвендской пер</w:t>
      </w:r>
      <w:r w:rsidRPr="00EF3699">
        <w:t>е</w:t>
      </w:r>
      <w:r w:rsidRPr="00EF3699">
        <w:t>стройки ниже (!) нежели перестройки региона в рифее. В некоторых литературных источн</w:t>
      </w:r>
      <w:r w:rsidRPr="00EF3699">
        <w:t>и</w:t>
      </w:r>
      <w:r w:rsidRPr="00EF3699">
        <w:t>ках применительно к «предвендскому» рельефу можно встретить термины «троговая дол</w:t>
      </w:r>
      <w:r w:rsidRPr="00EF3699">
        <w:t>и</w:t>
      </w:r>
      <w:r w:rsidRPr="00EF3699">
        <w:t xml:space="preserve">на», «фиорд» и прочие горно-ледниковые термины. </w:t>
      </w:r>
    </w:p>
    <w:p w:rsidR="00800DF5" w:rsidRPr="00EF3699" w:rsidRDefault="00800DF5" w:rsidP="00513D4C">
      <w:pPr>
        <w:spacing w:line="360" w:lineRule="auto"/>
        <w:ind w:firstLine="709"/>
        <w:jc w:val="both"/>
      </w:pPr>
      <w:r w:rsidRPr="00EF3699">
        <w:t>В раннем венде в толпаровское и суировское время днище долины заполняются а</w:t>
      </w:r>
      <w:r w:rsidRPr="00EF3699">
        <w:t>л</w:t>
      </w:r>
      <w:r w:rsidRPr="00EF3699">
        <w:t xml:space="preserve">лювиальными (?) конгломератами, которые вверх по разрезу замещаются </w:t>
      </w:r>
      <w:r w:rsidRPr="00EF3699">
        <w:rPr>
          <w:bCs/>
        </w:rPr>
        <w:t>тиллитоподобн</w:t>
      </w:r>
      <w:r w:rsidRPr="00EF3699">
        <w:rPr>
          <w:bCs/>
        </w:rPr>
        <w:t>ы</w:t>
      </w:r>
      <w:r w:rsidRPr="00EF3699">
        <w:rPr>
          <w:bCs/>
        </w:rPr>
        <w:t>ми псаммитовыми и пелитовыми осадками. К этому же генезису принадлежит и бакеевская свита. Некоторое несоответствие свойств одновозрастных подразделений, по мнению авт</w:t>
      </w:r>
      <w:r w:rsidRPr="00EF3699">
        <w:rPr>
          <w:bCs/>
        </w:rPr>
        <w:t>о</w:t>
      </w:r>
      <w:r w:rsidRPr="00EF3699">
        <w:rPr>
          <w:bCs/>
        </w:rPr>
        <w:t>ров, связано с акцентами различных авторов на те, или иные особенности. Например, нал</w:t>
      </w:r>
      <w:r w:rsidRPr="00EF3699">
        <w:rPr>
          <w:bCs/>
        </w:rPr>
        <w:t>и</w:t>
      </w:r>
      <w:r w:rsidRPr="00EF3699">
        <w:rPr>
          <w:bCs/>
        </w:rPr>
        <w:t>чие «железистого прослоя» в основании бакеевской свиты может свидетельствовать об аридном климате не раннего венда, а предвендского размыва. Существенно различаются мощности раннего венда и его составных частей. В целом отложения близки к тиллитам шельфовой зоны лапланской гляциосистемы.</w:t>
      </w:r>
      <w:r w:rsidRPr="00EF3699">
        <w:t xml:space="preserve"> «Завершающие» доломиты как признак смены нивального на аридный климат расположены в кровле суировской толщи. </w:t>
      </w:r>
      <w:r w:rsidRPr="00EF3699">
        <w:rPr>
          <w:bCs/>
        </w:rPr>
        <w:t>Поздний венд лишь отдаленно напоминает ранневендский эпизод. Формируется мощный терригенный м</w:t>
      </w:r>
      <w:r w:rsidRPr="00EF3699">
        <w:rPr>
          <w:bCs/>
        </w:rPr>
        <w:t>о</w:t>
      </w:r>
      <w:r w:rsidRPr="00EF3699">
        <w:rPr>
          <w:bCs/>
        </w:rPr>
        <w:t xml:space="preserve">лассоидный комплекс. </w:t>
      </w:r>
      <w:r w:rsidRPr="00EF3699">
        <w:t>Появление молассовых граувакк интерпретируется как результат ст</w:t>
      </w:r>
      <w:r w:rsidRPr="00EF3699">
        <w:t>а</w:t>
      </w:r>
      <w:r w:rsidRPr="00EF3699">
        <w:t xml:space="preserve">новления кадомского орогена. </w:t>
      </w:r>
      <w:r w:rsidRPr="00EF3699">
        <w:rPr>
          <w:bCs/>
        </w:rPr>
        <w:t>В раннеурюкский эпизод происходит внедрение гипабисал</w:t>
      </w:r>
      <w:r w:rsidRPr="00EF3699">
        <w:rPr>
          <w:bCs/>
        </w:rPr>
        <w:t>ь</w:t>
      </w:r>
      <w:r w:rsidRPr="00EF3699">
        <w:rPr>
          <w:bCs/>
        </w:rPr>
        <w:t>ных даек и силл первой фазы криволукско-миссаелгинского комплекса по своим свойствам близкого к рифейским магматитам. К этому же времени приурочены</w:t>
      </w:r>
      <w:r w:rsidRPr="00EF3699">
        <w:t xml:space="preserve"> динамотермальные </w:t>
      </w:r>
      <w:r w:rsidRPr="00EF3699">
        <w:rPr>
          <w:color w:val="000000"/>
        </w:rPr>
        <w:t>м</w:t>
      </w:r>
      <w:r w:rsidRPr="00EF3699">
        <w:rPr>
          <w:color w:val="000000"/>
        </w:rPr>
        <w:t>е</w:t>
      </w:r>
      <w:r w:rsidRPr="00EF3699">
        <w:rPr>
          <w:color w:val="000000"/>
        </w:rPr>
        <w:t>таморфогенные изменения рифейских комплексов на крайнем юго-востоке территории, о</w:t>
      </w:r>
      <w:r w:rsidRPr="00EF3699">
        <w:rPr>
          <w:color w:val="000000"/>
        </w:rPr>
        <w:t>с</w:t>
      </w:r>
      <w:r w:rsidRPr="00EF3699">
        <w:rPr>
          <w:color w:val="000000"/>
        </w:rPr>
        <w:t>новная фаза которых приходится на временной интервал 542 – 635 млн. лет.</w:t>
      </w:r>
      <w:r w:rsidRPr="00EF3699">
        <w:t xml:space="preserve"> На второй фазе в басинский эпизод происходит прорыв вулканитов и формирование щелочных трубок взр</w:t>
      </w:r>
      <w:r w:rsidRPr="00EF3699">
        <w:t>ы</w:t>
      </w:r>
      <w:r w:rsidRPr="00EF3699">
        <w:t xml:space="preserve">ва. </w:t>
      </w:r>
      <w:r w:rsidRPr="00EF3699">
        <w:rPr>
          <w:bCs/>
        </w:rPr>
        <w:t xml:space="preserve">Поздний венд лишь отдаленно напоминает ранневендский эпизод. Формируется мощный, до </w:t>
      </w:r>
      <w:smartTag w:uri="urn:schemas-microsoft-com:office:smarttags" w:element="metricconverter">
        <w:smartTagPr>
          <w:attr w:name="ProductID" w:val="1500 м"/>
        </w:smartTagPr>
        <w:r w:rsidRPr="00EF3699">
          <w:rPr>
            <w:bCs/>
          </w:rPr>
          <w:t>1500 м</w:t>
        </w:r>
      </w:smartTag>
      <w:r w:rsidRPr="00EF3699">
        <w:rPr>
          <w:bCs/>
        </w:rPr>
        <w:t xml:space="preserve"> терригенный молассоидный комплекс, п</w:t>
      </w:r>
      <w:r w:rsidRPr="00EF3699">
        <w:t xml:space="preserve">оявление которого интерпретируется как результат становления кадомского орогена. </w:t>
      </w:r>
    </w:p>
    <w:p w:rsidR="00800DF5" w:rsidRPr="00EF3699" w:rsidRDefault="00800DF5" w:rsidP="00513D4C">
      <w:pPr>
        <w:spacing w:line="360" w:lineRule="auto"/>
        <w:ind w:firstLine="709"/>
        <w:jc w:val="both"/>
      </w:pPr>
      <w:r w:rsidRPr="00EF3699">
        <w:t>В дальнейшем на протяжении всего раннего палеозоя (от кембрия до силура) история района скрыта. В то время, когда закладывался, развивался и деградировал Уральский п</w:t>
      </w:r>
      <w:r w:rsidRPr="00EF3699">
        <w:t>а</w:t>
      </w:r>
      <w:r w:rsidRPr="00EF3699">
        <w:t>леоокеан, территория представляла собой пологую стабильную низменность. До раннего д</w:t>
      </w:r>
      <w:r w:rsidRPr="00EF3699">
        <w:t>е</w:t>
      </w:r>
      <w:r w:rsidRPr="00EF3699">
        <w:t>вона накопление осадочных толщ не происходило. Маломощные блочные деформации этого возраста, вероятно, имели место восточнее территории листа, где закартировано почти по</w:t>
      </w:r>
      <w:r w:rsidRPr="00EF3699">
        <w:t>л</w:t>
      </w:r>
      <w:r w:rsidRPr="00EF3699">
        <w:t xml:space="preserve">ное совпадение структурного плана такатинских шлировых песчаников и позднего венда. Такой длительный перерыв без признаков тектонической перестройки сам по себе не обычен для Южного Урала. В этой связи завораживает предположение А.Г. Иванушкина о том, что </w:t>
      </w:r>
      <w:r w:rsidRPr="00EF3699">
        <w:lastRenderedPageBreak/>
        <w:t>возраст «такаты» не ограничен ранний девоном, а включает и силур и ордовик. К последн</w:t>
      </w:r>
      <w:r w:rsidRPr="00EF3699">
        <w:t>е</w:t>
      </w:r>
      <w:r w:rsidRPr="00EF3699">
        <w:t>му принадлежит шлировая тирлянская свита, распространенная Иргизлино-Карской подзоне. В этом случае раннепалеозойская история вполне укладывается в «общеуральское разв</w:t>
      </w:r>
      <w:r w:rsidRPr="00EF3699">
        <w:t>и</w:t>
      </w:r>
      <w:r w:rsidRPr="00EF3699">
        <w:t>тие». Длительный перерыв в осадконакоплении уступает место мелководному шлировому бассейну с типичным длительным перемывом терригенного материала и повышении зрел</w:t>
      </w:r>
      <w:r w:rsidRPr="00EF3699">
        <w:t>о</w:t>
      </w:r>
      <w:r w:rsidRPr="00EF3699">
        <w:t>сти отложений повышении зрелости осадка до крайных величин. В этой модели становится ясным условия формирования палеозойского промежуточного коллектора россыпных пр</w:t>
      </w:r>
      <w:r w:rsidRPr="00EF3699">
        <w:t>о</w:t>
      </w:r>
      <w:r w:rsidRPr="00EF3699">
        <w:t>явлений алмазов, первичным источником которых являются вендские кимберлиты. К сож</w:t>
      </w:r>
      <w:r w:rsidRPr="00EF3699">
        <w:t>а</w:t>
      </w:r>
      <w:r w:rsidRPr="00EF3699">
        <w:t>лению, для таких выводов, кроме общегеологического обоснования необходима фактур</w:t>
      </w:r>
      <w:r w:rsidRPr="00EF3699">
        <w:t>и</w:t>
      </w:r>
      <w:r w:rsidRPr="00EF3699">
        <w:t>альная база, которая на сегодняшний день не достаточна.</w:t>
      </w:r>
    </w:p>
    <w:p w:rsidR="00800DF5" w:rsidRPr="00EF3699" w:rsidRDefault="00800DF5" w:rsidP="00513D4C">
      <w:pPr>
        <w:spacing w:line="360" w:lineRule="auto"/>
        <w:ind w:firstLine="709"/>
        <w:jc w:val="both"/>
      </w:pPr>
      <w:r w:rsidRPr="00EF3699">
        <w:t>Итак, на протяжении девона и карбона в пределах мелководного шельфа структур</w:t>
      </w:r>
      <w:r w:rsidRPr="00EF3699">
        <w:t>и</w:t>
      </w:r>
      <w:r w:rsidRPr="00EF3699">
        <w:t>руются шлировая глинисто-карбонатная и терригенно-карбонатная формации. Шлировая формация располагается в основании разреза. Характер рельефа палеобассейна привоият к закономерному чередованию фациальных литологических разновидностей. Эпизодически стабильные, преимущественно органогенно-обломочные карбонатные условия, нарушаются привносом кварцевых песчаников. Мощность отложений выдержана.</w:t>
      </w:r>
    </w:p>
    <w:p w:rsidR="00800DF5" w:rsidRPr="00EF3699" w:rsidRDefault="00800DF5" w:rsidP="00513D4C">
      <w:pPr>
        <w:spacing w:line="360" w:lineRule="auto"/>
        <w:ind w:firstLine="709"/>
        <w:jc w:val="both"/>
      </w:pPr>
      <w:r w:rsidRPr="00EF3699">
        <w:t>Позднепалеозойско-мезозойская история запечатлена лишь на территории монокл</w:t>
      </w:r>
      <w:r w:rsidRPr="00EF3699">
        <w:t>и</w:t>
      </w:r>
      <w:r w:rsidRPr="00EF3699">
        <w:t>нория и восточной части платформы. На протяжении ассельского, сакмарского и артинского ярусов на фоне роста уральского горного сооружения территория заполняется молассовыми отложениями. На начальном этапе формируется терригенная моласса, типичным представ</w:t>
      </w:r>
      <w:r w:rsidRPr="00EF3699">
        <w:t>и</w:t>
      </w:r>
      <w:r w:rsidRPr="00EF3699">
        <w:t>телем которой являются  конгломераты байгенджинской свиты, на завершающем – солено</w:t>
      </w:r>
      <w:r w:rsidRPr="00EF3699">
        <w:t>с</w:t>
      </w:r>
      <w:r w:rsidRPr="00EF3699">
        <w:t xml:space="preserve">ная моласса (филиповская, иренская и нежинская свиты). В этой связи необходимо отметить, что распространение соленосных осадков кунгура в пределах моноклинория и платформы исключает тезис о том что «… краевой прогиб как структура обособился, вероятно, в </w:t>
      </w:r>
      <w:r w:rsidRPr="00EF3699">
        <w:rPr>
          <w:spacing w:val="2"/>
        </w:rPr>
        <w:t>вер</w:t>
      </w:r>
      <w:r w:rsidRPr="00EF3699">
        <w:rPr>
          <w:spacing w:val="2"/>
        </w:rPr>
        <w:t>х</w:t>
      </w:r>
      <w:r w:rsidRPr="00EF3699">
        <w:rPr>
          <w:spacing w:val="2"/>
        </w:rPr>
        <w:t>некаменноугольное время». К молассе предгорного прогиба, типичной представительницей которой являются блюментальская серия триаса, с большими оговорками можно отнести лишь нежинскую свиту уфимскогог века.</w:t>
      </w:r>
      <w:r w:rsidRPr="00EF3699">
        <w:t xml:space="preserve"> Для стратиграфического интервала характерны несогласия и перерывы.</w:t>
      </w:r>
    </w:p>
    <w:p w:rsidR="00800DF5" w:rsidRPr="00EF3699" w:rsidRDefault="00800DF5" w:rsidP="00513D4C">
      <w:pPr>
        <w:spacing w:line="360" w:lineRule="auto"/>
        <w:ind w:firstLine="709"/>
        <w:jc w:val="both"/>
      </w:pPr>
      <w:r w:rsidRPr="00EF3699">
        <w:t>После того, как в конце триаса завершаются складчато-разрывные дислокации, Уральская геосинклиналь окончательно прекращает свое развитие как мобильная область, превратившись в одноименную складчатую систему. С этого времени вся территория Урала вступает в платформенный этап развития. По данным В.Н. Пучкова, основная фаза «остыв</w:t>
      </w:r>
      <w:r w:rsidRPr="00EF3699">
        <w:t>а</w:t>
      </w:r>
      <w:r w:rsidRPr="00EF3699">
        <w:t>ния» коренных пород, наблюдаемых на дневной поверхности, относится к юре, а в меловой период отмечены подвижки лишь в осевой части Башкирского антиклинория [39, 40]. В миоценовую эпоху территория покрылась пресновод</w:t>
      </w:r>
      <w:r w:rsidRPr="00EF3699">
        <w:softHyphen/>
        <w:t xml:space="preserve">ными озерами, где отлагались белые и </w:t>
      </w:r>
      <w:r w:rsidRPr="00EF3699">
        <w:lastRenderedPageBreak/>
        <w:t>серые углистые глины, пески со скоплениями лигнита. В конце миоцена и самом на</w:t>
      </w:r>
      <w:r w:rsidRPr="00EF3699">
        <w:softHyphen/>
        <w:t>чале плиоцена, в эпоху интенсивного развития альпийского орогенеза, вся прибельская полоса была высоко поднята и вновь испытала погружения в плиоцене, в акчагыльское вре</w:t>
      </w:r>
      <w:r w:rsidRPr="00EF3699">
        <w:softHyphen/>
        <w:t>мя, когда в долины рек с юга ингрессировало море. В конце плиоцена и в постплиоцене район испытал поднятие, о чем говорит залегание акчагыльских осадков на разных гипсомет</w:t>
      </w:r>
      <w:r w:rsidRPr="00EF3699">
        <w:softHyphen/>
        <w:t>рических уро</w:t>
      </w:r>
      <w:r w:rsidRPr="00EF3699">
        <w:t>в</w:t>
      </w:r>
      <w:r w:rsidRPr="00EF3699">
        <w:t>нях. В это время усиливалась эрозия текущих рек, углублялись долины и формировались речные террасы.</w:t>
      </w:r>
    </w:p>
    <w:p w:rsidR="00800DF5" w:rsidRDefault="00800DF5" w:rsidP="00513D4C">
      <w:pPr>
        <w:spacing w:line="360" w:lineRule="auto"/>
        <w:ind w:firstLine="709"/>
        <w:jc w:val="both"/>
      </w:pPr>
      <w:r w:rsidRPr="00EF3699">
        <w:t>Корректировка истории развития территорию возможна при получении новых геол</w:t>
      </w:r>
      <w:r w:rsidRPr="00EF3699">
        <w:t>о</w:t>
      </w:r>
      <w:r w:rsidRPr="00EF3699">
        <w:t>гических данных. Единственно на что хотелось бы обратить внимание это на фаунистич</w:t>
      </w:r>
      <w:r w:rsidRPr="00EF3699">
        <w:t>е</w:t>
      </w:r>
      <w:r w:rsidRPr="00EF3699">
        <w:t>ской характеристике такатинской свиты, которая является важным аспектом в понимании геологической эволюции.</w:t>
      </w:r>
    </w:p>
    <w:p w:rsidR="00603971" w:rsidRPr="00F72D58" w:rsidRDefault="00270839" w:rsidP="00603971">
      <w:pPr>
        <w:shd w:val="clear" w:color="auto" w:fill="FFFFFF"/>
        <w:spacing w:line="360" w:lineRule="auto"/>
        <w:ind w:left="786"/>
        <w:jc w:val="center"/>
        <w:rPr>
          <w:b/>
          <w:bCs/>
          <w:caps/>
          <w:color w:val="000000"/>
        </w:rPr>
      </w:pPr>
      <w:r>
        <w:rPr>
          <w:b/>
          <w:bCs/>
          <w:caps/>
          <w:color w:val="000000"/>
        </w:rPr>
        <w:t>5</w:t>
      </w:r>
      <w:r w:rsidR="00F72D58" w:rsidRPr="00F72D58">
        <w:rPr>
          <w:b/>
          <w:bCs/>
          <w:caps/>
          <w:color w:val="000000"/>
        </w:rPr>
        <w:t>.</w:t>
      </w:r>
      <w:r>
        <w:rPr>
          <w:b/>
          <w:bCs/>
          <w:caps/>
          <w:color w:val="000000"/>
        </w:rPr>
        <w:t>5</w:t>
      </w:r>
      <w:r w:rsidR="00F72D58" w:rsidRPr="00F72D58">
        <w:rPr>
          <w:b/>
          <w:bCs/>
          <w:caps/>
          <w:color w:val="000000"/>
        </w:rPr>
        <w:t xml:space="preserve">. </w:t>
      </w:r>
      <w:r w:rsidR="00603971" w:rsidRPr="00F72D58">
        <w:rPr>
          <w:b/>
          <w:bCs/>
          <w:caps/>
          <w:color w:val="000000"/>
        </w:rPr>
        <w:t>Г</w:t>
      </w:r>
      <w:r w:rsidR="00F72D58" w:rsidRPr="00F72D58">
        <w:rPr>
          <w:b/>
          <w:bCs/>
          <w:color w:val="000000"/>
        </w:rPr>
        <w:t>еоморфология</w:t>
      </w:r>
    </w:p>
    <w:p w:rsidR="00603971" w:rsidRDefault="00603971" w:rsidP="00603971">
      <w:pPr>
        <w:spacing w:line="360" w:lineRule="auto"/>
        <w:ind w:firstLine="709"/>
        <w:jc w:val="both"/>
      </w:pPr>
      <w:r w:rsidRPr="000A3D61">
        <w:t>Согласно принят</w:t>
      </w:r>
      <w:r>
        <w:t>ым</w:t>
      </w:r>
      <w:r w:rsidRPr="000A3D61">
        <w:t xml:space="preserve"> схем</w:t>
      </w:r>
      <w:r>
        <w:t>ам</w:t>
      </w:r>
      <w:r w:rsidRPr="000A3D61">
        <w:t xml:space="preserve"> геоморфологического районирования</w:t>
      </w:r>
      <w:r>
        <w:t xml:space="preserve"> западная часть те</w:t>
      </w:r>
      <w:r>
        <w:t>р</w:t>
      </w:r>
      <w:r>
        <w:t xml:space="preserve">ритории </w:t>
      </w:r>
      <w:r w:rsidRPr="0092717F">
        <w:t>расположен</w:t>
      </w:r>
      <w:r>
        <w:t>а</w:t>
      </w:r>
      <w:r w:rsidRPr="0092717F">
        <w:t xml:space="preserve"> в пределах Камско-Бельского понижения</w:t>
      </w:r>
      <w:r>
        <w:t xml:space="preserve"> (КБП)</w:t>
      </w:r>
      <w:r w:rsidRPr="0092717F">
        <w:t xml:space="preserve"> денудационной ра</w:t>
      </w:r>
      <w:r w:rsidRPr="0092717F">
        <w:t>в</w:t>
      </w:r>
      <w:r w:rsidRPr="0092717F">
        <w:t>нины Предуралья</w:t>
      </w:r>
      <w:r>
        <w:t xml:space="preserve"> (I), восточная </w:t>
      </w:r>
      <w:r w:rsidRPr="0092717F">
        <w:t xml:space="preserve">часть </w:t>
      </w:r>
      <w:r>
        <w:t xml:space="preserve">листа </w:t>
      </w:r>
      <w:r w:rsidRPr="0092717F">
        <w:t xml:space="preserve">принадлежит </w:t>
      </w:r>
      <w:r>
        <w:t xml:space="preserve">остаточным горам Западного склона Урала </w:t>
      </w:r>
      <w:r w:rsidRPr="0092717F">
        <w:t>Уральско</w:t>
      </w:r>
      <w:r>
        <w:t>го</w:t>
      </w:r>
      <w:r w:rsidRPr="0092717F">
        <w:t xml:space="preserve"> горно</w:t>
      </w:r>
      <w:r>
        <w:t>го</w:t>
      </w:r>
      <w:r w:rsidRPr="0092717F">
        <w:t xml:space="preserve"> сооружени</w:t>
      </w:r>
      <w:r>
        <w:t xml:space="preserve">я (II). Таксоны </w:t>
      </w:r>
      <w:r w:rsidRPr="000A3D61">
        <w:t xml:space="preserve">сложены в различной степени дислоцированными породами </w:t>
      </w:r>
      <w:r>
        <w:t xml:space="preserve">кайнозоя, </w:t>
      </w:r>
      <w:r w:rsidRPr="000A3D61">
        <w:t>палеозоя и докембрия, структурный план которых во многом предопределил особенности геоморфологического строения</w:t>
      </w:r>
      <w:r>
        <w:t xml:space="preserve"> территории</w:t>
      </w:r>
      <w:r w:rsidRPr="000A3D61">
        <w:t>.</w:t>
      </w:r>
      <w:r w:rsidRPr="004C656D">
        <w:t xml:space="preserve">Границы выделяемых геоморфологических </w:t>
      </w:r>
      <w:r>
        <w:t>элементов</w:t>
      </w:r>
      <w:r w:rsidRPr="004C656D">
        <w:t xml:space="preserve"> в большинстве случаев достаточно уверенно прочитываются, иногда подчеркнуты локальными формами рельефа — структурно-денудационными уступами.Индексация таксонов заимствована с геоморфологической </w:t>
      </w:r>
      <w:r>
        <w:t>схемы</w:t>
      </w:r>
      <w:r w:rsidRPr="004C656D">
        <w:t xml:space="preserve"> масштаба 1:</w:t>
      </w:r>
      <w:r>
        <w:t>1 0</w:t>
      </w:r>
      <w:r w:rsidRPr="004C656D">
        <w:t>00</w:t>
      </w:r>
      <w:r>
        <w:t> </w:t>
      </w:r>
      <w:r w:rsidRPr="004C656D">
        <w:t>000</w:t>
      </w:r>
      <w:r w:rsidRPr="00C216D2">
        <w:t xml:space="preserve"> </w:t>
      </w:r>
      <w:r w:rsidRPr="00D9799C">
        <w:t>[5].</w:t>
      </w:r>
    </w:p>
    <w:p w:rsidR="00603971" w:rsidRDefault="00603971" w:rsidP="00603971">
      <w:pPr>
        <w:spacing w:line="360" w:lineRule="auto"/>
        <w:ind w:firstLine="709"/>
        <w:jc w:val="both"/>
      </w:pPr>
      <w:r w:rsidRPr="007868D2">
        <w:t xml:space="preserve">Денудационная равнина Предуралья </w:t>
      </w:r>
      <w:r>
        <w:t>(I) на площади листа представлена Камско-Бельским понижением (КБП), которое достаточно хорошо выражено в современном рель</w:t>
      </w:r>
      <w:r>
        <w:t>е</w:t>
      </w:r>
      <w:r>
        <w:t xml:space="preserve">фе.Понижение представляет собой крупную отрицательную морфоструктуру северо-восточного простирания, шириной до </w:t>
      </w:r>
      <w:smartTag w:uri="urn:schemas-microsoft-com:office:smarttags" w:element="metricconverter">
        <w:smartTagPr>
          <w:attr w:name="ProductID" w:val="50 км"/>
        </w:smartTagPr>
        <w:r>
          <w:t>50 км</w:t>
        </w:r>
      </w:smartTag>
      <w:r>
        <w:t>. На востоке оно граничит с Уральским горным сооружением. По оси понижения расположена широкая долина р. Белой, разделяющая его на две части: левобережную и правобережную.К днищу долины р. Белой приурочены наиболее низкие отметки рельефа (до 100 м) на северо-западе площади. Для морфоструктуры в целом характерен холмисто-увалистый рельеф с преимущественно северным, северо-восточным простиранием водораздельных поверхностей, сформированный преимущественно на пер</w:t>
      </w:r>
      <w:r>
        <w:t>м</w:t>
      </w:r>
      <w:r>
        <w:t>ских породах.</w:t>
      </w:r>
      <w:r w:rsidRPr="001A4C30">
        <w:rPr>
          <w:spacing w:val="-1"/>
        </w:rPr>
        <w:t xml:space="preserve">Абсолютные </w:t>
      </w:r>
      <w:r w:rsidRPr="001A4C30">
        <w:t xml:space="preserve">отметки возвышенностей колеблются в пределах 200-300 </w:t>
      </w:r>
      <w:r w:rsidRPr="001A4C30">
        <w:rPr>
          <w:iCs/>
        </w:rPr>
        <w:t>м</w:t>
      </w:r>
      <w:r>
        <w:t xml:space="preserve">. </w:t>
      </w:r>
      <w:r w:rsidRPr="001A4C30">
        <w:rPr>
          <w:spacing w:val="4"/>
        </w:rPr>
        <w:t>И</w:t>
      </w:r>
      <w:r w:rsidRPr="001A4C30">
        <w:rPr>
          <w:spacing w:val="4"/>
        </w:rPr>
        <w:t>с</w:t>
      </w:r>
      <w:r w:rsidRPr="001A4C30">
        <w:rPr>
          <w:spacing w:val="4"/>
        </w:rPr>
        <w:t>ключением являются го</w:t>
      </w:r>
      <w:r w:rsidRPr="001A4C30">
        <w:rPr>
          <w:spacing w:val="4"/>
        </w:rPr>
        <w:softHyphen/>
      </w:r>
      <w:r w:rsidRPr="001A4C30">
        <w:rPr>
          <w:spacing w:val="5"/>
        </w:rPr>
        <w:t>ры Ману (</w:t>
      </w:r>
      <w:smartTag w:uri="urn:schemas-microsoft-com:office:smarttags" w:element="metricconverter">
        <w:smartTagPr>
          <w:attr w:name="ProductID" w:val="530 м"/>
        </w:smartTagPr>
        <w:r w:rsidRPr="001A4C30">
          <w:rPr>
            <w:spacing w:val="5"/>
          </w:rPr>
          <w:t xml:space="preserve">530 </w:t>
        </w:r>
        <w:r w:rsidRPr="001A4C30">
          <w:rPr>
            <w:iCs/>
            <w:spacing w:val="5"/>
          </w:rPr>
          <w:t>м</w:t>
        </w:r>
      </w:smartTag>
      <w:r w:rsidRPr="001A4C30">
        <w:rPr>
          <w:iCs/>
          <w:spacing w:val="5"/>
        </w:rPr>
        <w:t xml:space="preserve">) </w:t>
      </w:r>
      <w:r w:rsidRPr="001A4C30">
        <w:rPr>
          <w:spacing w:val="5"/>
        </w:rPr>
        <w:t>и Магаш (</w:t>
      </w:r>
      <w:smartTag w:uri="urn:schemas-microsoft-com:office:smarttags" w:element="metricconverter">
        <w:smartTagPr>
          <w:attr w:name="ProductID" w:val="415 м"/>
        </w:smartTagPr>
        <w:r w:rsidRPr="001A4C30">
          <w:rPr>
            <w:spacing w:val="5"/>
          </w:rPr>
          <w:t xml:space="preserve">415 </w:t>
        </w:r>
        <w:r w:rsidRPr="001A4C30">
          <w:rPr>
            <w:iCs/>
            <w:spacing w:val="5"/>
          </w:rPr>
          <w:t>м</w:t>
        </w:r>
      </w:smartTag>
      <w:r w:rsidRPr="001A4C30">
        <w:rPr>
          <w:iCs/>
          <w:spacing w:val="5"/>
        </w:rPr>
        <w:t>).</w:t>
      </w:r>
      <w:r w:rsidRPr="001A4C30">
        <w:rPr>
          <w:color w:val="000000"/>
        </w:rPr>
        <w:t>Вершины холмов, склонов и п</w:t>
      </w:r>
      <w:r w:rsidRPr="001A4C30">
        <w:rPr>
          <w:color w:val="000000"/>
        </w:rPr>
        <w:t>о</w:t>
      </w:r>
      <w:r w:rsidRPr="001A4C30">
        <w:rPr>
          <w:color w:val="000000"/>
        </w:rPr>
        <w:t>нижений сложены карбонат</w:t>
      </w:r>
      <w:r w:rsidRPr="001A4C30">
        <w:rPr>
          <w:color w:val="000000"/>
        </w:rPr>
        <w:softHyphen/>
        <w:t>ными песчано-сланцевыми толщами перми и мезо-кайнозоя.</w:t>
      </w:r>
      <w:r>
        <w:t>Водораздельные поверхности правоберья р. Белой слабонаклонные в сторону д</w:t>
      </w:r>
      <w:r>
        <w:t>о</w:t>
      </w:r>
      <w:r>
        <w:lastRenderedPageBreak/>
        <w:t xml:space="preserve">лины реки. </w:t>
      </w:r>
    </w:p>
    <w:p w:rsidR="00603971" w:rsidRDefault="00603971" w:rsidP="00603971">
      <w:pPr>
        <w:spacing w:line="360" w:lineRule="auto"/>
        <w:ind w:firstLine="709"/>
        <w:jc w:val="both"/>
      </w:pPr>
      <w:r>
        <w:t>Остаточные горы западного склона Урала (</w:t>
      </w:r>
      <w:r>
        <w:rPr>
          <w:lang w:val="en-US"/>
        </w:rPr>
        <w:t>II</w:t>
      </w:r>
      <w:r>
        <w:t xml:space="preserve">) расположены на юго-востоке площади  листа. </w:t>
      </w:r>
      <w:r w:rsidRPr="00ED065E">
        <w:t>Рельеф района предопределен с одной стороны его приграничным положением между Уральским горным сооружением и Русской равниной, с другой — геолого-структурными особенностями. Переход от горного сооружения к равнине создает условия для наиболее а</w:t>
      </w:r>
      <w:r w:rsidRPr="00ED065E">
        <w:t>к</w:t>
      </w:r>
      <w:r w:rsidRPr="00ED065E">
        <w:t>тивной проявленности эрозионно-денудационных процессов, что приводит к интенсивному «разъеданию» поверхностей. Чередование в составе коренного субстрата пород с различной устойчивостью к выветриванию предопределяет препарирование наиболее устойчивых толщ, представленных преимущественно кварцевыми и квар</w:t>
      </w:r>
      <w:r>
        <w:t>ц</w:t>
      </w:r>
      <w:r w:rsidRPr="00ED065E">
        <w:t>-полевошпатоми песчаниками. В результате образуется весьма своеобразный рельеф, характеризующийся наличием узких гребнеобразных возвышенностей, сложенных прочными породами, чередующихся с учас</w:t>
      </w:r>
      <w:r w:rsidRPr="00ED065E">
        <w:t>т</w:t>
      </w:r>
      <w:r w:rsidRPr="00ED065E">
        <w:t>ками более низкого увалистого рельефа. Хребты и разделяющие их ложбины имеют субм</w:t>
      </w:r>
      <w:r w:rsidRPr="00ED065E">
        <w:t>е</w:t>
      </w:r>
      <w:r w:rsidRPr="00ED065E">
        <w:t xml:space="preserve">ридиональную ориентировку, согласную с ориентировкой пликативных и дизъюнктивных деформаций коренного субстрата, представленного карбонатно-терригенными комплексами широкого возрастного диапазона — от позднего рифея до </w:t>
      </w:r>
      <w:r>
        <w:t>карбона и перми</w:t>
      </w:r>
      <w:r w:rsidRPr="00ED065E">
        <w:t xml:space="preserve">. </w:t>
      </w:r>
    </w:p>
    <w:p w:rsidR="00603971" w:rsidRPr="00F3193D" w:rsidRDefault="00603971" w:rsidP="00603971">
      <w:pPr>
        <w:spacing w:line="360" w:lineRule="auto"/>
        <w:ind w:firstLine="709"/>
        <w:jc w:val="both"/>
        <w:rPr>
          <w:rFonts w:eastAsia="Times New Roman"/>
          <w:iCs/>
          <w:spacing w:val="11"/>
          <w:lang w:eastAsia="ru-RU"/>
        </w:rPr>
      </w:pPr>
      <w:r w:rsidRPr="00F3193D">
        <w:rPr>
          <w:rFonts w:eastAsia="Times New Roman"/>
          <w:lang w:eastAsia="ru-RU"/>
        </w:rPr>
        <w:t xml:space="preserve">В рельефе </w:t>
      </w:r>
      <w:r>
        <w:rPr>
          <w:rFonts w:eastAsia="Times New Roman"/>
          <w:lang w:eastAsia="ru-RU"/>
        </w:rPr>
        <w:t>юго-</w:t>
      </w:r>
      <w:r w:rsidRPr="00F3193D">
        <w:rPr>
          <w:rFonts w:eastAsia="Times New Roman"/>
          <w:lang w:eastAsia="ru-RU"/>
        </w:rPr>
        <w:t xml:space="preserve">восточной части листа намечаются три </w:t>
      </w:r>
      <w:r w:rsidRPr="00F3193D">
        <w:rPr>
          <w:rFonts w:eastAsia="Times New Roman"/>
          <w:color w:val="000000"/>
          <w:lang w:eastAsia="ru-RU"/>
        </w:rPr>
        <w:t>гипсо</w:t>
      </w:r>
      <w:r w:rsidRPr="00F3193D">
        <w:rPr>
          <w:rFonts w:eastAsia="Times New Roman"/>
          <w:color w:val="000000"/>
          <w:lang w:eastAsia="ru-RU"/>
        </w:rPr>
        <w:softHyphen/>
        <w:t>метрических уровня</w:t>
      </w:r>
      <w:r w:rsidRPr="00F3193D">
        <w:rPr>
          <w:rFonts w:eastAsia="Times New Roman"/>
          <w:spacing w:val="10"/>
          <w:lang w:eastAsia="ru-RU"/>
        </w:rPr>
        <w:t xml:space="preserve">. Наиболее высокая из них имеет отметки </w:t>
      </w:r>
      <w:r w:rsidRPr="00F3193D">
        <w:rPr>
          <w:rFonts w:eastAsia="Times New Roman"/>
          <w:spacing w:val="8"/>
          <w:lang w:eastAsia="ru-RU"/>
        </w:rPr>
        <w:t>600-700</w:t>
      </w:r>
      <w:r w:rsidRPr="00F3193D">
        <w:rPr>
          <w:rFonts w:eastAsia="Times New Roman"/>
          <w:iCs/>
          <w:spacing w:val="8"/>
          <w:lang w:eastAsia="ru-RU"/>
        </w:rPr>
        <w:t xml:space="preserve">м. </w:t>
      </w:r>
      <w:r w:rsidRPr="00F3193D">
        <w:rPr>
          <w:rFonts w:eastAsia="Times New Roman"/>
          <w:spacing w:val="8"/>
          <w:lang w:eastAsia="ru-RU"/>
        </w:rPr>
        <w:t>К ней относятся горы Бужан (711</w:t>
      </w:r>
      <w:r w:rsidRPr="00F3193D">
        <w:rPr>
          <w:rFonts w:eastAsia="Times New Roman"/>
          <w:iCs/>
          <w:spacing w:val="8"/>
          <w:lang w:eastAsia="ru-RU"/>
        </w:rPr>
        <w:t xml:space="preserve">м), </w:t>
      </w:r>
      <w:r w:rsidRPr="00F3193D">
        <w:rPr>
          <w:rFonts w:eastAsia="Times New Roman"/>
          <w:spacing w:val="8"/>
          <w:lang w:eastAsia="ru-RU"/>
        </w:rPr>
        <w:t>Ала-Тау</w:t>
      </w:r>
      <w:r w:rsidRPr="00F3193D">
        <w:rPr>
          <w:rFonts w:eastAsia="Times New Roman"/>
          <w:spacing w:val="-1"/>
          <w:lang w:eastAsia="ru-RU"/>
        </w:rPr>
        <w:t>(657</w:t>
      </w:r>
      <w:r w:rsidRPr="00F3193D">
        <w:rPr>
          <w:rFonts w:eastAsia="Times New Roman"/>
          <w:iCs/>
          <w:spacing w:val="-1"/>
          <w:lang w:eastAsia="ru-RU"/>
        </w:rPr>
        <w:t xml:space="preserve">м), </w:t>
      </w:r>
      <w:r w:rsidRPr="00F3193D">
        <w:rPr>
          <w:rFonts w:eastAsia="Times New Roman"/>
          <w:spacing w:val="-1"/>
          <w:lang w:eastAsia="ru-RU"/>
        </w:rPr>
        <w:t>Сикашты (602</w:t>
      </w:r>
      <w:r w:rsidRPr="00F3193D">
        <w:rPr>
          <w:rFonts w:eastAsia="Times New Roman"/>
          <w:iCs/>
          <w:spacing w:val="-1"/>
          <w:lang w:eastAsia="ru-RU"/>
        </w:rPr>
        <w:t xml:space="preserve">м). </w:t>
      </w:r>
      <w:r w:rsidRPr="00F3193D">
        <w:rPr>
          <w:rFonts w:eastAsia="Times New Roman"/>
          <w:spacing w:val="-1"/>
          <w:lang w:eastAsia="ru-RU"/>
        </w:rPr>
        <w:t xml:space="preserve">У этих возвышенностей широкие и </w:t>
      </w:r>
      <w:r w:rsidRPr="00F3193D">
        <w:rPr>
          <w:rFonts w:eastAsia="Times New Roman"/>
          <w:spacing w:val="4"/>
          <w:lang w:eastAsia="ru-RU"/>
        </w:rPr>
        <w:t>выровненные вершины, на них встречаются развалы кварце</w:t>
      </w:r>
      <w:r w:rsidRPr="00F3193D">
        <w:rPr>
          <w:rFonts w:eastAsia="Times New Roman"/>
          <w:spacing w:val="4"/>
          <w:lang w:eastAsia="ru-RU"/>
        </w:rPr>
        <w:softHyphen/>
        <w:t xml:space="preserve">вых песчаников зиганской свиты и </w:t>
      </w:r>
      <w:r w:rsidRPr="00F3193D">
        <w:rPr>
          <w:rFonts w:eastAsia="Times New Roman"/>
          <w:lang w:eastAsia="ru-RU"/>
        </w:rPr>
        <w:t>долом</w:t>
      </w:r>
      <w:r w:rsidRPr="00F3193D">
        <w:rPr>
          <w:rFonts w:eastAsia="Times New Roman"/>
          <w:lang w:eastAsia="ru-RU"/>
        </w:rPr>
        <w:t>и</w:t>
      </w:r>
      <w:r w:rsidRPr="00F3193D">
        <w:rPr>
          <w:rFonts w:eastAsia="Times New Roman"/>
          <w:lang w:eastAsia="ru-RU"/>
        </w:rPr>
        <w:t>то-известняковой толщи</w:t>
      </w:r>
      <w:r w:rsidRPr="00F3193D">
        <w:rPr>
          <w:rFonts w:eastAsia="Times New Roman"/>
          <w:spacing w:val="4"/>
          <w:lang w:eastAsia="ru-RU"/>
        </w:rPr>
        <w:t>. Боль</w:t>
      </w:r>
      <w:r w:rsidRPr="00F3193D">
        <w:rPr>
          <w:rFonts w:eastAsia="Times New Roman"/>
          <w:spacing w:val="4"/>
          <w:lang w:eastAsia="ru-RU"/>
        </w:rPr>
        <w:softHyphen/>
      </w:r>
      <w:r w:rsidRPr="00F3193D">
        <w:rPr>
          <w:rFonts w:eastAsia="Times New Roman"/>
          <w:lang w:eastAsia="ru-RU"/>
        </w:rPr>
        <w:t>шая часть площади склонов возвышенностей перекрыта ма</w:t>
      </w:r>
      <w:r w:rsidRPr="00F3193D">
        <w:rPr>
          <w:rFonts w:eastAsia="Times New Roman"/>
          <w:lang w:eastAsia="ru-RU"/>
        </w:rPr>
        <w:softHyphen/>
      </w:r>
      <w:r w:rsidRPr="00F3193D">
        <w:rPr>
          <w:rFonts w:eastAsia="Times New Roman"/>
          <w:spacing w:val="-1"/>
          <w:lang w:eastAsia="ru-RU"/>
        </w:rPr>
        <w:t>ломощным щебенистым элювио-делювием. Относительное пре</w:t>
      </w:r>
      <w:r w:rsidRPr="00F3193D">
        <w:rPr>
          <w:rFonts w:eastAsia="Times New Roman"/>
          <w:spacing w:val="-1"/>
          <w:lang w:eastAsia="ru-RU"/>
        </w:rPr>
        <w:softHyphen/>
      </w:r>
      <w:r w:rsidRPr="00F3193D">
        <w:rPr>
          <w:rFonts w:eastAsia="Times New Roman"/>
          <w:spacing w:val="11"/>
          <w:lang w:eastAsia="ru-RU"/>
        </w:rPr>
        <w:t xml:space="preserve">вышение водоразделов над урезом рек достигает 500 </w:t>
      </w:r>
      <w:r w:rsidRPr="00F3193D">
        <w:rPr>
          <w:rFonts w:eastAsia="Times New Roman"/>
          <w:iCs/>
          <w:spacing w:val="11"/>
          <w:lang w:eastAsia="ru-RU"/>
        </w:rPr>
        <w:t xml:space="preserve">м. </w:t>
      </w:r>
    </w:p>
    <w:p w:rsidR="00603971" w:rsidRPr="00F3193D" w:rsidRDefault="00603971" w:rsidP="00603971">
      <w:pPr>
        <w:spacing w:line="360" w:lineRule="auto"/>
        <w:ind w:firstLine="709"/>
        <w:jc w:val="both"/>
        <w:rPr>
          <w:rFonts w:eastAsia="Times New Roman"/>
          <w:spacing w:val="1"/>
          <w:lang w:eastAsia="ru-RU"/>
        </w:rPr>
      </w:pPr>
      <w:r w:rsidRPr="00F3193D">
        <w:rPr>
          <w:rFonts w:eastAsia="Times New Roman"/>
          <w:color w:val="000000"/>
          <w:lang w:eastAsia="ru-RU"/>
        </w:rPr>
        <w:t>Средний гипсометрический уровень характери</w:t>
      </w:r>
      <w:r w:rsidRPr="00F3193D">
        <w:rPr>
          <w:rFonts w:eastAsia="Times New Roman"/>
          <w:color w:val="000000"/>
          <w:lang w:eastAsia="ru-RU"/>
        </w:rPr>
        <w:softHyphen/>
        <w:t>зуется грядово-увалистым типом во</w:t>
      </w:r>
      <w:r w:rsidRPr="00F3193D">
        <w:rPr>
          <w:rFonts w:eastAsia="Times New Roman"/>
          <w:color w:val="000000"/>
          <w:lang w:eastAsia="ru-RU"/>
        </w:rPr>
        <w:t>з</w:t>
      </w:r>
      <w:r w:rsidRPr="00F3193D">
        <w:rPr>
          <w:rFonts w:eastAsia="Times New Roman"/>
          <w:color w:val="000000"/>
          <w:lang w:eastAsia="ru-RU"/>
        </w:rPr>
        <w:t xml:space="preserve">вышенностей с абсолютными отметками </w:t>
      </w:r>
      <w:r w:rsidRPr="00F3193D">
        <w:rPr>
          <w:rFonts w:eastAsia="Times New Roman"/>
          <w:spacing w:val="5"/>
          <w:lang w:eastAsia="ru-RU"/>
        </w:rPr>
        <w:t>450-</w:t>
      </w:r>
      <w:r w:rsidRPr="00F3193D">
        <w:rPr>
          <w:rFonts w:eastAsia="Times New Roman"/>
          <w:spacing w:val="6"/>
          <w:lang w:eastAsia="ru-RU"/>
        </w:rPr>
        <w:t xml:space="preserve">600 </w:t>
      </w:r>
      <w:r w:rsidRPr="00F3193D">
        <w:rPr>
          <w:rFonts w:eastAsia="Times New Roman"/>
          <w:iCs/>
          <w:spacing w:val="6"/>
          <w:lang w:eastAsia="ru-RU"/>
        </w:rPr>
        <w:t xml:space="preserve">м. </w:t>
      </w:r>
      <w:r w:rsidRPr="00F3193D">
        <w:rPr>
          <w:rFonts w:eastAsia="Times New Roman"/>
          <w:spacing w:val="6"/>
          <w:lang w:eastAsia="ru-RU"/>
        </w:rPr>
        <w:t xml:space="preserve">Сюда относятся вершины гор Ак-Биик (592 </w:t>
      </w:r>
      <w:r w:rsidRPr="00F3193D">
        <w:rPr>
          <w:rFonts w:eastAsia="Times New Roman"/>
          <w:iCs/>
          <w:spacing w:val="6"/>
          <w:lang w:eastAsia="ru-RU"/>
        </w:rPr>
        <w:t xml:space="preserve">м}, </w:t>
      </w:r>
      <w:r w:rsidRPr="00F3193D">
        <w:rPr>
          <w:rFonts w:eastAsia="Times New Roman"/>
          <w:spacing w:val="6"/>
          <w:lang w:eastAsia="ru-RU"/>
        </w:rPr>
        <w:t>Кыр-</w:t>
      </w:r>
      <w:r w:rsidRPr="00F3193D">
        <w:rPr>
          <w:rFonts w:eastAsia="Times New Roman"/>
          <w:spacing w:val="5"/>
          <w:lang w:eastAsia="ru-RU"/>
        </w:rPr>
        <w:t xml:space="preserve">Таш (507 </w:t>
      </w:r>
      <w:r w:rsidRPr="00F3193D">
        <w:rPr>
          <w:rFonts w:eastAsia="Times New Roman"/>
          <w:iCs/>
          <w:spacing w:val="5"/>
          <w:lang w:eastAsia="ru-RU"/>
        </w:rPr>
        <w:t xml:space="preserve">м), </w:t>
      </w:r>
      <w:r w:rsidRPr="00F3193D">
        <w:rPr>
          <w:rFonts w:eastAsia="Times New Roman"/>
          <w:spacing w:val="5"/>
          <w:lang w:eastAsia="ru-RU"/>
        </w:rPr>
        <w:t xml:space="preserve">хр. Улу-Тау (480 </w:t>
      </w:r>
      <w:r w:rsidRPr="00F3193D">
        <w:rPr>
          <w:rFonts w:eastAsia="Times New Roman"/>
          <w:iCs/>
          <w:spacing w:val="5"/>
          <w:lang w:eastAsia="ru-RU"/>
        </w:rPr>
        <w:t>м).</w:t>
      </w:r>
      <w:r w:rsidRPr="00F3193D">
        <w:rPr>
          <w:rFonts w:eastAsia="Times New Roman"/>
          <w:color w:val="000000"/>
          <w:lang w:eastAsia="ru-RU"/>
        </w:rPr>
        <w:t xml:space="preserve">Относительные превышения гряд над реками 300-400 </w:t>
      </w:r>
      <w:r w:rsidRPr="00F3193D">
        <w:rPr>
          <w:rFonts w:eastAsia="Times New Roman"/>
          <w:iCs/>
          <w:color w:val="000000"/>
          <w:lang w:eastAsia="ru-RU"/>
        </w:rPr>
        <w:t xml:space="preserve">м, </w:t>
      </w:r>
      <w:r w:rsidRPr="00F3193D">
        <w:rPr>
          <w:rFonts w:eastAsia="Times New Roman"/>
          <w:color w:val="000000"/>
          <w:lang w:eastAsia="ru-RU"/>
        </w:rPr>
        <w:t>что говорит о значительной расчле</w:t>
      </w:r>
      <w:r w:rsidRPr="00F3193D">
        <w:rPr>
          <w:rFonts w:eastAsia="Times New Roman"/>
          <w:color w:val="000000"/>
          <w:lang w:eastAsia="ru-RU"/>
        </w:rPr>
        <w:softHyphen/>
        <w:t xml:space="preserve">ненности рельефа и большом врезе речной сети. </w:t>
      </w:r>
      <w:r w:rsidRPr="00F3193D">
        <w:rPr>
          <w:rFonts w:eastAsia="Times New Roman"/>
          <w:spacing w:val="5"/>
          <w:lang w:eastAsia="ru-RU"/>
        </w:rPr>
        <w:t>Вершины этих гор сложе</w:t>
      </w:r>
      <w:r w:rsidRPr="00F3193D">
        <w:rPr>
          <w:rFonts w:eastAsia="Times New Roman"/>
          <w:spacing w:val="5"/>
          <w:lang w:eastAsia="ru-RU"/>
        </w:rPr>
        <w:softHyphen/>
      </w:r>
      <w:r w:rsidRPr="00F3193D">
        <w:rPr>
          <w:rFonts w:eastAsia="Times New Roman"/>
          <w:spacing w:val="3"/>
          <w:lang w:eastAsia="ru-RU"/>
        </w:rPr>
        <w:t xml:space="preserve">ны кварцевыми песчаниками </w:t>
      </w:r>
      <w:r w:rsidRPr="00F3193D">
        <w:rPr>
          <w:rFonts w:eastAsia="Times New Roman"/>
          <w:spacing w:val="4"/>
          <w:lang w:eastAsia="ru-RU"/>
        </w:rPr>
        <w:t xml:space="preserve">зиганской свиты и </w:t>
      </w:r>
      <w:r w:rsidRPr="00F3193D">
        <w:rPr>
          <w:rFonts w:eastAsia="Times New Roman"/>
          <w:lang w:eastAsia="ru-RU"/>
        </w:rPr>
        <w:t>д</w:t>
      </w:r>
      <w:r w:rsidRPr="00F3193D">
        <w:rPr>
          <w:rFonts w:eastAsia="Times New Roman"/>
          <w:lang w:eastAsia="ru-RU"/>
        </w:rPr>
        <w:t>о</w:t>
      </w:r>
      <w:r w:rsidRPr="00F3193D">
        <w:rPr>
          <w:rFonts w:eastAsia="Times New Roman"/>
          <w:lang w:eastAsia="ru-RU"/>
        </w:rPr>
        <w:t>ломито-известняковой толщи</w:t>
      </w:r>
      <w:r w:rsidRPr="00F3193D">
        <w:rPr>
          <w:rFonts w:eastAsia="Times New Roman"/>
          <w:spacing w:val="1"/>
          <w:lang w:eastAsia="ru-RU"/>
        </w:rPr>
        <w:t xml:space="preserve">. </w:t>
      </w:r>
    </w:p>
    <w:p w:rsidR="00603971" w:rsidRDefault="00603971" w:rsidP="00603971">
      <w:pPr>
        <w:spacing w:line="360" w:lineRule="auto"/>
        <w:ind w:firstLine="709"/>
        <w:jc w:val="both"/>
        <w:rPr>
          <w:rFonts w:eastAsia="Times New Roman"/>
          <w:spacing w:val="2"/>
          <w:lang w:eastAsia="ru-RU"/>
        </w:rPr>
      </w:pPr>
      <w:r w:rsidRPr="00F3193D">
        <w:rPr>
          <w:rFonts w:eastAsia="Times New Roman"/>
          <w:color w:val="000000"/>
          <w:lang w:eastAsia="ru-RU"/>
        </w:rPr>
        <w:t xml:space="preserve">Третий гипсометрический уровень с отметками </w:t>
      </w:r>
      <w:r w:rsidRPr="00F3193D">
        <w:rPr>
          <w:rFonts w:eastAsia="Times New Roman"/>
          <w:spacing w:val="1"/>
          <w:lang w:eastAsia="ru-RU"/>
        </w:rPr>
        <w:t>300-</w:t>
      </w:r>
      <w:r w:rsidRPr="00F3193D">
        <w:rPr>
          <w:rFonts w:eastAsia="Times New Roman"/>
          <w:spacing w:val="-1"/>
          <w:lang w:eastAsia="ru-RU"/>
        </w:rPr>
        <w:t xml:space="preserve">450 </w:t>
      </w:r>
      <w:r w:rsidRPr="00F3193D">
        <w:rPr>
          <w:rFonts w:eastAsia="Times New Roman"/>
          <w:iCs/>
          <w:spacing w:val="-1"/>
          <w:lang w:eastAsia="ru-RU"/>
        </w:rPr>
        <w:t>м,</w:t>
      </w:r>
      <w:r w:rsidRPr="00F3193D">
        <w:rPr>
          <w:rFonts w:eastAsia="Times New Roman"/>
          <w:color w:val="000000"/>
          <w:lang w:eastAsia="ru-RU"/>
        </w:rPr>
        <w:t xml:space="preserve"> характеризуется грядово-увалистым расчле</w:t>
      </w:r>
      <w:r w:rsidRPr="00F3193D">
        <w:rPr>
          <w:rFonts w:eastAsia="Times New Roman"/>
          <w:color w:val="000000"/>
          <w:lang w:eastAsia="ru-RU"/>
        </w:rPr>
        <w:softHyphen/>
        <w:t>ненным типом рельефа</w:t>
      </w:r>
      <w:r w:rsidRPr="00F3193D">
        <w:rPr>
          <w:rFonts w:eastAsia="Times New Roman"/>
          <w:iCs/>
          <w:spacing w:val="-1"/>
          <w:lang w:eastAsia="ru-RU"/>
        </w:rPr>
        <w:t xml:space="preserve">. </w:t>
      </w:r>
      <w:r w:rsidRPr="00F3193D">
        <w:rPr>
          <w:rFonts w:eastAsia="Times New Roman"/>
          <w:spacing w:val="-1"/>
          <w:lang w:eastAsia="ru-RU"/>
        </w:rPr>
        <w:t>К ней относятся довольно выровненные поверхн</w:t>
      </w:r>
      <w:r w:rsidRPr="00F3193D">
        <w:rPr>
          <w:rFonts w:eastAsia="Times New Roman"/>
          <w:spacing w:val="-1"/>
          <w:lang w:eastAsia="ru-RU"/>
        </w:rPr>
        <w:t>о</w:t>
      </w:r>
      <w:r w:rsidRPr="00F3193D">
        <w:rPr>
          <w:rFonts w:eastAsia="Times New Roman"/>
          <w:spacing w:val="-1"/>
          <w:lang w:eastAsia="ru-RU"/>
        </w:rPr>
        <w:t xml:space="preserve">сти, </w:t>
      </w:r>
      <w:r w:rsidRPr="00F3193D">
        <w:rPr>
          <w:rFonts w:eastAsia="Times New Roman"/>
          <w:spacing w:val="9"/>
          <w:lang w:eastAsia="ru-RU"/>
        </w:rPr>
        <w:t xml:space="preserve">расположенные к востоку от д. Каварды, к северу и югу от </w:t>
      </w:r>
      <w:r w:rsidRPr="00F3193D">
        <w:rPr>
          <w:rFonts w:eastAsia="Times New Roman"/>
          <w:spacing w:val="4"/>
          <w:lang w:eastAsia="ru-RU"/>
        </w:rPr>
        <w:t>д. Каран-Елги, к вост</w:t>
      </w:r>
      <w:r w:rsidRPr="00F3193D">
        <w:rPr>
          <w:rFonts w:eastAsia="Times New Roman"/>
          <w:spacing w:val="4"/>
          <w:lang w:eastAsia="ru-RU"/>
        </w:rPr>
        <w:t>о</w:t>
      </w:r>
      <w:r w:rsidRPr="00F3193D">
        <w:rPr>
          <w:rFonts w:eastAsia="Times New Roman"/>
          <w:spacing w:val="4"/>
          <w:lang w:eastAsia="ru-RU"/>
        </w:rPr>
        <w:t>ку от д. Нов. Заитова и в других пунк</w:t>
      </w:r>
      <w:r w:rsidRPr="00F3193D">
        <w:rPr>
          <w:rFonts w:eastAsia="Times New Roman"/>
          <w:spacing w:val="4"/>
          <w:lang w:eastAsia="ru-RU"/>
        </w:rPr>
        <w:softHyphen/>
      </w:r>
      <w:r w:rsidRPr="00F3193D">
        <w:rPr>
          <w:rFonts w:eastAsia="Times New Roman"/>
          <w:spacing w:val="2"/>
          <w:lang w:eastAsia="ru-RU"/>
        </w:rPr>
        <w:t>тах.</w:t>
      </w:r>
    </w:p>
    <w:p w:rsidR="00603971" w:rsidRDefault="00603971" w:rsidP="00603971">
      <w:pPr>
        <w:spacing w:line="360" w:lineRule="auto"/>
        <w:ind w:firstLine="709"/>
        <w:jc w:val="both"/>
      </w:pPr>
      <w:r>
        <w:t>Гидросеть разветвленная с древовидным рисунком, средняя плотность гидросети с</w:t>
      </w:r>
      <w:r>
        <w:t>о</w:t>
      </w:r>
      <w:r>
        <w:t xml:space="preserve">ставляет </w:t>
      </w:r>
      <w:smartTag w:uri="urn:schemas-microsoft-com:office:smarttags" w:element="metricconverter">
        <w:smartTagPr>
          <w:attr w:name="ProductID" w:val="0,6 км"/>
        </w:smartTagPr>
        <w:r>
          <w:t>0,6 км</w:t>
        </w:r>
      </w:smartTag>
      <w:r>
        <w:t xml:space="preserve"> на 1 км</w:t>
      </w:r>
      <w:r>
        <w:rPr>
          <w:vertAlign w:val="superscript"/>
        </w:rPr>
        <w:t>2</w:t>
      </w:r>
      <w:r>
        <w:t>. Долины врезанные V</w:t>
      </w:r>
      <w:r w:rsidRPr="00A17AAD">
        <w:t>-образные</w:t>
      </w:r>
      <w:r>
        <w:t>,с крутыми бортами. На западе оп</w:t>
      </w:r>
      <w:r>
        <w:t>и</w:t>
      </w:r>
      <w:r>
        <w:t xml:space="preserve">сываемый район граничит с областью Русской равнины. Граница почти на всем протяжении </w:t>
      </w:r>
      <w:r>
        <w:lastRenderedPageBreak/>
        <w:t>четкая, хорошо выраженная в современном рельефе и совпадает с зоной Западно-Уральского разлома.</w:t>
      </w:r>
    </w:p>
    <w:p w:rsidR="00603971" w:rsidRDefault="00603971" w:rsidP="00603971">
      <w:pPr>
        <w:spacing w:line="360" w:lineRule="auto"/>
        <w:jc w:val="center"/>
      </w:pPr>
      <w:r w:rsidRPr="00D543FB">
        <w:t>Тип</w:t>
      </w:r>
      <w:bookmarkStart w:id="0" w:name="геоморфология"/>
      <w:bookmarkEnd w:id="0"/>
      <w:r w:rsidRPr="00D543FB">
        <w:t>ы и возраст рельефа</w:t>
      </w:r>
    </w:p>
    <w:p w:rsidR="00603971" w:rsidRDefault="00603971" w:rsidP="00603971">
      <w:pPr>
        <w:spacing w:line="360" w:lineRule="auto"/>
        <w:ind w:firstLine="709"/>
        <w:jc w:val="both"/>
      </w:pPr>
      <w:r w:rsidRPr="006B0B07">
        <w:t xml:space="preserve">В </w:t>
      </w:r>
      <w:r>
        <w:t>результате</w:t>
      </w:r>
      <w:r w:rsidRPr="006B0B07">
        <w:t xml:space="preserve"> анализа геоморфологического строения территории листа выделяется </w:t>
      </w:r>
      <w:r>
        <w:t>четыре</w:t>
      </w:r>
      <w:r w:rsidRPr="006778E1">
        <w:t xml:space="preserve"> генетических тип</w:t>
      </w:r>
      <w:r>
        <w:t>а</w:t>
      </w:r>
      <w:r w:rsidRPr="006B0B07">
        <w:t xml:space="preserve"> рельефа: денудационный конструкт</w:t>
      </w:r>
      <w:r>
        <w:t>ивный</w:t>
      </w:r>
      <w:r w:rsidRPr="006B0B07">
        <w:t>,</w:t>
      </w:r>
      <w:r>
        <w:t xml:space="preserve"> комплексной денуд</w:t>
      </w:r>
      <w:r>
        <w:t>а</w:t>
      </w:r>
      <w:r>
        <w:t>ции, эрозионно-денудационный и аккумулятивный.</w:t>
      </w:r>
    </w:p>
    <w:p w:rsidR="00603971" w:rsidRDefault="00603971" w:rsidP="00603971">
      <w:pPr>
        <w:spacing w:line="360" w:lineRule="auto"/>
        <w:ind w:firstLine="709"/>
        <w:jc w:val="both"/>
      </w:pPr>
      <w:r w:rsidRPr="00446C3C">
        <w:rPr>
          <w:b/>
          <w:i/>
          <w:color w:val="000000"/>
        </w:rPr>
        <w:t>Денудационный конструктивный тип</w:t>
      </w:r>
      <w:r>
        <w:t xml:space="preserve"> представлен двумя подтипами. Первый по</w:t>
      </w:r>
      <w:r>
        <w:t>д</w:t>
      </w:r>
      <w:r>
        <w:t>тип соответствует д</w:t>
      </w:r>
      <w:r w:rsidRPr="00D5355D">
        <w:t>енудационны</w:t>
      </w:r>
      <w:r>
        <w:t>м</w:t>
      </w:r>
      <w:r w:rsidRPr="00D5355D">
        <w:t xml:space="preserve"> равни</w:t>
      </w:r>
      <w:r>
        <w:t>нам</w:t>
      </w:r>
      <w:r w:rsidRPr="00D5355D">
        <w:t xml:space="preserve"> первой генерации на пластовом основании</w:t>
      </w:r>
      <w:r>
        <w:t xml:space="preserve"> (</w:t>
      </w:r>
      <w:r w:rsidRPr="003335EA">
        <w:rPr>
          <w:b/>
          <w:i/>
        </w:rPr>
        <w:t>и</w:t>
      </w:r>
      <w:r w:rsidRPr="003335EA">
        <w:rPr>
          <w:b/>
          <w:i/>
        </w:rPr>
        <w:t>н</w:t>
      </w:r>
      <w:r w:rsidRPr="003335EA">
        <w:rPr>
          <w:b/>
          <w:i/>
        </w:rPr>
        <w:t xml:space="preserve">декс </w:t>
      </w:r>
      <w:r w:rsidRPr="007874DA">
        <w:t>1</w:t>
      </w:r>
      <w:r>
        <w:t>), чтосоответствует поверхности денудационной равнины, сформировавшейся в р</w:t>
      </w:r>
      <w:r>
        <w:t>е</w:t>
      </w:r>
      <w:r>
        <w:t>зультате комплексной денудации субгоризонтально залегающих осадочных пород. Тип ра</w:t>
      </w:r>
      <w:r>
        <w:t>з</w:t>
      </w:r>
      <w:r>
        <w:t>вит в пределах Камско-Бельского понижения  Русской равнины и представлен вершинными поверхностями. Поверхности являются продуктом комплексной денудации субгоризонтал</w:t>
      </w:r>
      <w:r>
        <w:t>ь</w:t>
      </w:r>
      <w:r>
        <w:t>но- или пологозалегающих осадочных комплексов преимущественно пермского возраста. Они отвечают верхнему ярусу рельефа восточной части  Русской платформы, нижняя гран</w:t>
      </w:r>
      <w:r>
        <w:t>и</w:t>
      </w:r>
      <w:r>
        <w:t xml:space="preserve">ца которого проводится на уровне </w:t>
      </w:r>
      <w:smartTag w:uri="urn:schemas-microsoft-com:office:smarttags" w:element="metricconverter">
        <w:smartTagPr>
          <w:attr w:name="ProductID" w:val="300 м"/>
        </w:smartTagPr>
        <w:r>
          <w:t>300 м</w:t>
        </w:r>
      </w:smartTag>
      <w:r>
        <w:t xml:space="preserve">., а верхняя граница составляет около 400м. </w:t>
      </w:r>
      <w:r w:rsidRPr="00844083">
        <w:t>Вод</w:t>
      </w:r>
      <w:r w:rsidRPr="00844083">
        <w:t>о</w:t>
      </w:r>
      <w:r w:rsidRPr="00844083">
        <w:t>разделы характеризуются пологовыпуклыми, почти ровными вершинами, пологими, иногда ступенчатыми, склонами и покрыты маломощным чехлом элювиальных и делювиальн</w:t>
      </w:r>
      <w:r>
        <w:t>ых щебнисто-глинистых отложений и в значительной мере расчленены неоплейстоценовыми эрозионными врезами. Возраст денудационных поверхностей первой генерации палеоцен-миоценовый</w:t>
      </w:r>
      <w:r w:rsidRPr="0063474F">
        <w:t>[17].</w:t>
      </w:r>
    </w:p>
    <w:p w:rsidR="00603971" w:rsidRDefault="00603971" w:rsidP="00603971">
      <w:pPr>
        <w:spacing w:line="360" w:lineRule="auto"/>
        <w:ind w:firstLine="709"/>
        <w:jc w:val="both"/>
      </w:pPr>
      <w:r>
        <w:t xml:space="preserve">Второй </w:t>
      </w:r>
      <w:r w:rsidRPr="008E40BC">
        <w:t>подтип (</w:t>
      </w:r>
      <w:r w:rsidRPr="00A06B9C">
        <w:rPr>
          <w:b/>
          <w:i/>
        </w:rPr>
        <w:t>индекс</w:t>
      </w:r>
      <w:r w:rsidRPr="005243B7">
        <w:t>2)</w:t>
      </w:r>
      <w:r w:rsidRPr="008E40BC">
        <w:t xml:space="preserve"> локализован в интервале высот </w:t>
      </w:r>
      <w:r>
        <w:t>до</w:t>
      </w:r>
      <w:r w:rsidRPr="008E40BC">
        <w:t xml:space="preserve"> 7</w:t>
      </w:r>
      <w:r>
        <w:t>12 ми представлен кр</w:t>
      </w:r>
      <w:r>
        <w:t>у</w:t>
      </w:r>
      <w:r>
        <w:t>тыми куполовитными склонами п</w:t>
      </w:r>
      <w:r w:rsidRPr="008E40BC">
        <w:t>оложительны</w:t>
      </w:r>
      <w:r>
        <w:t>хморфоструктур:горные хребты</w:t>
      </w:r>
      <w:r w:rsidRPr="008E40BC">
        <w:t xml:space="preserve"> в пределах района </w:t>
      </w:r>
      <w:r>
        <w:t>остаточных г</w:t>
      </w:r>
      <w:r w:rsidRPr="008E40BC">
        <w:t>ор Южного Урала (</w:t>
      </w:r>
      <w:r w:rsidRPr="00C17CA8">
        <w:t>г.Акбиик, Алатау,Сикашты и др</w:t>
      </w:r>
      <w:r>
        <w:t>.</w:t>
      </w:r>
      <w:r w:rsidRPr="008E40BC">
        <w:t>). Свои основные черты горные гряды приобрели, по-видимому, в результате комплекса денудационных пр</w:t>
      </w:r>
      <w:r w:rsidRPr="008E40BC">
        <w:t>о</w:t>
      </w:r>
      <w:r w:rsidRPr="008E40BC">
        <w:t>цессов, приведших к препариров</w:t>
      </w:r>
      <w:r>
        <w:t>анию</w:t>
      </w:r>
      <w:r w:rsidRPr="008E40BC">
        <w:t xml:space="preserve"> крупных приподнятых блоков коренного субстрата, сложенных преимущественно устойчивыми к выветриванию породами: </w:t>
      </w:r>
      <w:r>
        <w:t>кварцевыми и кварц-полевошпатовыми песчаниками, конгломератами</w:t>
      </w:r>
      <w:r w:rsidRPr="008E40BC">
        <w:t>субкварцевого и полимиктового состав</w:t>
      </w:r>
      <w:r>
        <w:t>а</w:t>
      </w:r>
      <w:r w:rsidRPr="008E40BC">
        <w:t xml:space="preserve">. </w:t>
      </w:r>
      <w:r>
        <w:t xml:space="preserve">Для гряд характерно </w:t>
      </w:r>
      <w:r w:rsidRPr="008E40BC">
        <w:t>субмеридиональное и северо-восточное простирание, согласное пр</w:t>
      </w:r>
      <w:r w:rsidRPr="008E40BC">
        <w:t>о</w:t>
      </w:r>
      <w:r w:rsidRPr="008E40BC">
        <w:t>стиранию коренных пород и основных тектонических структур. Вершинные поверхности имеют выпуклый профиль, покрыты незначительным по мощности чехлом элювиальных о</w:t>
      </w:r>
      <w:r w:rsidRPr="008E40BC">
        <w:t>т</w:t>
      </w:r>
      <w:r w:rsidRPr="008E40BC">
        <w:t xml:space="preserve">ложений. На склонах развиты преимущественно </w:t>
      </w:r>
      <w:r>
        <w:t>смешанные десерпционно-колювиально-</w:t>
      </w:r>
      <w:r w:rsidRPr="008E40BC">
        <w:t xml:space="preserve">делювиальные </w:t>
      </w:r>
      <w:r>
        <w:t>парагенезы четвертичных отложений</w:t>
      </w:r>
      <w:r w:rsidRPr="008E40BC">
        <w:t>, мощность которых постепенно возра</w:t>
      </w:r>
      <w:r w:rsidRPr="008E40BC">
        <w:t>с</w:t>
      </w:r>
      <w:r w:rsidRPr="008E40BC">
        <w:t xml:space="preserve">тает к подножью склонов. </w:t>
      </w:r>
      <w:r w:rsidRPr="0088572F">
        <w:t>В привершинных частях склонов нередко отмечаются выходы к</w:t>
      </w:r>
      <w:r w:rsidRPr="0088572F">
        <w:t>о</w:t>
      </w:r>
      <w:r w:rsidRPr="0088572F">
        <w:t>ренных пород</w:t>
      </w:r>
      <w:r>
        <w:t>. Характерной особенностью склонов хребтов является их линейность, дрен</w:t>
      </w:r>
      <w:r>
        <w:t>и</w:t>
      </w:r>
      <w:r>
        <w:t>рующие их водотоки практически не имеют эрозионных врезов. Здесь же отмечается сущ</w:t>
      </w:r>
      <w:r>
        <w:t>е</w:t>
      </w:r>
      <w:r>
        <w:lastRenderedPageBreak/>
        <w:t>ственное уменьшение крутизны склонов в нижних частях. Формирование склонов, как эл</w:t>
      </w:r>
      <w:r>
        <w:t>е</w:t>
      </w:r>
      <w:r>
        <w:t>ментов рельефа, началось, видимо, еще в допалеогеновое время. Однако, в ходе дальнейшего развития склоны неоднократно «подновлялись», что приводило к полной деградации сфо</w:t>
      </w:r>
      <w:r>
        <w:t>р</w:t>
      </w:r>
      <w:r>
        <w:t>мировавшихся рыхлых отложений. Свой современный облик данные наклонные поверхн</w:t>
      </w:r>
      <w:r>
        <w:t>о</w:t>
      </w:r>
      <w:r>
        <w:t>сти приобрели не ранее поздненеоплейстоценового – голоценового времени.</w:t>
      </w:r>
    </w:p>
    <w:p w:rsidR="00603971" w:rsidRDefault="00603971" w:rsidP="00603971">
      <w:pPr>
        <w:spacing w:line="360" w:lineRule="auto"/>
        <w:ind w:firstLine="709"/>
        <w:jc w:val="both"/>
      </w:pPr>
      <w:r w:rsidRPr="00E60199">
        <w:rPr>
          <w:b/>
          <w:i/>
        </w:rPr>
        <w:t>Тип коплексной денудации</w:t>
      </w:r>
      <w:r>
        <w:t>(</w:t>
      </w:r>
      <w:r w:rsidRPr="007874DA">
        <w:rPr>
          <w:b/>
          <w:i/>
        </w:rPr>
        <w:t xml:space="preserve">индекс </w:t>
      </w:r>
      <w:r>
        <w:t>3). Комплексная денудация на площади листа представлена п</w:t>
      </w:r>
      <w:r w:rsidRPr="007874DA">
        <w:t>ологонаклон</w:t>
      </w:r>
      <w:r>
        <w:t>н</w:t>
      </w:r>
      <w:r w:rsidRPr="007874DA">
        <w:t>ы</w:t>
      </w:r>
      <w:r>
        <w:t>ми</w:t>
      </w:r>
      <w:r w:rsidRPr="007874DA">
        <w:t xml:space="preserve"> выровненны</w:t>
      </w:r>
      <w:r>
        <w:t>ми</w:t>
      </w:r>
      <w:r w:rsidRPr="007874DA">
        <w:t xml:space="preserve"> поверхност</w:t>
      </w:r>
      <w:r>
        <w:t>ями</w:t>
      </w:r>
      <w:r w:rsidRPr="007874DA">
        <w:t>, холм</w:t>
      </w:r>
      <w:r>
        <w:t>ами и уваламирасп</w:t>
      </w:r>
      <w:r>
        <w:t>о</w:t>
      </w:r>
      <w:r>
        <w:t>ложенными гипсометрически ниже поверхностей выравнивания,</w:t>
      </w:r>
      <w:r w:rsidRPr="00E718C8">
        <w:t xml:space="preserve"> в интервале высот от </w:t>
      </w:r>
      <w:r>
        <w:t>300</w:t>
      </w:r>
      <w:r w:rsidRPr="00E718C8">
        <w:t xml:space="preserve"> до </w:t>
      </w:r>
      <w:smartTag w:uri="urn:schemas-microsoft-com:office:smarttags" w:element="metricconverter">
        <w:smartTagPr>
          <w:attr w:name="ProductID" w:val="450 м"/>
        </w:smartTagPr>
        <w:r>
          <w:t xml:space="preserve">450 </w:t>
        </w:r>
        <w:r w:rsidRPr="00E718C8">
          <w:t>м</w:t>
        </w:r>
      </w:smartTag>
      <w:r>
        <w:t>.Наиболее широко данный подтип развит</w:t>
      </w:r>
      <w:r w:rsidRPr="00E718C8">
        <w:t xml:space="preserve"> в </w:t>
      </w:r>
      <w:r>
        <w:t>районе</w:t>
      </w:r>
      <w:r w:rsidRPr="00E718C8">
        <w:t xml:space="preserve"> остаточных гор западного  </w:t>
      </w:r>
      <w:r>
        <w:t>склона</w:t>
      </w:r>
      <w:r w:rsidRPr="00E718C8">
        <w:t xml:space="preserve"> Урала. </w:t>
      </w:r>
      <w:r>
        <w:t>Он представляет</w:t>
      </w:r>
      <w:r w:rsidRPr="00E718C8">
        <w:t xml:space="preserve"> собой педиплен второй генерации, сформировавшийся за счет д</w:t>
      </w:r>
      <w:r w:rsidRPr="00E718C8">
        <w:t>е</w:t>
      </w:r>
      <w:r w:rsidRPr="00E718C8">
        <w:t>градации поверхностей педиплена палеоген-ранненеогенового возраста под действием ко</w:t>
      </w:r>
      <w:r w:rsidRPr="00E718C8">
        <w:t>м</w:t>
      </w:r>
      <w:r w:rsidRPr="00E718C8">
        <w:t>плекса эр</w:t>
      </w:r>
      <w:r>
        <w:t>озионно-денудационных процессов и существенно переработанный эрозией в среднем и позднем неоплейстоцене.</w:t>
      </w:r>
      <w:r w:rsidRPr="00E718C8">
        <w:t xml:space="preserve"> Мощность рыхлых элювиально-делювиальных отлож</w:t>
      </w:r>
      <w:r w:rsidRPr="00E718C8">
        <w:t>е</w:t>
      </w:r>
      <w:r w:rsidRPr="00E718C8">
        <w:t>ний здесь невелика и варьирует от нуля до первых метров. Формирование педиплена нач</w:t>
      </w:r>
      <w:r w:rsidRPr="00E718C8">
        <w:t>а</w:t>
      </w:r>
      <w:r w:rsidRPr="00E718C8">
        <w:t>лось, по-видимому, в позднем неогене</w:t>
      </w:r>
      <w:r>
        <w:t xml:space="preserve"> и продолжалось до конца неоплейстоцена</w:t>
      </w:r>
      <w:r w:rsidRPr="007874DA">
        <w:t>(N</w:t>
      </w:r>
      <w:r w:rsidRPr="00E60199">
        <w:rPr>
          <w:vertAlign w:val="subscript"/>
        </w:rPr>
        <w:t>2</w:t>
      </w:r>
      <w:r w:rsidRPr="007874DA">
        <w:t>-Q</w:t>
      </w:r>
      <w:r w:rsidRPr="00E60199">
        <w:rPr>
          <w:vertAlign w:val="subscript"/>
        </w:rPr>
        <w:t>II</w:t>
      </w:r>
      <w:r w:rsidRPr="007874DA">
        <w:t>)</w:t>
      </w:r>
      <w:r w:rsidRPr="00E718C8">
        <w:t>.</w:t>
      </w:r>
    </w:p>
    <w:p w:rsidR="00603971" w:rsidRDefault="00603971" w:rsidP="00603971">
      <w:pPr>
        <w:spacing w:line="360" w:lineRule="auto"/>
        <w:ind w:firstLine="709"/>
        <w:jc w:val="both"/>
      </w:pPr>
      <w:r w:rsidRPr="000D7517">
        <w:rPr>
          <w:b/>
          <w:i/>
        </w:rPr>
        <w:t>Эрозионно-денудационный тип</w:t>
      </w:r>
      <w:r>
        <w:t xml:space="preserve"> включает два подтипа. Первый подтип (</w:t>
      </w:r>
      <w:r w:rsidRPr="007D6E80">
        <w:rPr>
          <w:b/>
          <w:i/>
        </w:rPr>
        <w:t>индекс</w:t>
      </w:r>
      <w:r>
        <w:rPr>
          <w:b/>
          <w:i/>
        </w:rPr>
        <w:t>4</w:t>
      </w:r>
      <w:r>
        <w:t>) распространен</w:t>
      </w:r>
      <w:r w:rsidRPr="00E2296C">
        <w:t xml:space="preserve"> в пределах всех геоморфологических </w:t>
      </w:r>
      <w:r>
        <w:t xml:space="preserve">таксонов, но доминирует в пределах Камско-Белького понижения, где </w:t>
      </w:r>
      <w:r w:rsidRPr="00E2296C">
        <w:t>представлен склонами современных речных долин. Осно</w:t>
      </w:r>
      <w:r w:rsidRPr="00E2296C">
        <w:t>в</w:t>
      </w:r>
      <w:r w:rsidRPr="00E2296C">
        <w:t xml:space="preserve">ными агентами формирования данных поверхностей являются процессы </w:t>
      </w:r>
      <w:r>
        <w:t>плоскостного см</w:t>
      </w:r>
      <w:r>
        <w:t>ы</w:t>
      </w:r>
      <w:r>
        <w:t xml:space="preserve">ва, </w:t>
      </w:r>
      <w:r w:rsidRPr="00E2296C">
        <w:t>глубинной и боковой эрозии. Угол наклона поверхностей в значительной степени зависит от преобладания того или иного агента. Для долин водотоков со значительным уклоном ру</w:t>
      </w:r>
      <w:r w:rsidRPr="00E2296C">
        <w:t>с</w:t>
      </w:r>
      <w:r w:rsidRPr="00E2296C">
        <w:t xml:space="preserve">ла характерно преобладание глубинной эрозии и, как следствие, </w:t>
      </w:r>
      <w:r w:rsidRPr="00A33CD9">
        <w:t>V</w:t>
      </w:r>
      <w:r w:rsidRPr="00E2296C">
        <w:t>-образный поперечный профиль. В этом случае борта имеют значительный уклон и покрыты преимущественно м</w:t>
      </w:r>
      <w:r w:rsidRPr="00E2296C">
        <w:t>а</w:t>
      </w:r>
      <w:r w:rsidRPr="00E2296C">
        <w:t>ломощными коллювиальными и делювиальными отложениями, иногда вообще обнажены. Подобные долины широко развиты в районах остаточных гор западного склона Урала</w:t>
      </w:r>
      <w:r>
        <w:t>. В пределах денудационной равнины Предуралья склоны долин пологие и покрыты более мо</w:t>
      </w:r>
      <w:r>
        <w:t>щ</w:t>
      </w:r>
      <w:r>
        <w:t xml:space="preserve">ным чехлом делювия. </w:t>
      </w:r>
      <w:r w:rsidRPr="00883207">
        <w:t>Учитывая то, что формирование современных долин началось, по-видимому, в среднем неоплейстоцене и продолжается да настоящего времени, возраст да</w:t>
      </w:r>
      <w:r w:rsidRPr="00883207">
        <w:t>н</w:t>
      </w:r>
      <w:r w:rsidRPr="00883207">
        <w:t xml:space="preserve">ного подтипа определен как </w:t>
      </w:r>
      <w:r>
        <w:t>средненеоплейстоцен-голоценовый(</w:t>
      </w:r>
      <w:r w:rsidRPr="007874DA">
        <w:t>Q</w:t>
      </w:r>
      <w:r w:rsidRPr="007D6E80">
        <w:rPr>
          <w:vertAlign w:val="subscript"/>
        </w:rPr>
        <w:t>II</w:t>
      </w:r>
      <w:r w:rsidRPr="007874DA">
        <w:t>-Q</w:t>
      </w:r>
      <w:r w:rsidRPr="007D6E80">
        <w:rPr>
          <w:vertAlign w:val="subscript"/>
        </w:rPr>
        <w:t>H</w:t>
      </w:r>
      <w:r>
        <w:t>).</w:t>
      </w:r>
    </w:p>
    <w:p w:rsidR="00603971" w:rsidRDefault="00603971" w:rsidP="00603971">
      <w:pPr>
        <w:spacing w:line="360" w:lineRule="auto"/>
        <w:ind w:firstLine="709"/>
        <w:jc w:val="both"/>
      </w:pPr>
      <w:r>
        <w:t>Второй подтип (</w:t>
      </w:r>
      <w:r w:rsidRPr="007D6E80">
        <w:rPr>
          <w:b/>
          <w:i/>
        </w:rPr>
        <w:t>индекс</w:t>
      </w:r>
      <w:r>
        <w:rPr>
          <w:i/>
        </w:rPr>
        <w:t>5</w:t>
      </w:r>
      <w:r>
        <w:t xml:space="preserve">) </w:t>
      </w:r>
      <w:r w:rsidRPr="000D7517">
        <w:t>представлен узкими возвышенностями</w:t>
      </w:r>
      <w:r>
        <w:t xml:space="preserve"> с абсолютными о</w:t>
      </w:r>
      <w:r>
        <w:t>т</w:t>
      </w:r>
      <w:r>
        <w:t xml:space="preserve">метками от 500 до </w:t>
      </w:r>
      <w:smartTag w:uri="urn:schemas-microsoft-com:office:smarttags" w:element="metricconverter">
        <w:smartTagPr>
          <w:attr w:name="ProductID" w:val="600 м"/>
        </w:smartTagPr>
        <w:r>
          <w:t>600 м</w:t>
        </w:r>
      </w:smartTag>
      <w:r w:rsidRPr="000D7517">
        <w:t>, сложенными преимущественно устойчивыми к выветриванию п</w:t>
      </w:r>
      <w:r w:rsidRPr="000D7517">
        <w:t>о</w:t>
      </w:r>
      <w:r w:rsidRPr="000D7517">
        <w:t xml:space="preserve">родами — песчаниками, алевролитами </w:t>
      </w:r>
      <w:r>
        <w:t>кварц-полевошпатовыми</w:t>
      </w:r>
      <w:r w:rsidRPr="000D7517">
        <w:t xml:space="preserve">, </w:t>
      </w:r>
      <w:r>
        <w:t>известняками и доломит</w:t>
      </w:r>
      <w:r>
        <w:t>а</w:t>
      </w:r>
      <w:r>
        <w:t>ми</w:t>
      </w:r>
      <w:r w:rsidRPr="000D7517">
        <w:t>. Возвышенности имеют узкие вершинные поверхности, крутые склоны, покрытые ще</w:t>
      </w:r>
      <w:r w:rsidRPr="000D7517">
        <w:t>б</w:t>
      </w:r>
      <w:r w:rsidRPr="000D7517">
        <w:t xml:space="preserve">нистыми коллювиальными образованиями, и представляют собой денудационные останцы или отпрепарированные реликты палеогеновой поверхности на западной </w:t>
      </w:r>
      <w:r>
        <w:t>окраине</w:t>
      </w:r>
      <w:r w:rsidRPr="000D7517">
        <w:t xml:space="preserve"> Уральск</w:t>
      </w:r>
      <w:r w:rsidRPr="000D7517">
        <w:t>о</w:t>
      </w:r>
      <w:r w:rsidRPr="000D7517">
        <w:lastRenderedPageBreak/>
        <w:t>го кряжа, практически полностью деградировавшей в результате комплексного воздействия эрозионно-денудационных процессов в четвертичное время.</w:t>
      </w:r>
    </w:p>
    <w:p w:rsidR="00603971" w:rsidRDefault="00603971" w:rsidP="00603971">
      <w:pPr>
        <w:spacing w:line="360" w:lineRule="auto"/>
        <w:ind w:firstLine="709"/>
        <w:jc w:val="both"/>
      </w:pPr>
      <w:r w:rsidRPr="00A81C46">
        <w:rPr>
          <w:b/>
          <w:i/>
        </w:rPr>
        <w:t>Аккумулятивный рельеф</w:t>
      </w:r>
      <w:r>
        <w:rPr>
          <w:b/>
          <w:i/>
        </w:rPr>
        <w:t xml:space="preserve"> </w:t>
      </w:r>
      <w:r w:rsidRPr="001A08F4">
        <w:t>представлен линейными или площад</w:t>
      </w:r>
      <w:r w:rsidRPr="001A08F4">
        <w:softHyphen/>
        <w:t>ными формами, пр</w:t>
      </w:r>
      <w:r w:rsidRPr="001A08F4">
        <w:t>и</w:t>
      </w:r>
      <w:r w:rsidRPr="001A08F4">
        <w:t>уроченными к нижнему ярусу рельефа.  Основным агентом формирования данного типа я</w:t>
      </w:r>
      <w:r w:rsidRPr="001A08F4">
        <w:t>в</w:t>
      </w:r>
      <w:r w:rsidRPr="001A08F4">
        <w:t xml:space="preserve">ляется внутридолинная аккумуляция. Выделяется </w:t>
      </w:r>
      <w:r>
        <w:t xml:space="preserve">две </w:t>
      </w:r>
      <w:r w:rsidRPr="001A08F4">
        <w:t>возрастны</w:t>
      </w:r>
      <w:r>
        <w:t>е</w:t>
      </w:r>
      <w:r w:rsidRPr="001A08F4">
        <w:t xml:space="preserve"> генерации аккумуляти</w:t>
      </w:r>
      <w:r w:rsidRPr="001A08F4">
        <w:t>в</w:t>
      </w:r>
      <w:r w:rsidRPr="001A08F4">
        <w:t xml:space="preserve">ных поверхностей </w:t>
      </w:r>
      <w:r w:rsidRPr="00A82C7E">
        <w:t>средне-поздненеоплейстоценовая и поздненеоплейстоцен-голоценовая.</w:t>
      </w:r>
    </w:p>
    <w:p w:rsidR="00603971" w:rsidRDefault="00603971" w:rsidP="00603971">
      <w:pPr>
        <w:spacing w:line="360" w:lineRule="auto"/>
        <w:ind w:firstLine="709"/>
        <w:jc w:val="both"/>
        <w:rPr>
          <w:spacing w:val="-1"/>
          <w:w w:val="101"/>
        </w:rPr>
      </w:pPr>
      <w:r w:rsidRPr="00556279">
        <w:t>Субгоризонтальные поверхности второй и третьей надпойменной террасы, сформир</w:t>
      </w:r>
      <w:r w:rsidRPr="00556279">
        <w:t>о</w:t>
      </w:r>
      <w:r w:rsidRPr="00556279">
        <w:t>ванные внутридолинной аккумуляцией в средне-п</w:t>
      </w:r>
      <w:r>
        <w:t>оздненеоплейстоценовое время (</w:t>
      </w:r>
      <w:r w:rsidRPr="00556279">
        <w:rPr>
          <w:b/>
          <w:i/>
        </w:rPr>
        <w:t>индекс</w:t>
      </w:r>
      <w:r w:rsidRPr="00753D47">
        <w:rPr>
          <w:b/>
          <w:i/>
        </w:rPr>
        <w:t>6</w:t>
      </w:r>
      <w:r>
        <w:t>). А</w:t>
      </w:r>
      <w:r w:rsidRPr="001A08F4">
        <w:t xml:space="preserve">ккумулятивные поверхности </w:t>
      </w:r>
      <w:r w:rsidRPr="00556279">
        <w:t>первой генерации</w:t>
      </w:r>
      <w:r w:rsidRPr="001A08F4">
        <w:t xml:space="preserve"> представлены низкими третьей и второй террасами, наиболее широко развитыми в долин</w:t>
      </w:r>
      <w:r>
        <w:t>е</w:t>
      </w:r>
      <w:r w:rsidRPr="001A08F4">
        <w:t>р</w:t>
      </w:r>
      <w:r>
        <w:t>.</w:t>
      </w:r>
      <w:r w:rsidRPr="001A08F4">
        <w:t>Бел</w:t>
      </w:r>
      <w:r>
        <w:t>ой</w:t>
      </w:r>
      <w:r w:rsidRPr="001A08F4">
        <w:t xml:space="preserve"> в районе </w:t>
      </w:r>
      <w:r>
        <w:t>Камско-Бельского пон</w:t>
      </w:r>
      <w:r>
        <w:t>и</w:t>
      </w:r>
      <w:r>
        <w:t xml:space="preserve">жения </w:t>
      </w:r>
      <w:r w:rsidRPr="001A08F4">
        <w:t xml:space="preserve">денудационной равнины Предуралья. </w:t>
      </w:r>
      <w:r>
        <w:rPr>
          <w:w w:val="101"/>
        </w:rPr>
        <w:t>Третья терраса</w:t>
      </w:r>
      <w:r w:rsidRPr="007A4148">
        <w:rPr>
          <w:w w:val="101"/>
        </w:rPr>
        <w:t xml:space="preserve"> очень слабо выражена. В виде нешироких участков от</w:t>
      </w:r>
      <w:r w:rsidRPr="007A4148">
        <w:rPr>
          <w:w w:val="101"/>
        </w:rPr>
        <w:softHyphen/>
      </w:r>
      <w:r w:rsidRPr="007A4148">
        <w:rPr>
          <w:spacing w:val="4"/>
          <w:w w:val="101"/>
        </w:rPr>
        <w:t>мечается на р. Зилим, у д. Имендяшово, на р. Инзер, у дере</w:t>
      </w:r>
      <w:r w:rsidRPr="007A4148">
        <w:rPr>
          <w:spacing w:val="4"/>
          <w:w w:val="101"/>
        </w:rPr>
        <w:softHyphen/>
      </w:r>
      <w:r w:rsidRPr="007A4148">
        <w:rPr>
          <w:spacing w:val="-1"/>
          <w:w w:val="101"/>
        </w:rPr>
        <w:t xml:space="preserve">вень Асы, Кумурлы. Высота ее над уровнем современных рек </w:t>
      </w:r>
      <w:r w:rsidRPr="007A4148">
        <w:rPr>
          <w:spacing w:val="5"/>
          <w:w w:val="101"/>
        </w:rPr>
        <w:t>35</w:t>
      </w:r>
      <w:r>
        <w:rPr>
          <w:spacing w:val="5"/>
          <w:w w:val="101"/>
        </w:rPr>
        <w:t>-</w:t>
      </w:r>
      <w:r w:rsidRPr="007A4148">
        <w:rPr>
          <w:spacing w:val="5"/>
          <w:w w:val="101"/>
        </w:rPr>
        <w:t xml:space="preserve">45 </w:t>
      </w:r>
      <w:r w:rsidRPr="007A4148">
        <w:rPr>
          <w:iCs/>
          <w:spacing w:val="5"/>
          <w:w w:val="101"/>
        </w:rPr>
        <w:t xml:space="preserve">м, </w:t>
      </w:r>
      <w:r w:rsidRPr="007A4148">
        <w:rPr>
          <w:spacing w:val="5"/>
          <w:w w:val="101"/>
        </w:rPr>
        <w:t>абсолютные отметки 130</w:t>
      </w:r>
      <w:r>
        <w:rPr>
          <w:spacing w:val="5"/>
          <w:w w:val="101"/>
        </w:rPr>
        <w:t>-</w:t>
      </w:r>
      <w:r w:rsidRPr="007A4148">
        <w:rPr>
          <w:spacing w:val="5"/>
          <w:w w:val="101"/>
        </w:rPr>
        <w:t xml:space="preserve">150 </w:t>
      </w:r>
      <w:r w:rsidRPr="007A4148">
        <w:rPr>
          <w:iCs/>
          <w:spacing w:val="5"/>
          <w:w w:val="101"/>
        </w:rPr>
        <w:t xml:space="preserve">м. </w:t>
      </w:r>
      <w:r w:rsidRPr="001A08F4">
        <w:t>Поверхность террасы имеет слабый уклон в сторону долины, тыловой шов пер</w:t>
      </w:r>
      <w:r w:rsidRPr="001A08F4">
        <w:t>е</w:t>
      </w:r>
      <w:r w:rsidRPr="001A08F4">
        <w:t xml:space="preserve">крыт делювиальными шлейфами и, как правило проводится условно. Терраса покрыта сплошным чехлом аллювиальных отложений средненеоплейстоценового возраста. </w:t>
      </w:r>
      <w:r w:rsidRPr="007A4148">
        <w:rPr>
          <w:spacing w:val="1"/>
          <w:w w:val="101"/>
        </w:rPr>
        <w:t xml:space="preserve">Сложена она галечниками разного </w:t>
      </w:r>
      <w:r w:rsidRPr="007A4148">
        <w:rPr>
          <w:spacing w:val="5"/>
          <w:w w:val="101"/>
        </w:rPr>
        <w:t>размера, разной степени окатанности и состава, перекрыты</w:t>
      </w:r>
      <w:r w:rsidRPr="007A4148">
        <w:rPr>
          <w:spacing w:val="5"/>
          <w:w w:val="101"/>
        </w:rPr>
        <w:softHyphen/>
      </w:r>
      <w:r w:rsidRPr="007A4148">
        <w:rPr>
          <w:w w:val="101"/>
        </w:rPr>
        <w:t xml:space="preserve">ми буровато-коричневыми суглинками. Местами </w:t>
      </w:r>
      <w:r>
        <w:rPr>
          <w:w w:val="101"/>
        </w:rPr>
        <w:t>третья</w:t>
      </w:r>
      <w:r w:rsidRPr="007A4148">
        <w:rPr>
          <w:w w:val="101"/>
        </w:rPr>
        <w:t xml:space="preserve"> надпой</w:t>
      </w:r>
      <w:r w:rsidRPr="007A4148">
        <w:rPr>
          <w:w w:val="101"/>
        </w:rPr>
        <w:softHyphen/>
      </w:r>
      <w:r w:rsidRPr="007A4148">
        <w:rPr>
          <w:spacing w:val="18"/>
          <w:w w:val="101"/>
        </w:rPr>
        <w:t xml:space="preserve">менная терраса (р. Зилим у д. Имендяшово, р. Белая у </w:t>
      </w:r>
      <w:r w:rsidRPr="007A4148">
        <w:rPr>
          <w:spacing w:val="-1"/>
          <w:w w:val="101"/>
        </w:rPr>
        <w:t>д. Курмантаево), по-видимому, постепенно сливается и с б</w:t>
      </w:r>
      <w:r w:rsidRPr="007A4148">
        <w:rPr>
          <w:spacing w:val="-1"/>
          <w:w w:val="101"/>
        </w:rPr>
        <w:t>о</w:t>
      </w:r>
      <w:r w:rsidRPr="007A4148">
        <w:rPr>
          <w:spacing w:val="-1"/>
          <w:w w:val="101"/>
        </w:rPr>
        <w:t xml:space="preserve">лее </w:t>
      </w:r>
      <w:r w:rsidRPr="007A4148">
        <w:rPr>
          <w:spacing w:val="4"/>
          <w:w w:val="101"/>
        </w:rPr>
        <w:t>высокими террасами, которые занимают весьма узкие участ</w:t>
      </w:r>
      <w:r w:rsidRPr="007A4148">
        <w:rPr>
          <w:spacing w:val="4"/>
          <w:w w:val="101"/>
        </w:rPr>
        <w:softHyphen/>
      </w:r>
      <w:r w:rsidRPr="007A4148">
        <w:rPr>
          <w:spacing w:val="-1"/>
          <w:w w:val="101"/>
        </w:rPr>
        <w:t xml:space="preserve">ки, поэтому </w:t>
      </w:r>
      <w:r w:rsidRPr="007A4148">
        <w:rPr>
          <w:spacing w:val="-1"/>
          <w:w w:val="101"/>
          <w:lang w:val="en-US"/>
        </w:rPr>
        <w:t>III</w:t>
      </w:r>
      <w:r w:rsidRPr="007A4148">
        <w:rPr>
          <w:spacing w:val="-1"/>
          <w:w w:val="101"/>
        </w:rPr>
        <w:t xml:space="preserve"> надпо</w:t>
      </w:r>
      <w:r w:rsidRPr="007A4148">
        <w:rPr>
          <w:spacing w:val="-1"/>
          <w:w w:val="101"/>
        </w:rPr>
        <w:t>й</w:t>
      </w:r>
      <w:r w:rsidRPr="007A4148">
        <w:rPr>
          <w:spacing w:val="-1"/>
          <w:w w:val="101"/>
        </w:rPr>
        <w:t>менную террасу мы объединяем с выше</w:t>
      </w:r>
      <w:r w:rsidRPr="007A4148">
        <w:rPr>
          <w:spacing w:val="-1"/>
          <w:w w:val="101"/>
        </w:rPr>
        <w:softHyphen/>
        <w:t xml:space="preserve">лежащими </w:t>
      </w:r>
      <w:r w:rsidRPr="007A4148">
        <w:rPr>
          <w:spacing w:val="-1"/>
          <w:w w:val="101"/>
          <w:lang w:val="en-US"/>
        </w:rPr>
        <w:t>IV</w:t>
      </w:r>
      <w:r w:rsidRPr="007A4148">
        <w:rPr>
          <w:spacing w:val="-1"/>
          <w:w w:val="101"/>
        </w:rPr>
        <w:t xml:space="preserve">, возможно, </w:t>
      </w:r>
      <w:r w:rsidRPr="007A4148">
        <w:rPr>
          <w:spacing w:val="-1"/>
          <w:w w:val="101"/>
          <w:lang w:val="en-US"/>
        </w:rPr>
        <w:t>V</w:t>
      </w:r>
      <w:r>
        <w:rPr>
          <w:spacing w:val="-1"/>
          <w:w w:val="101"/>
        </w:rPr>
        <w:t xml:space="preserve"> надпойменными терр</w:t>
      </w:r>
      <w:r>
        <w:rPr>
          <w:spacing w:val="-1"/>
          <w:w w:val="101"/>
        </w:rPr>
        <w:t>а</w:t>
      </w:r>
      <w:r>
        <w:rPr>
          <w:spacing w:val="-1"/>
          <w:w w:val="101"/>
        </w:rPr>
        <w:t>сами.</w:t>
      </w:r>
    </w:p>
    <w:p w:rsidR="00603971" w:rsidRDefault="00603971" w:rsidP="00603971">
      <w:pPr>
        <w:spacing w:line="360" w:lineRule="auto"/>
        <w:ind w:firstLine="709"/>
        <w:jc w:val="both"/>
      </w:pPr>
      <w:r w:rsidRPr="007A4148">
        <w:rPr>
          <w:spacing w:val="1"/>
          <w:w w:val="101"/>
        </w:rPr>
        <w:t xml:space="preserve">Вторая надпойменная аккумулятивная терраса широко </w:t>
      </w:r>
      <w:r w:rsidRPr="007A4148">
        <w:rPr>
          <w:w w:val="101"/>
        </w:rPr>
        <w:t>распространена в долине р. Белой. По левому берегу она про</w:t>
      </w:r>
      <w:r w:rsidRPr="007A4148">
        <w:rPr>
          <w:w w:val="101"/>
        </w:rPr>
        <w:softHyphen/>
        <w:t>слеживается на всем протяжении реки, протекающей по тер</w:t>
      </w:r>
      <w:r w:rsidRPr="007A4148">
        <w:rPr>
          <w:w w:val="101"/>
        </w:rPr>
        <w:softHyphen/>
      </w:r>
      <w:r w:rsidRPr="007A4148">
        <w:rPr>
          <w:spacing w:val="2"/>
          <w:w w:val="101"/>
        </w:rPr>
        <w:t xml:space="preserve">ритории листа, прерываясь лишь на крутых изгибах ее. По </w:t>
      </w:r>
      <w:r w:rsidRPr="007A4148">
        <w:rPr>
          <w:spacing w:val="3"/>
          <w:w w:val="101"/>
        </w:rPr>
        <w:t>правому берегу терраса прослеживается от южной рамки ли</w:t>
      </w:r>
      <w:r w:rsidRPr="007A4148">
        <w:rPr>
          <w:spacing w:val="3"/>
          <w:w w:val="101"/>
        </w:rPr>
        <w:softHyphen/>
      </w:r>
      <w:r w:rsidRPr="007A4148">
        <w:rPr>
          <w:spacing w:val="4"/>
          <w:w w:val="101"/>
        </w:rPr>
        <w:t>ста до поворота реки на северо-запад. Хорошо выр</w:t>
      </w:r>
      <w:r w:rsidRPr="007A4148">
        <w:rPr>
          <w:spacing w:val="4"/>
          <w:w w:val="101"/>
        </w:rPr>
        <w:t>а</w:t>
      </w:r>
      <w:r w:rsidRPr="007A4148">
        <w:rPr>
          <w:spacing w:val="4"/>
          <w:w w:val="101"/>
        </w:rPr>
        <w:t xml:space="preserve">жена она </w:t>
      </w:r>
      <w:r w:rsidRPr="007A4148">
        <w:rPr>
          <w:w w:val="101"/>
        </w:rPr>
        <w:t xml:space="preserve">по левому берегу долины Сима, по обоим берегам </w:t>
      </w:r>
      <w:r w:rsidRPr="007A4148">
        <w:rPr>
          <w:w w:val="101"/>
          <w:lang w:val="en-US"/>
        </w:rPr>
        <w:t>pp</w:t>
      </w:r>
      <w:r w:rsidRPr="007A4148">
        <w:rPr>
          <w:w w:val="101"/>
        </w:rPr>
        <w:t xml:space="preserve">. Зилима, </w:t>
      </w:r>
      <w:r w:rsidRPr="007A4148">
        <w:rPr>
          <w:spacing w:val="4"/>
          <w:w w:val="101"/>
        </w:rPr>
        <w:t>Мяндыма, Аскына. Относительная высота террасы над уре</w:t>
      </w:r>
      <w:r w:rsidRPr="007A4148">
        <w:rPr>
          <w:spacing w:val="4"/>
          <w:w w:val="101"/>
        </w:rPr>
        <w:softHyphen/>
        <w:t>зом реки 10</w:t>
      </w:r>
      <w:r>
        <w:rPr>
          <w:spacing w:val="4"/>
          <w:w w:val="101"/>
        </w:rPr>
        <w:t>-</w:t>
      </w:r>
      <w:r w:rsidRPr="007A4148">
        <w:rPr>
          <w:spacing w:val="4"/>
          <w:w w:val="101"/>
        </w:rPr>
        <w:t xml:space="preserve">20 </w:t>
      </w:r>
      <w:r w:rsidRPr="007A4148">
        <w:rPr>
          <w:iCs/>
          <w:spacing w:val="4"/>
          <w:w w:val="101"/>
        </w:rPr>
        <w:t xml:space="preserve">м, </w:t>
      </w:r>
      <w:r w:rsidRPr="007A4148">
        <w:rPr>
          <w:spacing w:val="4"/>
          <w:w w:val="101"/>
        </w:rPr>
        <w:t>абсолютная 100</w:t>
      </w:r>
      <w:r>
        <w:rPr>
          <w:spacing w:val="4"/>
          <w:w w:val="101"/>
        </w:rPr>
        <w:t>-</w:t>
      </w:r>
      <w:r w:rsidRPr="007A4148">
        <w:rPr>
          <w:spacing w:val="4"/>
          <w:w w:val="101"/>
        </w:rPr>
        <w:t xml:space="preserve">120 </w:t>
      </w:r>
      <w:r w:rsidRPr="007A4148">
        <w:rPr>
          <w:iCs/>
          <w:spacing w:val="4"/>
          <w:w w:val="101"/>
        </w:rPr>
        <w:t xml:space="preserve">м, </w:t>
      </w:r>
      <w:r w:rsidRPr="007A4148">
        <w:rPr>
          <w:spacing w:val="4"/>
          <w:w w:val="101"/>
        </w:rPr>
        <w:t xml:space="preserve">иногда </w:t>
      </w:r>
      <w:smartTag w:uri="urn:schemas-microsoft-com:office:smarttags" w:element="metricconverter">
        <w:smartTagPr>
          <w:attr w:name="ProductID" w:val="130 м"/>
        </w:smartTagPr>
        <w:r w:rsidRPr="007A4148">
          <w:rPr>
            <w:spacing w:val="4"/>
            <w:w w:val="101"/>
          </w:rPr>
          <w:t xml:space="preserve">130 </w:t>
        </w:r>
        <w:r w:rsidRPr="007A4148">
          <w:rPr>
            <w:iCs/>
            <w:spacing w:val="4"/>
            <w:w w:val="101"/>
          </w:rPr>
          <w:t>м</w:t>
        </w:r>
      </w:smartTag>
      <w:r w:rsidRPr="007A4148">
        <w:rPr>
          <w:iCs/>
          <w:spacing w:val="4"/>
          <w:w w:val="101"/>
        </w:rPr>
        <w:t xml:space="preserve">, </w:t>
      </w:r>
      <w:r w:rsidRPr="007A4148">
        <w:rPr>
          <w:spacing w:val="-1"/>
          <w:w w:val="101"/>
        </w:rPr>
        <w:t>ширина 1</w:t>
      </w:r>
      <w:r>
        <w:rPr>
          <w:spacing w:val="-1"/>
          <w:w w:val="101"/>
        </w:rPr>
        <w:t>-</w:t>
      </w:r>
      <w:r w:rsidRPr="007A4148">
        <w:rPr>
          <w:spacing w:val="-1"/>
          <w:w w:val="101"/>
        </w:rPr>
        <w:t xml:space="preserve">3 </w:t>
      </w:r>
      <w:r w:rsidRPr="007A4148">
        <w:rPr>
          <w:iCs/>
          <w:spacing w:val="-1"/>
          <w:w w:val="101"/>
        </w:rPr>
        <w:t xml:space="preserve">км. </w:t>
      </w:r>
      <w:r w:rsidRPr="007A4148">
        <w:rPr>
          <w:spacing w:val="-1"/>
          <w:w w:val="101"/>
        </w:rPr>
        <w:t xml:space="preserve">Вторые надпойменные террасы </w:t>
      </w:r>
      <w:r w:rsidRPr="007A4148">
        <w:rPr>
          <w:spacing w:val="-1"/>
          <w:w w:val="101"/>
          <w:lang w:val="en-US"/>
        </w:rPr>
        <w:t>pp</w:t>
      </w:r>
      <w:r w:rsidRPr="007A4148">
        <w:rPr>
          <w:spacing w:val="-1"/>
          <w:w w:val="101"/>
        </w:rPr>
        <w:t xml:space="preserve">. Инзера, </w:t>
      </w:r>
      <w:r w:rsidRPr="007A4148">
        <w:rPr>
          <w:w w:val="101"/>
        </w:rPr>
        <w:t xml:space="preserve">Зилима, Белой образуют большие аллювиальные равнины на </w:t>
      </w:r>
      <w:r w:rsidRPr="007A4148">
        <w:rPr>
          <w:spacing w:val="4"/>
          <w:w w:val="101"/>
        </w:rPr>
        <w:t xml:space="preserve">участках, где эти террасы сливаются между собой. В сторону </w:t>
      </w:r>
      <w:r w:rsidRPr="007A4148">
        <w:rPr>
          <w:spacing w:val="2"/>
          <w:w w:val="101"/>
        </w:rPr>
        <w:t xml:space="preserve">к водоразделам терраса поднимается полого и постепенно </w:t>
      </w:r>
      <w:r w:rsidRPr="007A4148">
        <w:rPr>
          <w:spacing w:val="1"/>
          <w:w w:val="101"/>
        </w:rPr>
        <w:t xml:space="preserve">сливается с ними. Сложена </w:t>
      </w:r>
      <w:r>
        <w:rPr>
          <w:spacing w:val="1"/>
          <w:w w:val="101"/>
        </w:rPr>
        <w:t xml:space="preserve">терраса </w:t>
      </w:r>
      <w:r w:rsidRPr="007A4148">
        <w:rPr>
          <w:spacing w:val="1"/>
          <w:w w:val="101"/>
        </w:rPr>
        <w:t>желто-бурыми суглинками, супе</w:t>
      </w:r>
      <w:r w:rsidRPr="007A4148">
        <w:rPr>
          <w:spacing w:val="1"/>
          <w:w w:val="101"/>
        </w:rPr>
        <w:softHyphen/>
      </w:r>
      <w:r w:rsidRPr="007A4148">
        <w:rPr>
          <w:spacing w:val="9"/>
          <w:w w:val="101"/>
        </w:rPr>
        <w:t>сями и галечниками.</w:t>
      </w:r>
      <w:r w:rsidRPr="001A08F4">
        <w:t>Возраст поверхн</w:t>
      </w:r>
      <w:r w:rsidRPr="001A08F4">
        <w:t>о</w:t>
      </w:r>
      <w:r w:rsidRPr="001A08F4">
        <w:t xml:space="preserve">стей </w:t>
      </w:r>
      <w:r w:rsidRPr="00556279">
        <w:t>(Q</w:t>
      </w:r>
      <w:r w:rsidRPr="00F15F97">
        <w:rPr>
          <w:vertAlign w:val="subscript"/>
        </w:rPr>
        <w:t>II-III</w:t>
      </w:r>
      <w:r w:rsidRPr="00556279">
        <w:t>)</w:t>
      </w:r>
      <w:r w:rsidRPr="001A08F4">
        <w:t>определяется исходя из возраста слагающих их аллювиальных отложе</w:t>
      </w:r>
      <w:r>
        <w:t>ний.</w:t>
      </w:r>
    </w:p>
    <w:p w:rsidR="00603971" w:rsidRDefault="00603971" w:rsidP="00603971">
      <w:pPr>
        <w:spacing w:line="360" w:lineRule="auto"/>
        <w:ind w:firstLine="709"/>
        <w:jc w:val="both"/>
      </w:pPr>
      <w:r w:rsidRPr="00556279">
        <w:t xml:space="preserve">Субгоризонтальные поверхности первой надпойменной террасы, поймы и русла рек, сформированные внутридолинной аккумуляции в поздненеоплейстоцен-голоценовое время </w:t>
      </w:r>
      <w:r>
        <w:lastRenderedPageBreak/>
        <w:t>(</w:t>
      </w:r>
      <w:r w:rsidRPr="00556279">
        <w:rPr>
          <w:b/>
          <w:i/>
        </w:rPr>
        <w:t>индекс</w:t>
      </w:r>
      <w:r w:rsidRPr="00753D47">
        <w:rPr>
          <w:b/>
          <w:i/>
        </w:rPr>
        <w:t>7</w:t>
      </w:r>
      <w:r>
        <w:t>).А</w:t>
      </w:r>
      <w:r w:rsidRPr="00556279">
        <w:t>ккумулятивные поверхности второй генерации</w:t>
      </w:r>
      <w:r w:rsidRPr="001A08F4">
        <w:t xml:space="preserve"> выделяются в долинах тех рек, где комплекс низких террас существует, но из-за малых размеров не может быть отображен в данном масштабе картирования и объединен </w:t>
      </w:r>
      <w:r>
        <w:t xml:space="preserve">с </w:t>
      </w:r>
      <w:r w:rsidRPr="001A08F4">
        <w:t xml:space="preserve">поймой и руслом. </w:t>
      </w:r>
      <w:r>
        <w:t xml:space="preserve">На территории листа </w:t>
      </w:r>
      <w:r w:rsidRPr="001A08F4">
        <w:t>да</w:t>
      </w:r>
      <w:r w:rsidRPr="001A08F4">
        <w:t>н</w:t>
      </w:r>
      <w:r w:rsidRPr="001A08F4">
        <w:t>ные поверхности приурочены к долин</w:t>
      </w:r>
      <w:r>
        <w:t xml:space="preserve">е р. Белой и ее крупных притоков. </w:t>
      </w:r>
      <w:r w:rsidRPr="00755517">
        <w:t>Первая надпойме</w:t>
      </w:r>
      <w:r w:rsidRPr="00755517">
        <w:t>н</w:t>
      </w:r>
      <w:r w:rsidRPr="00755517">
        <w:t>ная</w:t>
      </w:r>
      <w:r w:rsidRPr="001A08F4">
        <w:t xml:space="preserve"> терраса развита практически повсеместно</w:t>
      </w:r>
      <w:r w:rsidRPr="007A4148">
        <w:rPr>
          <w:spacing w:val="5"/>
        </w:rPr>
        <w:t xml:space="preserve"> в долинах </w:t>
      </w:r>
      <w:r w:rsidRPr="007A4148">
        <w:rPr>
          <w:spacing w:val="5"/>
          <w:lang w:val="en-US"/>
        </w:rPr>
        <w:t>pp</w:t>
      </w:r>
      <w:r w:rsidRPr="007A4148">
        <w:rPr>
          <w:spacing w:val="5"/>
        </w:rPr>
        <w:t xml:space="preserve">. Белой, Инзера, Сима, Зилима и </w:t>
      </w:r>
      <w:r w:rsidRPr="007A4148">
        <w:rPr>
          <w:spacing w:val="3"/>
        </w:rPr>
        <w:t>других</w:t>
      </w:r>
      <w:r>
        <w:t>.Она о</w:t>
      </w:r>
      <w:r w:rsidRPr="001A08F4">
        <w:t xml:space="preserve">бразует ровные площадки шириной до </w:t>
      </w:r>
      <w:r>
        <w:t>5</w:t>
      </w:r>
      <w:r w:rsidRPr="001A08F4">
        <w:t xml:space="preserve"> км и имеет превышение над поймой </w:t>
      </w:r>
      <w:r>
        <w:t xml:space="preserve">2–5 </w:t>
      </w:r>
      <w:r w:rsidRPr="001A08F4">
        <w:t xml:space="preserve">м, тыловой шов не всегда отчетливый. </w:t>
      </w:r>
      <w:r w:rsidRPr="007A4148">
        <w:rPr>
          <w:spacing w:val="5"/>
          <w:w w:val="101"/>
        </w:rPr>
        <w:t>Сложена эта терраса песками, суглинками, г</w:t>
      </w:r>
      <w:r w:rsidRPr="007A4148">
        <w:rPr>
          <w:spacing w:val="5"/>
          <w:w w:val="101"/>
        </w:rPr>
        <w:t>а</w:t>
      </w:r>
      <w:r w:rsidRPr="007A4148">
        <w:rPr>
          <w:spacing w:val="5"/>
          <w:w w:val="101"/>
        </w:rPr>
        <w:t>лечника</w:t>
      </w:r>
      <w:r w:rsidRPr="007A4148">
        <w:rPr>
          <w:spacing w:val="5"/>
          <w:w w:val="101"/>
        </w:rPr>
        <w:softHyphen/>
      </w:r>
      <w:r w:rsidRPr="007A4148">
        <w:rPr>
          <w:w w:val="101"/>
        </w:rPr>
        <w:t>ми, местами покрыта болотами с торфяником</w:t>
      </w:r>
      <w:r>
        <w:rPr>
          <w:w w:val="101"/>
        </w:rPr>
        <w:t>.</w:t>
      </w:r>
      <w:r w:rsidRPr="001A08F4">
        <w:t xml:space="preserve">В зоне </w:t>
      </w:r>
      <w:r>
        <w:t xml:space="preserve">остаточных гор </w:t>
      </w:r>
      <w:r w:rsidRPr="001A08F4">
        <w:t>средненео</w:t>
      </w:r>
      <w:r w:rsidRPr="001A08F4">
        <w:t>п</w:t>
      </w:r>
      <w:r w:rsidRPr="001A08F4">
        <w:t>лейстоцен-голоценовые аккумулятивные поверхности выделяются преимущественно в д</w:t>
      </w:r>
      <w:r w:rsidRPr="001A08F4">
        <w:t>о</w:t>
      </w:r>
      <w:r w:rsidRPr="001A08F4">
        <w:t>лин</w:t>
      </w:r>
      <w:r>
        <w:t xml:space="preserve">ах наиболее крупных рек - </w:t>
      </w:r>
      <w:r w:rsidRPr="00D81032">
        <w:t xml:space="preserve">Инзер, Зилим, </w:t>
      </w:r>
      <w:r>
        <w:t>Аскин, Мендым и др.О</w:t>
      </w:r>
      <w:r w:rsidRPr="001A08F4">
        <w:t>тносительн</w:t>
      </w:r>
      <w:r>
        <w:t>ая</w:t>
      </w:r>
      <w:r w:rsidRPr="001A08F4">
        <w:t xml:space="preserve"> высот</w:t>
      </w:r>
      <w:r>
        <w:t xml:space="preserve">а </w:t>
      </w:r>
      <w:r w:rsidRPr="001A08F4">
        <w:t xml:space="preserve">над урезом воды </w:t>
      </w:r>
      <w:r>
        <w:t>20 – 25</w:t>
      </w:r>
      <w:r w:rsidRPr="001A08F4">
        <w:t xml:space="preserve"> м</w:t>
      </w:r>
      <w:r>
        <w:t>,ш</w:t>
      </w:r>
      <w:r w:rsidRPr="001A08F4">
        <w:t>ирин</w:t>
      </w:r>
      <w:r>
        <w:t>а</w:t>
      </w:r>
      <w:r w:rsidRPr="001A08F4">
        <w:t xml:space="preserve"> не более </w:t>
      </w:r>
      <w:smartTag w:uri="urn:schemas-microsoft-com:office:smarttags" w:element="metricconverter">
        <w:smartTagPr>
          <w:attr w:name="ProductID" w:val="0,2 км"/>
        </w:smartTagPr>
        <w:r w:rsidRPr="001A08F4">
          <w:t>0,2км</w:t>
        </w:r>
      </w:smartTag>
      <w:r w:rsidRPr="001A08F4">
        <w:t xml:space="preserve">. Высота над урезом воды от 4 до </w:t>
      </w:r>
      <w:smartTag w:uri="urn:schemas-microsoft-com:office:smarttags" w:element="metricconverter">
        <w:smartTagPr>
          <w:attr w:name="ProductID" w:val="10 м"/>
        </w:smartTagPr>
        <w:r w:rsidRPr="001A08F4">
          <w:t>10 м</w:t>
        </w:r>
      </w:smartTag>
      <w:r w:rsidRPr="001A08F4">
        <w:t>, наклон в сторону русла 5 – 7</w:t>
      </w:r>
      <w:r w:rsidRPr="001A08F4">
        <w:rPr>
          <w:vertAlign w:val="superscript"/>
        </w:rPr>
        <w:t>0</w:t>
      </w:r>
      <w:r w:rsidRPr="001A08F4">
        <w:t>.</w:t>
      </w:r>
      <w:r>
        <w:t xml:space="preserve"> Терраса сложена</w:t>
      </w:r>
      <w:r w:rsidRPr="001A08F4">
        <w:t xml:space="preserve"> песчано-глинистым материалом с валунами разли</w:t>
      </w:r>
      <w:r w:rsidRPr="001A08F4">
        <w:t>ч</w:t>
      </w:r>
      <w:r w:rsidRPr="001A08F4">
        <w:t>ного состава.</w:t>
      </w:r>
    </w:p>
    <w:p w:rsidR="00603971" w:rsidRDefault="00603971" w:rsidP="00603971">
      <w:pPr>
        <w:spacing w:line="360" w:lineRule="auto"/>
        <w:ind w:firstLine="709"/>
        <w:jc w:val="both"/>
      </w:pPr>
      <w:r w:rsidRPr="007A4148">
        <w:rPr>
          <w:spacing w:val="1"/>
        </w:rPr>
        <w:t xml:space="preserve">Пойма </w:t>
      </w:r>
      <w:r w:rsidRPr="00BC6422">
        <w:rPr>
          <w:color w:val="000000"/>
        </w:rPr>
        <w:t>(низкая и высокая)</w:t>
      </w:r>
      <w:r w:rsidRPr="007A4148">
        <w:rPr>
          <w:spacing w:val="1"/>
        </w:rPr>
        <w:t xml:space="preserve">развита в долинах всех рек. Ширина поймы р. Белой </w:t>
      </w:r>
      <w:smartTag w:uri="urn:schemas-microsoft-com:office:smarttags" w:element="metricconverter">
        <w:smartTagPr>
          <w:attr w:name="ProductID" w:val="2,5 м"/>
        </w:smartTagPr>
        <w:r w:rsidRPr="007A4148">
          <w:rPr>
            <w:spacing w:val="-1"/>
          </w:rPr>
          <w:t xml:space="preserve">2,5 </w:t>
        </w:r>
        <w:r w:rsidRPr="007A4148">
          <w:rPr>
            <w:iCs/>
            <w:spacing w:val="-1"/>
          </w:rPr>
          <w:t>м</w:t>
        </w:r>
      </w:smartTag>
      <w:r w:rsidRPr="007A4148">
        <w:rPr>
          <w:iCs/>
          <w:spacing w:val="-1"/>
        </w:rPr>
        <w:t xml:space="preserve">, </w:t>
      </w:r>
      <w:r w:rsidRPr="007A4148">
        <w:rPr>
          <w:spacing w:val="-1"/>
        </w:rPr>
        <w:t>высота 0,5</w:t>
      </w:r>
      <w:r>
        <w:rPr>
          <w:spacing w:val="-1"/>
        </w:rPr>
        <w:t>-</w:t>
      </w:r>
      <w:smartTag w:uri="urn:schemas-microsoft-com:office:smarttags" w:element="metricconverter">
        <w:smartTagPr>
          <w:attr w:name="ProductID" w:val="1,0 м"/>
        </w:smartTagPr>
        <w:r w:rsidRPr="007A4148">
          <w:rPr>
            <w:spacing w:val="-1"/>
          </w:rPr>
          <w:t xml:space="preserve">1,0 </w:t>
        </w:r>
        <w:r w:rsidRPr="007A4148">
          <w:rPr>
            <w:iCs/>
            <w:spacing w:val="-1"/>
          </w:rPr>
          <w:t>м</w:t>
        </w:r>
      </w:smartTag>
      <w:r w:rsidRPr="007A4148">
        <w:rPr>
          <w:iCs/>
          <w:spacing w:val="-1"/>
        </w:rPr>
        <w:t xml:space="preserve">. </w:t>
      </w:r>
      <w:r w:rsidRPr="007A4148">
        <w:rPr>
          <w:spacing w:val="-1"/>
        </w:rPr>
        <w:t xml:space="preserve">Сложена она песчано-галечными </w:t>
      </w:r>
      <w:r w:rsidRPr="007A4148">
        <w:rPr>
          <w:spacing w:val="4"/>
        </w:rPr>
        <w:t xml:space="preserve">отложениями. Высокая пойма выражена неотчетливо. Высота ее на левом берегу р. Инзер, у д. Абаново, и на правом берегу </w:t>
      </w:r>
      <w:r w:rsidRPr="007A4148">
        <w:t>р. Б</w:t>
      </w:r>
      <w:r w:rsidRPr="007A4148">
        <w:t>е</w:t>
      </w:r>
      <w:r w:rsidRPr="007A4148">
        <w:t>лой, у д. Бакраково, 1,5</w:t>
      </w:r>
      <w:r>
        <w:t>-</w:t>
      </w:r>
      <w:smartTag w:uri="urn:schemas-microsoft-com:office:smarttags" w:element="metricconverter">
        <w:smartTagPr>
          <w:attr w:name="ProductID" w:val="2,0 м"/>
        </w:smartTagPr>
        <w:r w:rsidRPr="007A4148">
          <w:t xml:space="preserve">2,0 </w:t>
        </w:r>
        <w:r w:rsidRPr="007A4148">
          <w:rPr>
            <w:iCs/>
          </w:rPr>
          <w:t>м</w:t>
        </w:r>
      </w:smartTag>
      <w:r w:rsidRPr="007A4148">
        <w:rPr>
          <w:iCs/>
        </w:rPr>
        <w:t xml:space="preserve">, </w:t>
      </w:r>
      <w:r w:rsidRPr="007A4148">
        <w:t>ширина 1</w:t>
      </w:r>
      <w:r>
        <w:t>-</w:t>
      </w:r>
      <w:smartTag w:uri="urn:schemas-microsoft-com:office:smarttags" w:element="metricconverter">
        <w:smartTagPr>
          <w:attr w:name="ProductID" w:val="2 км"/>
        </w:smartTagPr>
        <w:r w:rsidRPr="007A4148">
          <w:t xml:space="preserve">2 </w:t>
        </w:r>
        <w:r w:rsidRPr="007A4148">
          <w:rPr>
            <w:iCs/>
          </w:rPr>
          <w:t>км</w:t>
        </w:r>
      </w:smartTag>
      <w:r w:rsidRPr="007A4148">
        <w:rPr>
          <w:iCs/>
        </w:rPr>
        <w:t xml:space="preserve">. </w:t>
      </w:r>
      <w:r w:rsidRPr="007A4148">
        <w:t xml:space="preserve">Обычно </w:t>
      </w:r>
      <w:r w:rsidRPr="007A4148">
        <w:rPr>
          <w:spacing w:val="3"/>
        </w:rPr>
        <w:t xml:space="preserve">высокая пойма постепенно сливается с </w:t>
      </w:r>
      <w:r w:rsidRPr="007A4148">
        <w:rPr>
          <w:spacing w:val="3"/>
          <w:lang w:val="en-US"/>
        </w:rPr>
        <w:t>I</w:t>
      </w:r>
      <w:r w:rsidRPr="007A4148">
        <w:rPr>
          <w:spacing w:val="3"/>
        </w:rPr>
        <w:t xml:space="preserve"> надпойменной тер</w:t>
      </w:r>
      <w:r w:rsidRPr="007A4148">
        <w:rPr>
          <w:spacing w:val="3"/>
        </w:rPr>
        <w:softHyphen/>
      </w:r>
      <w:r w:rsidRPr="007A4148">
        <w:rPr>
          <w:spacing w:val="2"/>
        </w:rPr>
        <w:t xml:space="preserve">расой. </w:t>
      </w:r>
      <w:r w:rsidRPr="001A08F4">
        <w:t xml:space="preserve">Время формирования поверхностей </w:t>
      </w:r>
      <w:r w:rsidRPr="00556279">
        <w:t>(Q</w:t>
      </w:r>
      <w:r w:rsidRPr="00A82C7E">
        <w:rPr>
          <w:vertAlign w:val="subscript"/>
        </w:rPr>
        <w:t>III</w:t>
      </w:r>
      <w:r w:rsidRPr="00556279">
        <w:t>-Q</w:t>
      </w:r>
      <w:r w:rsidRPr="00A82C7E">
        <w:rPr>
          <w:vertAlign w:val="subscript"/>
        </w:rPr>
        <w:t>H</w:t>
      </w:r>
      <w:r w:rsidRPr="00556279">
        <w:t>)</w:t>
      </w:r>
      <w:r w:rsidRPr="001A08F4">
        <w:t>определено исходя из возраста слагающих их аллювиальных отложений.</w:t>
      </w:r>
    </w:p>
    <w:p w:rsidR="00603971" w:rsidRDefault="00603971" w:rsidP="00603971">
      <w:pPr>
        <w:spacing w:line="360" w:lineRule="auto"/>
        <w:ind w:firstLine="709"/>
        <w:jc w:val="center"/>
      </w:pPr>
      <w:r w:rsidRPr="004A3C32">
        <w:t>Локальные формы и элементы рельефа</w:t>
      </w:r>
    </w:p>
    <w:p w:rsidR="00603971" w:rsidRDefault="00603971" w:rsidP="00603971">
      <w:pPr>
        <w:spacing w:line="360" w:lineRule="auto"/>
        <w:ind w:firstLine="709"/>
        <w:jc w:val="both"/>
      </w:pPr>
      <w:r w:rsidRPr="00D543FB">
        <w:t>Геоморфологические формы, определяющие типы макрорельефа, описаны выше. Здесь же рассмотрены лишь те из них, что развиты спорадически, но являются характерн</w:t>
      </w:r>
      <w:r w:rsidRPr="00D543FB">
        <w:t>ы</w:t>
      </w:r>
      <w:r w:rsidRPr="00D543FB">
        <w:t>ми для тех или иных типов. Размеры локальных форм обычно невелики и на геоморфолог</w:t>
      </w:r>
      <w:r w:rsidRPr="00D543FB">
        <w:t>и</w:t>
      </w:r>
      <w:r w:rsidRPr="00D543FB">
        <w:t xml:space="preserve">ческой схеме они показаны вне масштаба. </w:t>
      </w:r>
      <w:r>
        <w:t>Отображенные на геоморфологической схеме л</w:t>
      </w:r>
      <w:r>
        <w:t>о</w:t>
      </w:r>
      <w:r>
        <w:t>кальные формы и элементы рельефа относятся к флювиальному, криогенному, карстово-суффозионному, склоновому и структурно-денудационному рядам.</w:t>
      </w:r>
    </w:p>
    <w:p w:rsidR="00603971" w:rsidRDefault="00603971" w:rsidP="00603971">
      <w:pPr>
        <w:spacing w:line="360" w:lineRule="auto"/>
        <w:ind w:firstLine="709"/>
        <w:jc w:val="both"/>
      </w:pPr>
      <w:r w:rsidRPr="00391166">
        <w:t>Флювиальный ряд</w:t>
      </w:r>
      <w:r w:rsidRPr="00E132A9">
        <w:t xml:space="preserve"> представлен </w:t>
      </w:r>
      <w:r>
        <w:t xml:space="preserve">эррозионными уступами и </w:t>
      </w:r>
      <w:r w:rsidRPr="00E132A9">
        <w:t>оврагами.</w:t>
      </w:r>
      <w:r>
        <w:t xml:space="preserve"> Эрозионные у</w:t>
      </w:r>
      <w:r>
        <w:t>с</w:t>
      </w:r>
      <w:r>
        <w:t>тупы приурочены к днищам водотоков, где боковая эрозия приводит к разрущению аллюв</w:t>
      </w:r>
      <w:r>
        <w:t>и</w:t>
      </w:r>
      <w:r>
        <w:t>ального террасового комплекса и формированию крутых (до 80</w:t>
      </w:r>
      <w:r w:rsidRPr="00A8012D">
        <w:rPr>
          <w:vertAlign w:val="superscript"/>
        </w:rPr>
        <w:t>0</w:t>
      </w:r>
      <w:r>
        <w:t>) крайне неустойчивых склонов протяженностью от первых метров до 100 и более метров. Высота уступов достиг</w:t>
      </w:r>
      <w:r>
        <w:t>а</w:t>
      </w:r>
      <w:r>
        <w:t>ет первых метров, реже первых десятков метров. Интенсивность боковой эрозиии на площ</w:t>
      </w:r>
      <w:r>
        <w:t>а</w:t>
      </w:r>
      <w:r>
        <w:t>ди листа крайне неравномерная и зависит от большого спектра условий, от физических свойств эрродируемых пород (гипсы, глины, галечники и пр.) до интенсивности и количес</w:t>
      </w:r>
      <w:r>
        <w:t>т</w:t>
      </w:r>
      <w:r>
        <w:t xml:space="preserve">ва атмосферных осадков и скорости течения рек. </w:t>
      </w:r>
    </w:p>
    <w:p w:rsidR="00603971" w:rsidRDefault="00603971" w:rsidP="00603971">
      <w:pPr>
        <w:spacing w:line="360" w:lineRule="auto"/>
        <w:ind w:firstLine="709"/>
        <w:jc w:val="both"/>
      </w:pPr>
      <w:r w:rsidRPr="00F46BCE">
        <w:t>Процессы оврагообразования наиболее интенсивно проявлены в пределах денудац</w:t>
      </w:r>
      <w:r w:rsidRPr="00F46BCE">
        <w:t>и</w:t>
      </w:r>
      <w:r w:rsidRPr="00F46BCE">
        <w:lastRenderedPageBreak/>
        <w:t xml:space="preserve">онной равнины Предуралья и в частности на склонах </w:t>
      </w:r>
      <w:r>
        <w:t>Бельско-Камского понижения</w:t>
      </w:r>
      <w:r w:rsidRPr="00F46BCE">
        <w:t>, что об</w:t>
      </w:r>
      <w:r w:rsidRPr="00F46BCE">
        <w:t>у</w:t>
      </w:r>
      <w:r w:rsidRPr="00F46BCE">
        <w:t>словлено как природными факторами (наличие протяженных склонов, покрытых достаточно мощным слоем делювиальных отложений, активизация процессов глубинной эрозии, в</w:t>
      </w:r>
      <w:r w:rsidRPr="00F46BCE">
        <w:t>ы</w:t>
      </w:r>
      <w:r w:rsidRPr="00F46BCE">
        <w:t>званных, по-видимому, слабыми восходящими движениями), так и антропогенными (инте</w:t>
      </w:r>
      <w:r w:rsidRPr="00F46BCE">
        <w:t>н</w:t>
      </w:r>
      <w:r w:rsidRPr="00F46BCE">
        <w:t>сивная распашка земель и деградация лесных массивов). Овраги в большинстве случаев я</w:t>
      </w:r>
      <w:r w:rsidRPr="00F46BCE">
        <w:t>в</w:t>
      </w:r>
      <w:r w:rsidRPr="00F46BCE">
        <w:t>ляются вторичными, то есть наследуют средне-поздненеоплейстоценовые эрозионные врезы, редко выходя за их пределы. Прирост вершинной части отдельных оврагов достигает 10</w:t>
      </w:r>
      <w:r>
        <w:t>–</w:t>
      </w:r>
      <w:r w:rsidRPr="00F46BCE">
        <w:t xml:space="preserve">12м в год. Склоны оврагов крутые, поперечный профиль </w:t>
      </w:r>
      <w:r w:rsidRPr="00F46BCE">
        <w:rPr>
          <w:lang w:val="en-US"/>
        </w:rPr>
        <w:t>V</w:t>
      </w:r>
      <w:r w:rsidRPr="00F46BCE">
        <w:t>-образный, глубина вреза от 1</w:t>
      </w:r>
      <w:r>
        <w:t>–</w:t>
      </w:r>
      <w:r w:rsidRPr="00F46BCE">
        <w:t xml:space="preserve">2м в верховьях до </w:t>
      </w:r>
      <w:r>
        <w:t>8–</w:t>
      </w:r>
      <w:r w:rsidRPr="00F46BCE">
        <w:t>1</w:t>
      </w:r>
      <w:r>
        <w:t xml:space="preserve">0 </w:t>
      </w:r>
      <w:r w:rsidRPr="00F46BCE">
        <w:t>м в устьевых частях.</w:t>
      </w:r>
    </w:p>
    <w:p w:rsidR="00603971" w:rsidRDefault="00603971" w:rsidP="00603971">
      <w:pPr>
        <w:spacing w:line="360" w:lineRule="auto"/>
        <w:ind w:firstLine="709"/>
        <w:jc w:val="both"/>
      </w:pPr>
      <w:r>
        <w:t>К</w:t>
      </w:r>
      <w:r w:rsidRPr="00391166">
        <w:t>риогенный ряд</w:t>
      </w:r>
      <w:r w:rsidRPr="00335DCF">
        <w:t xml:space="preserve"> представлен нагорными террасами</w:t>
      </w:r>
      <w:r>
        <w:t xml:space="preserve">,которые </w:t>
      </w:r>
      <w:r w:rsidRPr="00335DCF">
        <w:t>отмечаются в приве</w:t>
      </w:r>
      <w:r w:rsidRPr="00335DCF">
        <w:t>р</w:t>
      </w:r>
      <w:r w:rsidRPr="00335DCF">
        <w:t xml:space="preserve">шинных частях хребтов </w:t>
      </w:r>
      <w:r>
        <w:t>Яшкады, Улутау и др.</w:t>
      </w:r>
      <w:r w:rsidRPr="00335DCF">
        <w:t xml:space="preserve"> Они представляют собой площадки размером от 0,13 до 1,</w:t>
      </w:r>
      <w:r>
        <w:t>2</w:t>
      </w:r>
      <w:r w:rsidRPr="00335DCF">
        <w:t>км</w:t>
      </w:r>
      <w:r w:rsidRPr="00335DCF">
        <w:rPr>
          <w:vertAlign w:val="superscript"/>
        </w:rPr>
        <w:t>2</w:t>
      </w:r>
      <w:r w:rsidRPr="00335DCF">
        <w:t xml:space="preserve"> с плоскими поверхностями, ограниченные крутыми слонами, локализова</w:t>
      </w:r>
      <w:r w:rsidRPr="00335DCF">
        <w:t>н</w:t>
      </w:r>
      <w:r w:rsidRPr="00335DCF">
        <w:t xml:space="preserve">ные в интервале высот </w:t>
      </w:r>
      <w:r>
        <w:t>5</w:t>
      </w:r>
      <w:r w:rsidRPr="00335DCF">
        <w:t>00</w:t>
      </w:r>
      <w:r>
        <w:t xml:space="preserve"> – 6</w:t>
      </w:r>
      <w:r w:rsidRPr="00335DCF">
        <w:t>00м, иногда образуют два уровня, определяя ступенчатый о</w:t>
      </w:r>
      <w:r w:rsidRPr="00335DCF">
        <w:t>б</w:t>
      </w:r>
      <w:r w:rsidRPr="00335DCF">
        <w:t>лик склонов. Поверхности нагорных террас покрыты россыпями глыб или суглинистыми и глинистыми отложениями. По вопросу о причинах возникновения террас высказываются разные точки зрения, но большинство исследователей считают, что эти формы рельефа я</w:t>
      </w:r>
      <w:r w:rsidRPr="00335DCF">
        <w:t>в</w:t>
      </w:r>
      <w:r w:rsidRPr="00335DCF">
        <w:t>ляются результатом взаимодействия процессов морозного выветривания и солифлюкции</w:t>
      </w:r>
      <w:r w:rsidR="00793A0D">
        <w:t>.</w:t>
      </w:r>
      <w:r>
        <w:t>.</w:t>
      </w:r>
    </w:p>
    <w:p w:rsidR="00603971" w:rsidRDefault="00603971" w:rsidP="00603971">
      <w:pPr>
        <w:spacing w:line="360" w:lineRule="auto"/>
        <w:ind w:firstLine="709"/>
        <w:jc w:val="both"/>
      </w:pPr>
      <w:r w:rsidRPr="00391166">
        <w:t>Карстово-суффозионный ряд</w:t>
      </w:r>
      <w:r w:rsidRPr="00AC2B07">
        <w:t xml:space="preserve"> представлен карстовыми воронками. Данные формы рельефа широко развиты на территории листа и связаны с широким развитием карбонатных </w:t>
      </w:r>
      <w:r>
        <w:t xml:space="preserve">пород </w:t>
      </w:r>
      <w:r w:rsidRPr="00AC2B07">
        <w:t>различного возраста (от рифея до перми), а также легкорастворимых пермских гипс</w:t>
      </w:r>
      <w:r w:rsidRPr="00AC2B07">
        <w:t>о</w:t>
      </w:r>
      <w:r w:rsidRPr="00AC2B07">
        <w:t>носных толщ</w:t>
      </w:r>
      <w:r>
        <w:t xml:space="preserve"> (кунгурские отложения)</w:t>
      </w:r>
      <w:r w:rsidRPr="00AC2B07">
        <w:t xml:space="preserve">. Сульфатный карст максимально проявлен в пределах денудационной равнины </w:t>
      </w:r>
      <w:r>
        <w:t>Предуралья</w:t>
      </w:r>
      <w:r w:rsidRPr="00AC2B07">
        <w:t xml:space="preserve">. </w:t>
      </w:r>
      <w:r w:rsidRPr="007A4148">
        <w:rPr>
          <w:spacing w:val="1"/>
        </w:rPr>
        <w:t>Он имеет форму блюдцеобразных и воронкообраз</w:t>
      </w:r>
      <w:r w:rsidRPr="007A4148">
        <w:rPr>
          <w:spacing w:val="1"/>
        </w:rPr>
        <w:softHyphen/>
        <w:t xml:space="preserve">ных понижений, провалов, пещер. Воронки обычно округлых </w:t>
      </w:r>
      <w:r w:rsidRPr="007A4148">
        <w:rPr>
          <w:spacing w:val="3"/>
        </w:rPr>
        <w:t>форм диаметром 15</w:t>
      </w:r>
      <w:r>
        <w:rPr>
          <w:spacing w:val="3"/>
        </w:rPr>
        <w:t>-</w:t>
      </w:r>
      <w:r w:rsidRPr="007A4148">
        <w:rPr>
          <w:spacing w:val="3"/>
        </w:rPr>
        <w:t xml:space="preserve">20 </w:t>
      </w:r>
      <w:r w:rsidRPr="007A4148">
        <w:rPr>
          <w:iCs/>
          <w:spacing w:val="3"/>
        </w:rPr>
        <w:t xml:space="preserve">м, а </w:t>
      </w:r>
      <w:r w:rsidRPr="007A4148">
        <w:rPr>
          <w:spacing w:val="3"/>
        </w:rPr>
        <w:t>ин</w:t>
      </w:r>
      <w:r w:rsidRPr="007A4148">
        <w:rPr>
          <w:spacing w:val="3"/>
        </w:rPr>
        <w:t>о</w:t>
      </w:r>
      <w:r w:rsidRPr="007A4148">
        <w:rPr>
          <w:spacing w:val="3"/>
        </w:rPr>
        <w:t>гда и 50</w:t>
      </w:r>
      <w:r>
        <w:rPr>
          <w:spacing w:val="3"/>
        </w:rPr>
        <w:t>-</w:t>
      </w:r>
      <w:smartTag w:uri="urn:schemas-microsoft-com:office:smarttags" w:element="metricconverter">
        <w:smartTagPr>
          <w:attr w:name="ProductID" w:val="80 м"/>
        </w:smartTagPr>
        <w:r w:rsidRPr="007A4148">
          <w:rPr>
            <w:spacing w:val="3"/>
          </w:rPr>
          <w:t xml:space="preserve">80 </w:t>
        </w:r>
        <w:r w:rsidRPr="007A4148">
          <w:rPr>
            <w:iCs/>
            <w:spacing w:val="3"/>
          </w:rPr>
          <w:t>м</w:t>
        </w:r>
      </w:smartTag>
      <w:r w:rsidRPr="007A4148">
        <w:rPr>
          <w:iCs/>
          <w:spacing w:val="3"/>
        </w:rPr>
        <w:t xml:space="preserve">. </w:t>
      </w:r>
      <w:r w:rsidRPr="007A4148">
        <w:rPr>
          <w:spacing w:val="3"/>
        </w:rPr>
        <w:t xml:space="preserve">Глубина их </w:t>
      </w:r>
      <w:r w:rsidRPr="007A4148">
        <w:rPr>
          <w:spacing w:val="1"/>
        </w:rPr>
        <w:t>5</w:t>
      </w:r>
      <w:r>
        <w:rPr>
          <w:spacing w:val="1"/>
        </w:rPr>
        <w:t>-</w:t>
      </w:r>
      <w:smartTag w:uri="urn:schemas-microsoft-com:office:smarttags" w:element="metricconverter">
        <w:smartTagPr>
          <w:attr w:name="ProductID" w:val="15 м"/>
        </w:smartTagPr>
        <w:r w:rsidRPr="007A4148">
          <w:rPr>
            <w:spacing w:val="1"/>
          </w:rPr>
          <w:t xml:space="preserve">15 </w:t>
        </w:r>
        <w:r w:rsidRPr="007A4148">
          <w:rPr>
            <w:iCs/>
            <w:spacing w:val="1"/>
          </w:rPr>
          <w:t>м</w:t>
        </w:r>
      </w:smartTag>
      <w:r w:rsidRPr="007A4148">
        <w:rPr>
          <w:iCs/>
          <w:spacing w:val="1"/>
        </w:rPr>
        <w:t xml:space="preserve">, </w:t>
      </w:r>
      <w:r>
        <w:rPr>
          <w:spacing w:val="1"/>
        </w:rPr>
        <w:t>реже 30-</w:t>
      </w:r>
      <w:smartTag w:uri="urn:schemas-microsoft-com:office:smarttags" w:element="metricconverter">
        <w:smartTagPr>
          <w:attr w:name="ProductID" w:val="50 м"/>
        </w:smartTagPr>
        <w:r w:rsidRPr="007A4148">
          <w:rPr>
            <w:spacing w:val="1"/>
          </w:rPr>
          <w:t xml:space="preserve">50 </w:t>
        </w:r>
        <w:r w:rsidRPr="007A4148">
          <w:rPr>
            <w:iCs/>
            <w:spacing w:val="1"/>
          </w:rPr>
          <w:t>м</w:t>
        </w:r>
      </w:smartTag>
      <w:r w:rsidRPr="007A4148">
        <w:rPr>
          <w:iCs/>
          <w:spacing w:val="1"/>
        </w:rPr>
        <w:t xml:space="preserve">. </w:t>
      </w:r>
      <w:r w:rsidRPr="001A4C30">
        <w:rPr>
          <w:color w:val="000000"/>
        </w:rPr>
        <w:t>В карстовых провалах обра</w:t>
      </w:r>
      <w:r w:rsidRPr="001A4C30">
        <w:rPr>
          <w:color w:val="000000"/>
        </w:rPr>
        <w:softHyphen/>
        <w:t>зовались озера (Белое</w:t>
      </w:r>
      <w:r>
        <w:rPr>
          <w:spacing w:val="1"/>
        </w:rPr>
        <w:t>и др)</w:t>
      </w:r>
      <w:r w:rsidRPr="007A4148">
        <w:rPr>
          <w:spacing w:val="2"/>
        </w:rPr>
        <w:t xml:space="preserve">. Склоны воронок, как </w:t>
      </w:r>
      <w:r w:rsidRPr="007A4148">
        <w:rPr>
          <w:spacing w:val="1"/>
        </w:rPr>
        <w:t>правило, пологие задернованные. С карстом связано и</w:t>
      </w:r>
      <w:r w:rsidRPr="007A4148">
        <w:rPr>
          <w:spacing w:val="1"/>
        </w:rPr>
        <w:t>с</w:t>
      </w:r>
      <w:r w:rsidRPr="007A4148">
        <w:rPr>
          <w:spacing w:val="1"/>
        </w:rPr>
        <w:t>чезно</w:t>
      </w:r>
      <w:r w:rsidRPr="007A4148">
        <w:rPr>
          <w:spacing w:val="1"/>
        </w:rPr>
        <w:softHyphen/>
      </w:r>
      <w:r w:rsidRPr="007A4148">
        <w:rPr>
          <w:spacing w:val="6"/>
        </w:rPr>
        <w:t>вение рек (Юрмаш, Манчаза) на некоторых участках.</w:t>
      </w:r>
      <w:r w:rsidRPr="00AC2B07">
        <w:t>Пораженность территории п</w:t>
      </w:r>
      <w:r w:rsidRPr="00AC2B07">
        <w:t>о</w:t>
      </w:r>
      <w:r w:rsidRPr="00AC2B07">
        <w:t>верхностными проявлениями карста составляет от 1</w:t>
      </w:r>
      <w:r>
        <w:t xml:space="preserve"> – </w:t>
      </w:r>
      <w:r w:rsidRPr="00AC2B07">
        <w:t>5% до 15</w:t>
      </w:r>
      <w:r>
        <w:t xml:space="preserve"> – </w:t>
      </w:r>
      <w:r w:rsidRPr="00AC2B07">
        <w:t xml:space="preserve">25%. </w:t>
      </w:r>
      <w:r>
        <w:t>Интенсивность разв</w:t>
      </w:r>
      <w:r>
        <w:t>и</w:t>
      </w:r>
      <w:r>
        <w:t xml:space="preserve">тия сульфатного карста при прочих равных условиях обратно пропорциональна мощности отложений, перекрывающих гипсоносные толщи кунгурского яруса. </w:t>
      </w:r>
      <w:r w:rsidRPr="00AC2B07">
        <w:t>В пределах Уральского горного сооружения карст развит преимущественно по долинам рек, дренирующих карб</w:t>
      </w:r>
      <w:r w:rsidRPr="00AC2B07">
        <w:t>о</w:t>
      </w:r>
      <w:r w:rsidRPr="00AC2B07">
        <w:t>натные породы</w:t>
      </w:r>
      <w:r>
        <w:t>,</w:t>
      </w:r>
      <w:r w:rsidRPr="00AC2B07">
        <w:t xml:space="preserve"> и имеет разнообразные формы: воронки, карстовые блюдца, провалы, пещ</w:t>
      </w:r>
      <w:r w:rsidRPr="00AC2B07">
        <w:t>е</w:t>
      </w:r>
      <w:r w:rsidRPr="00AC2B07">
        <w:t>ры</w:t>
      </w:r>
      <w:r>
        <w:t>.</w:t>
      </w:r>
    </w:p>
    <w:p w:rsidR="00603971" w:rsidRDefault="00603971" w:rsidP="00603971">
      <w:pPr>
        <w:spacing w:line="360" w:lineRule="auto"/>
        <w:ind w:firstLine="709"/>
        <w:jc w:val="both"/>
      </w:pPr>
      <w:r>
        <w:t xml:space="preserve">К структурно-денудацинному ряду относятся структурно-денудационные уступы и отпрепарированные гребни и гряды «прочных» пород. Структурно-денудационные уступы, как правило,  </w:t>
      </w:r>
      <w:r w:rsidRPr="003C7400">
        <w:t>приурочены к границам геоморфологических районов</w:t>
      </w:r>
      <w:r>
        <w:t xml:space="preserve"> или к зонам главных </w:t>
      </w:r>
      <w:r>
        <w:lastRenderedPageBreak/>
        <w:t>разрывных нарушений. Цепочка уступов прослеживается вдоль границы Уральского горного сооружения и Русской равнины. Их возникновение связано, очевидно, с восходящими дв</w:t>
      </w:r>
      <w:r>
        <w:t>и</w:t>
      </w:r>
      <w:r>
        <w:t>жениями отдельных блоков по зонам тектонических нарушений омоложенных в четверти</w:t>
      </w:r>
      <w:r>
        <w:t>ч</w:t>
      </w:r>
      <w:r>
        <w:t>ное время.</w:t>
      </w:r>
    </w:p>
    <w:p w:rsidR="00603971" w:rsidRDefault="00603971" w:rsidP="00603971">
      <w:pPr>
        <w:spacing w:line="360" w:lineRule="auto"/>
        <w:ind w:firstLine="709"/>
        <w:jc w:val="both"/>
      </w:pPr>
      <w:r>
        <w:t>Отпрепарированные гребни и гряды из прочных пород показаны на геоморфологич</w:t>
      </w:r>
      <w:r>
        <w:t>е</w:t>
      </w:r>
      <w:r>
        <w:t>ской схеме лишь в пределах районов остаточных гор западного склона Урала, чтобы отобр</w:t>
      </w:r>
      <w:r>
        <w:t>а</w:t>
      </w:r>
      <w:r>
        <w:t>зить островные горы, не выражающиеся в масштабе. Здесь они представлены узкими гре</w:t>
      </w:r>
      <w:r>
        <w:t>б</w:t>
      </w:r>
      <w:r>
        <w:t>необразными возвышенностями, сложенными кварцевыми песчаниками, гравелитами, кон</w:t>
      </w:r>
      <w:r>
        <w:t>г</w:t>
      </w:r>
      <w:r>
        <w:t>ломератами, кремнистыми сланцами, с крутыми склонами (30 – 35</w:t>
      </w:r>
      <w:r>
        <w:rPr>
          <w:vertAlign w:val="superscript"/>
        </w:rPr>
        <w:t>0</w:t>
      </w:r>
      <w:r>
        <w:t>), покрытыми щебнист</w:t>
      </w:r>
      <w:r>
        <w:t>ы</w:t>
      </w:r>
      <w:r>
        <w:t>ми коллювиальными образованиями. На вершинах отмечаются многочисленные коренные выходы. В пределах района приподнятых гор отпрепарированные гребни имеют вид скал</w:t>
      </w:r>
      <w:r>
        <w:t>ь</w:t>
      </w:r>
      <w:r>
        <w:t>ных выступов высотой до 10 – 14 м. Простирание гребней совпадает с простиранием коре</w:t>
      </w:r>
      <w:r>
        <w:t>н</w:t>
      </w:r>
      <w:r>
        <w:t>ных пород.</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Эволюция рельефа территории</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Наиболее достоверно история развития современного рельефа прочитывается по ко</w:t>
      </w:r>
      <w:r w:rsidRPr="00603971">
        <w:rPr>
          <w:rFonts w:ascii="Times New Roman" w:hAnsi="Times New Roman"/>
        </w:rPr>
        <w:t>м</w:t>
      </w:r>
      <w:r w:rsidRPr="00603971">
        <w:rPr>
          <w:rFonts w:ascii="Times New Roman" w:hAnsi="Times New Roman"/>
        </w:rPr>
        <w:t>плексам рельефообразующих отложений, возраст которых на данной территории огранич</w:t>
      </w:r>
      <w:r w:rsidRPr="00603971">
        <w:rPr>
          <w:rFonts w:ascii="Times New Roman" w:hAnsi="Times New Roman"/>
        </w:rPr>
        <w:t>и</w:t>
      </w:r>
      <w:r w:rsidRPr="00603971">
        <w:rPr>
          <w:rFonts w:ascii="Times New Roman" w:hAnsi="Times New Roman"/>
        </w:rPr>
        <w:t>вается квартером. Однако наличие континентальных образований триаса на смежных пл</w:t>
      </w:r>
      <w:r w:rsidRPr="00603971">
        <w:rPr>
          <w:rFonts w:ascii="Times New Roman" w:hAnsi="Times New Roman"/>
        </w:rPr>
        <w:t>о</w:t>
      </w:r>
      <w:r w:rsidRPr="00603971">
        <w:rPr>
          <w:rFonts w:ascii="Times New Roman" w:hAnsi="Times New Roman"/>
        </w:rPr>
        <w:t>щадях позволяет реконструировать, хотя и с огромной долей условности, и более ранние этапы эволюции рельефа. История развития рельефа с теми или иными допусками и привл</w:t>
      </w:r>
      <w:r w:rsidRPr="00603971">
        <w:rPr>
          <w:rFonts w:ascii="Times New Roman" w:hAnsi="Times New Roman"/>
        </w:rPr>
        <w:t>е</w:t>
      </w:r>
      <w:r w:rsidRPr="00603971">
        <w:rPr>
          <w:rFonts w:ascii="Times New Roman" w:hAnsi="Times New Roman"/>
        </w:rPr>
        <w:t>чением данных со смежных площадей по представлению авторов выглядит следующим о</w:t>
      </w:r>
      <w:r w:rsidRPr="00603971">
        <w:rPr>
          <w:rFonts w:ascii="Times New Roman" w:hAnsi="Times New Roman"/>
        </w:rPr>
        <w:t>б</w:t>
      </w:r>
      <w:r w:rsidRPr="00603971">
        <w:rPr>
          <w:rFonts w:ascii="Times New Roman" w:hAnsi="Times New Roman"/>
        </w:rPr>
        <w:t>разом.</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Можно лишь предполагать, что в течение всей мезозойской эпохи для территории был характерен относительно спокойный тектонический режим, сопряженный с малоампл</w:t>
      </w:r>
      <w:r w:rsidRPr="00603971">
        <w:rPr>
          <w:rFonts w:ascii="Times New Roman" w:hAnsi="Times New Roman"/>
        </w:rPr>
        <w:t>и</w:t>
      </w:r>
      <w:r w:rsidRPr="00603971">
        <w:rPr>
          <w:rFonts w:ascii="Times New Roman" w:hAnsi="Times New Roman"/>
        </w:rPr>
        <w:t>тудным воздыманием зоны кряжа, которая синхронно пенепленизируется и к началу пале</w:t>
      </w:r>
      <w:r w:rsidRPr="00603971">
        <w:rPr>
          <w:rFonts w:ascii="Times New Roman" w:hAnsi="Times New Roman"/>
        </w:rPr>
        <w:t>о</w:t>
      </w:r>
      <w:r w:rsidRPr="00603971">
        <w:rPr>
          <w:rFonts w:ascii="Times New Roman" w:hAnsi="Times New Roman"/>
        </w:rPr>
        <w:t>гена представляет собой сушу с низкогорным рельефом.Палеоген ознаменовался общим ра</w:t>
      </w:r>
      <w:r w:rsidRPr="00603971">
        <w:rPr>
          <w:rFonts w:ascii="Times New Roman" w:hAnsi="Times New Roman"/>
        </w:rPr>
        <w:t>з</w:t>
      </w:r>
      <w:r w:rsidRPr="00603971">
        <w:rPr>
          <w:rFonts w:ascii="Times New Roman" w:hAnsi="Times New Roman"/>
        </w:rPr>
        <w:t>ноамплитудным поднятием, начавшемся в эоцене и охватившим  все Уральское горное с</w:t>
      </w:r>
      <w:r w:rsidRPr="00603971">
        <w:rPr>
          <w:rFonts w:ascii="Times New Roman" w:hAnsi="Times New Roman"/>
        </w:rPr>
        <w:t>о</w:t>
      </w:r>
      <w:r w:rsidRPr="00603971">
        <w:rPr>
          <w:rFonts w:ascii="Times New Roman" w:hAnsi="Times New Roman"/>
        </w:rPr>
        <w:t>оружение. В районе приподнятых горных массивов воздымание привело к формированию в основании склонов педиментов, площади которых постепенно расширялись, образовывая межгрядовые понижения. Окончательное слияние педиментов с образованием поверхностей педипланации происходит, очевидно, в миоцене. Рельеф зоны кряжа к этому моменту пре</w:t>
      </w:r>
      <w:r w:rsidRPr="00603971">
        <w:rPr>
          <w:rFonts w:ascii="Times New Roman" w:hAnsi="Times New Roman"/>
        </w:rPr>
        <w:t>д</w:t>
      </w:r>
      <w:r w:rsidRPr="00603971">
        <w:rPr>
          <w:rFonts w:ascii="Times New Roman" w:hAnsi="Times New Roman"/>
        </w:rPr>
        <w:t>ставлял собой изолированные горные гряды (островные горы первой генерации), сложенные преимущественно устойчивыми к разрушению породами и разделенные крупными межго</w:t>
      </w:r>
      <w:r w:rsidRPr="00603971">
        <w:rPr>
          <w:rFonts w:ascii="Times New Roman" w:hAnsi="Times New Roman"/>
        </w:rPr>
        <w:t>р</w:t>
      </w:r>
      <w:r w:rsidRPr="00603971">
        <w:rPr>
          <w:rFonts w:ascii="Times New Roman" w:hAnsi="Times New Roman"/>
        </w:rPr>
        <w:t>ными понижениями (педипленпервой генерации). Днища понижений характеризовались п</w:t>
      </w:r>
      <w:r w:rsidRPr="00603971">
        <w:rPr>
          <w:rFonts w:ascii="Times New Roman" w:hAnsi="Times New Roman"/>
        </w:rPr>
        <w:t>о</w:t>
      </w:r>
      <w:r w:rsidRPr="00603971">
        <w:rPr>
          <w:rFonts w:ascii="Times New Roman" w:hAnsi="Times New Roman"/>
        </w:rPr>
        <w:t xml:space="preserve">лого всхолмленным рельефом. </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В конце олигоцена – начале миоцена территория Южного Урала испытывала кратк</w:t>
      </w:r>
      <w:r w:rsidRPr="00603971">
        <w:rPr>
          <w:rFonts w:ascii="Times New Roman" w:hAnsi="Times New Roman"/>
        </w:rPr>
        <w:t>о</w:t>
      </w:r>
      <w:r w:rsidRPr="00603971">
        <w:rPr>
          <w:rFonts w:ascii="Times New Roman" w:hAnsi="Times New Roman"/>
        </w:rPr>
        <w:lastRenderedPageBreak/>
        <w:t>временные тектонические малоамплитудные поднятия. После них, в течение длительной эпохи среднего и позднего миоцена тектонические движения  были ослаблены.</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В плиоцене активизируются блоково-сводовые поднятия Уральского горного соор</w:t>
      </w:r>
      <w:r w:rsidRPr="00603971">
        <w:rPr>
          <w:rFonts w:ascii="Times New Roman" w:hAnsi="Times New Roman"/>
        </w:rPr>
        <w:t>у</w:t>
      </w:r>
      <w:r w:rsidRPr="00603971">
        <w:rPr>
          <w:rFonts w:ascii="Times New Roman" w:hAnsi="Times New Roman"/>
        </w:rPr>
        <w:t>жения. В этот период в зоне кряжа начинает формироваться неогеновая поверхность пед</w:t>
      </w:r>
      <w:r w:rsidRPr="00603971">
        <w:rPr>
          <w:rFonts w:ascii="Times New Roman" w:hAnsi="Times New Roman"/>
        </w:rPr>
        <w:t>и</w:t>
      </w:r>
      <w:r w:rsidRPr="00603971">
        <w:rPr>
          <w:rFonts w:ascii="Times New Roman" w:hAnsi="Times New Roman"/>
        </w:rPr>
        <w:t>планации (педиплен второй генерации). Наиболее широко неогеновые денудационные п</w:t>
      </w:r>
      <w:r w:rsidRPr="00603971">
        <w:rPr>
          <w:rFonts w:ascii="Times New Roman" w:hAnsi="Times New Roman"/>
        </w:rPr>
        <w:t>о</w:t>
      </w:r>
      <w:r w:rsidRPr="00603971">
        <w:rPr>
          <w:rFonts w:ascii="Times New Roman" w:hAnsi="Times New Roman"/>
        </w:rPr>
        <w:t>верхности развиваются в районах остаточных гор западного склона Урала. Под действием комплексной денудации ранняя палеогеновая поверхность выравнивания здесь почти полн</w:t>
      </w:r>
      <w:r w:rsidRPr="00603971">
        <w:rPr>
          <w:rFonts w:ascii="Times New Roman" w:hAnsi="Times New Roman"/>
        </w:rPr>
        <w:t>о</w:t>
      </w:r>
      <w:r w:rsidRPr="00603971">
        <w:rPr>
          <w:rFonts w:ascii="Times New Roman" w:hAnsi="Times New Roman"/>
        </w:rPr>
        <w:t>стью деградировала, приобретя облик узких отпрепарированных хребтов. На западе под де</w:t>
      </w:r>
      <w:r w:rsidRPr="00603971">
        <w:rPr>
          <w:rFonts w:ascii="Times New Roman" w:hAnsi="Times New Roman"/>
        </w:rPr>
        <w:t>й</w:t>
      </w:r>
      <w:r w:rsidRPr="00603971">
        <w:rPr>
          <w:rFonts w:ascii="Times New Roman" w:hAnsi="Times New Roman"/>
        </w:rPr>
        <w:t>ствием процессов эрозии и комплексной денудации происходит преобразование единой ра</w:t>
      </w:r>
      <w:r w:rsidRPr="00603971">
        <w:rPr>
          <w:rFonts w:ascii="Times New Roman" w:hAnsi="Times New Roman"/>
        </w:rPr>
        <w:t>в</w:t>
      </w:r>
      <w:r w:rsidRPr="00603971">
        <w:rPr>
          <w:rFonts w:ascii="Times New Roman" w:hAnsi="Times New Roman"/>
        </w:rPr>
        <w:t>нинной поверхности, сопровождающееся уничтожением сформированных ранее комплексов рыхлых отложений.</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В началеэоплейстоцена в пределах Уральского горного сооружения отмечается нек</w:t>
      </w:r>
      <w:r w:rsidRPr="00603971">
        <w:rPr>
          <w:rFonts w:ascii="Times New Roman" w:hAnsi="Times New Roman"/>
        </w:rPr>
        <w:t>о</w:t>
      </w:r>
      <w:r w:rsidRPr="00603971">
        <w:rPr>
          <w:rFonts w:ascii="Times New Roman" w:hAnsi="Times New Roman"/>
        </w:rPr>
        <w:t>торая активизация эрозионных процессов, что связано, очевидно, с одной стороны с пон</w:t>
      </w:r>
      <w:r w:rsidRPr="00603971">
        <w:rPr>
          <w:rFonts w:ascii="Times New Roman" w:hAnsi="Times New Roman"/>
        </w:rPr>
        <w:t>и</w:t>
      </w:r>
      <w:r w:rsidRPr="00603971">
        <w:rPr>
          <w:rFonts w:ascii="Times New Roman" w:hAnsi="Times New Roman"/>
        </w:rPr>
        <w:t>жением базиса эрозии, с другой – с общим воздыманием территории. В это время заклад</w:t>
      </w:r>
      <w:r w:rsidRPr="00603971">
        <w:rPr>
          <w:rFonts w:ascii="Times New Roman" w:hAnsi="Times New Roman"/>
        </w:rPr>
        <w:t>ы</w:t>
      </w:r>
      <w:r w:rsidRPr="00603971">
        <w:rPr>
          <w:rFonts w:ascii="Times New Roman" w:hAnsi="Times New Roman"/>
        </w:rPr>
        <w:t>ваются современные долины крупных рек. Затем наступает стабилизация, днища долин ра</w:t>
      </w:r>
      <w:r w:rsidRPr="00603971">
        <w:rPr>
          <w:rFonts w:ascii="Times New Roman" w:hAnsi="Times New Roman"/>
        </w:rPr>
        <w:t>с</w:t>
      </w:r>
      <w:r w:rsidRPr="00603971">
        <w:rPr>
          <w:rFonts w:ascii="Times New Roman" w:hAnsi="Times New Roman"/>
        </w:rPr>
        <w:t>ширяются за счет преобладания боковой эрозии, формируются поверхности эоплейстоцен</w:t>
      </w:r>
      <w:r w:rsidRPr="00603971">
        <w:rPr>
          <w:rFonts w:ascii="Times New Roman" w:hAnsi="Times New Roman"/>
        </w:rPr>
        <w:t>о</w:t>
      </w:r>
      <w:r w:rsidRPr="00603971">
        <w:rPr>
          <w:rFonts w:ascii="Times New Roman" w:hAnsi="Times New Roman"/>
        </w:rPr>
        <w:t>вых террас (в то время низких!), на которых накапливается комплекс аллювиальных отлож</w:t>
      </w:r>
      <w:r w:rsidRPr="00603971">
        <w:rPr>
          <w:rFonts w:ascii="Times New Roman" w:hAnsi="Times New Roman"/>
        </w:rPr>
        <w:t>е</w:t>
      </w:r>
      <w:r w:rsidRPr="00603971">
        <w:rPr>
          <w:rFonts w:ascii="Times New Roman" w:hAnsi="Times New Roman"/>
        </w:rPr>
        <w:t>ний.</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Начало неоплейстоцена ознаменовалось резкимвоздыманием как восточной части Русской равнины, так и горной части Южного Урала. Происходит существенное углубление долин. Рисунок речной сети в районе приподнятых горных массивов в этот период приобр</w:t>
      </w:r>
      <w:r w:rsidRPr="00603971">
        <w:rPr>
          <w:rFonts w:ascii="Times New Roman" w:hAnsi="Times New Roman"/>
        </w:rPr>
        <w:t>е</w:t>
      </w:r>
      <w:r w:rsidRPr="00603971">
        <w:rPr>
          <w:rFonts w:ascii="Times New Roman" w:hAnsi="Times New Roman"/>
        </w:rPr>
        <w:t>тает облик, близкий к современному. Воздымание территории и похолодание климата пр</w:t>
      </w:r>
      <w:r w:rsidRPr="00603971">
        <w:rPr>
          <w:rFonts w:ascii="Times New Roman" w:hAnsi="Times New Roman"/>
        </w:rPr>
        <w:t>и</w:t>
      </w:r>
      <w:r w:rsidRPr="00603971">
        <w:rPr>
          <w:rFonts w:ascii="Times New Roman" w:hAnsi="Times New Roman"/>
        </w:rPr>
        <w:t>водит к развитию горно-долинного оледенения в наиболее высокой части района приподн</w:t>
      </w:r>
      <w:r w:rsidRPr="00603971">
        <w:rPr>
          <w:rFonts w:ascii="Times New Roman" w:hAnsi="Times New Roman"/>
        </w:rPr>
        <w:t>я</w:t>
      </w:r>
      <w:r w:rsidRPr="00603971">
        <w:rPr>
          <w:rFonts w:ascii="Times New Roman" w:hAnsi="Times New Roman"/>
        </w:rPr>
        <w:t>тых горных массивов, следы которого запечатлены в реликтах морены.</w:t>
      </w:r>
    </w:p>
    <w:p w:rsidR="00603971" w:rsidRPr="00603971" w:rsidRDefault="00603971" w:rsidP="00603971">
      <w:pPr>
        <w:pStyle w:val="ac"/>
        <w:ind w:firstLine="709"/>
        <w:jc w:val="both"/>
        <w:rPr>
          <w:rFonts w:ascii="Times New Roman" w:hAnsi="Times New Roman"/>
        </w:rPr>
      </w:pPr>
      <w:r w:rsidRPr="00603971">
        <w:rPr>
          <w:rFonts w:ascii="Times New Roman" w:hAnsi="Times New Roman"/>
        </w:rPr>
        <w:t>Среднийнеоплейстоцен также начинается с активизации неотектонических процессов на Южном Урале и в Приуралье, проявившейся в углублении долин малых водотоков, фо</w:t>
      </w:r>
      <w:r w:rsidRPr="00603971">
        <w:rPr>
          <w:rFonts w:ascii="Times New Roman" w:hAnsi="Times New Roman"/>
        </w:rPr>
        <w:t>р</w:t>
      </w:r>
      <w:r w:rsidRPr="00603971">
        <w:rPr>
          <w:rFonts w:ascii="Times New Roman" w:hAnsi="Times New Roman"/>
        </w:rPr>
        <w:t>мировании более разветвленной гидросети. Потепление климата приводит к таянию ледн</w:t>
      </w:r>
      <w:r w:rsidRPr="00603971">
        <w:rPr>
          <w:rFonts w:ascii="Times New Roman" w:hAnsi="Times New Roman"/>
        </w:rPr>
        <w:t>и</w:t>
      </w:r>
      <w:r w:rsidRPr="00603971">
        <w:rPr>
          <w:rFonts w:ascii="Times New Roman" w:hAnsi="Times New Roman"/>
        </w:rPr>
        <w:t>ков, морена частично разрушается. Активизация сменяется периодом покоя, в течение кот</w:t>
      </w:r>
      <w:r w:rsidRPr="00603971">
        <w:rPr>
          <w:rFonts w:ascii="Times New Roman" w:hAnsi="Times New Roman"/>
        </w:rPr>
        <w:t>о</w:t>
      </w:r>
      <w:r w:rsidRPr="00603971">
        <w:rPr>
          <w:rFonts w:ascii="Times New Roman" w:hAnsi="Times New Roman"/>
        </w:rPr>
        <w:t>рого в днищах долин накапливаются аллювиальные отложения III надпойменной террасы, на склонах эрозионных врезов — делювиальные и коллювиальные отложения. На границе среднего и позднего неоплейстоцена, по-видимому, происходит воздымание отдельных бл</w:t>
      </w:r>
      <w:r w:rsidRPr="00603971">
        <w:rPr>
          <w:rFonts w:ascii="Times New Roman" w:hAnsi="Times New Roman"/>
        </w:rPr>
        <w:t>о</w:t>
      </w:r>
      <w:r w:rsidRPr="00603971">
        <w:rPr>
          <w:rFonts w:ascii="Times New Roman" w:hAnsi="Times New Roman"/>
        </w:rPr>
        <w:t>ков, что приводит к «омоложению» склонов горных гряд</w:t>
      </w:r>
      <w:bookmarkStart w:id="1" w:name="закон"/>
      <w:bookmarkEnd w:id="1"/>
      <w:r w:rsidRPr="00603971">
        <w:rPr>
          <w:rFonts w:ascii="Times New Roman" w:hAnsi="Times New Roman"/>
        </w:rPr>
        <w:t>.</w:t>
      </w:r>
    </w:p>
    <w:p w:rsidR="00603971" w:rsidRDefault="00603971" w:rsidP="00603971">
      <w:pPr>
        <w:pStyle w:val="ac"/>
        <w:ind w:firstLine="709"/>
        <w:jc w:val="both"/>
        <w:rPr>
          <w:rFonts w:ascii="Times New Roman" w:hAnsi="Times New Roman"/>
        </w:rPr>
      </w:pPr>
      <w:r w:rsidRPr="00603971">
        <w:rPr>
          <w:rFonts w:ascii="Times New Roman" w:hAnsi="Times New Roman"/>
        </w:rPr>
        <w:t>В позднем неоплейстоцене и голоцене тектонический режим территории относител</w:t>
      </w:r>
      <w:r w:rsidRPr="00603971">
        <w:rPr>
          <w:rFonts w:ascii="Times New Roman" w:hAnsi="Times New Roman"/>
        </w:rPr>
        <w:t>ь</w:t>
      </w:r>
      <w:r w:rsidRPr="00603971">
        <w:rPr>
          <w:rFonts w:ascii="Times New Roman" w:hAnsi="Times New Roman"/>
        </w:rPr>
        <w:t xml:space="preserve">но стабилен. Продолжают развиваться элювиальные и делювиальные отложения. На крутых склонах «омоложенных» горных массивов формируются грубообломочные коллювиальные </w:t>
      </w:r>
      <w:r w:rsidRPr="00603971">
        <w:rPr>
          <w:rFonts w:ascii="Times New Roman" w:hAnsi="Times New Roman"/>
        </w:rPr>
        <w:lastRenderedPageBreak/>
        <w:t>образования. В речных долинах накапливается аллювий I террасы.</w:t>
      </w:r>
      <w:bookmarkStart w:id="2" w:name="_GoBack"/>
      <w:bookmarkEnd w:id="2"/>
    </w:p>
    <w:p w:rsidR="00BB3FD4" w:rsidRPr="00BB3FD4" w:rsidRDefault="00BB3FD4" w:rsidP="00603971">
      <w:pPr>
        <w:pStyle w:val="ac"/>
        <w:ind w:firstLine="709"/>
        <w:jc w:val="both"/>
        <w:rPr>
          <w:rFonts w:ascii="Times New Roman" w:hAnsi="Times New Roman"/>
        </w:rPr>
      </w:pPr>
    </w:p>
    <w:p w:rsidR="00F40986" w:rsidRPr="003B06BE" w:rsidRDefault="00270839" w:rsidP="00F40986">
      <w:pPr>
        <w:spacing w:line="360" w:lineRule="auto"/>
        <w:ind w:firstLine="709"/>
        <w:jc w:val="center"/>
        <w:rPr>
          <w:b/>
        </w:rPr>
      </w:pPr>
      <w:r>
        <w:rPr>
          <w:b/>
        </w:rPr>
        <w:t>5</w:t>
      </w:r>
      <w:r w:rsidR="003B06BE" w:rsidRPr="003B06BE">
        <w:rPr>
          <w:b/>
        </w:rPr>
        <w:t>.</w:t>
      </w:r>
      <w:r>
        <w:rPr>
          <w:b/>
        </w:rPr>
        <w:t>6</w:t>
      </w:r>
      <w:r w:rsidR="003B06BE" w:rsidRPr="003B06BE">
        <w:rPr>
          <w:b/>
        </w:rPr>
        <w:t xml:space="preserve">. </w:t>
      </w:r>
      <w:r w:rsidR="00F40986" w:rsidRPr="003B06BE">
        <w:rPr>
          <w:b/>
        </w:rPr>
        <w:t>Полезные ископаемые</w:t>
      </w:r>
    </w:p>
    <w:p w:rsidR="00F40986" w:rsidRPr="00E218CB" w:rsidRDefault="00F40986" w:rsidP="00F40986">
      <w:pPr>
        <w:spacing w:line="360" w:lineRule="auto"/>
        <w:ind w:firstLine="709"/>
        <w:jc w:val="center"/>
      </w:pPr>
      <w:r w:rsidRPr="00E218CB">
        <w:t>Минерагеническое районирование площади</w:t>
      </w:r>
    </w:p>
    <w:p w:rsidR="00F40986" w:rsidRPr="00E218CB" w:rsidRDefault="00F40986" w:rsidP="00F40986">
      <w:pPr>
        <w:spacing w:line="360" w:lineRule="auto"/>
        <w:ind w:firstLine="709"/>
        <w:jc w:val="both"/>
      </w:pPr>
      <w:r w:rsidRPr="00E218CB">
        <w:t>На площади листа с юго-запада на северо-восток протягиваются следующие минер</w:t>
      </w:r>
      <w:r w:rsidRPr="00E218CB">
        <w:t>а</w:t>
      </w:r>
      <w:r w:rsidRPr="00E218CB">
        <w:t xml:space="preserve">генические зоны </w:t>
      </w:r>
      <w:r w:rsidRPr="00793A0D">
        <w:t>(</w:t>
      </w:r>
      <w:r w:rsidR="00B718E4">
        <w:t>Граф.</w:t>
      </w:r>
      <w:r w:rsidRPr="00793A0D">
        <w:t>.2)</w:t>
      </w:r>
      <w:r w:rsidRPr="00E218CB">
        <w:t xml:space="preserve"> и один узел вне зон:</w:t>
      </w:r>
      <w:r>
        <w:t xml:space="preserve"> </w:t>
      </w:r>
      <w:r w:rsidRPr="00E218CB">
        <w:t>Южно-Предуральская меднорудная гипс</w:t>
      </w:r>
      <w:r w:rsidRPr="00E218CB">
        <w:t>о</w:t>
      </w:r>
      <w:r w:rsidRPr="00E218CB">
        <w:t>носно-соленосная минерагеническая зона;</w:t>
      </w:r>
      <w:r>
        <w:t xml:space="preserve"> </w:t>
      </w:r>
      <w:r w:rsidRPr="00E218CB">
        <w:t>Зиганская фосфоритоносная железо-марганцеворудная минерагениче</w:t>
      </w:r>
      <w:r>
        <w:t xml:space="preserve">ская зона; </w:t>
      </w:r>
      <w:r w:rsidRPr="00E218CB">
        <w:t>Тараташско-Зильмердакская магнезитоносная цинково-свинцово-железорудная ми</w:t>
      </w:r>
      <w:r>
        <w:t xml:space="preserve">нерагеническая зона. </w:t>
      </w:r>
      <w:r w:rsidRPr="00E218CB">
        <w:t>Макарово-Нугушский алмазоно</w:t>
      </w:r>
      <w:r w:rsidRPr="00E218CB">
        <w:t>с</w:t>
      </w:r>
      <w:r w:rsidRPr="00E218CB">
        <w:t>ный рудно-россыпной узел потенциальный</w:t>
      </w:r>
      <w:r>
        <w:t>.</w:t>
      </w:r>
    </w:p>
    <w:p w:rsidR="00F40986" w:rsidRPr="00E218CB" w:rsidRDefault="00F40986" w:rsidP="00F40986">
      <w:pPr>
        <w:pStyle w:val="Default"/>
        <w:spacing w:line="360" w:lineRule="auto"/>
        <w:ind w:firstLine="709"/>
        <w:jc w:val="both"/>
      </w:pPr>
      <w:r w:rsidRPr="00E218CB">
        <w:t>В Южно-Предуральской меднорудной гипсоносно-соленосной минерагенической з</w:t>
      </w:r>
      <w:r w:rsidRPr="00E218CB">
        <w:t>о</w:t>
      </w:r>
      <w:r w:rsidRPr="00E218CB">
        <w:t>не марганцевое оруденение приурочено к отложениям филлиповской и иренской свит ра</w:t>
      </w:r>
      <w:r w:rsidRPr="00E218CB">
        <w:t>н</w:t>
      </w:r>
      <w:r w:rsidRPr="00E218CB">
        <w:t>ней перми, представленным известняками, мергелями с прослоями гипсов, ангидритов, пе</w:t>
      </w:r>
      <w:r w:rsidRPr="00E218CB">
        <w:t>с</w:t>
      </w:r>
      <w:r w:rsidRPr="00E218CB">
        <w:t>чаников. Таким образом, довольно уверенно прочитывается приуроченность марганцевого оруденения к трансгрессивным фациям эвапоритовой формации. Однако говорить только о литолого-фациальном контроле было бы, очевидно, не совсем верно, поскольку к югу от Улутелякско-Ашинского фосфорито-марганцеворудного узла марганцевые объекты отсутс</w:t>
      </w:r>
      <w:r w:rsidRPr="00E218CB">
        <w:t>т</w:t>
      </w:r>
      <w:r w:rsidRPr="00E218CB">
        <w:t>вуют, несмотря на широкое развитие рудовмещающих комплексов. Очевидно, существуют еще какие-то факторы контроля (фациальные, возможно, тектонические), которые не выя</w:t>
      </w:r>
      <w:r w:rsidRPr="00E218CB">
        <w:t>в</w:t>
      </w:r>
      <w:r w:rsidRPr="00E218CB">
        <w:t xml:space="preserve">лены на современном уровне изученности вопроса генезиса данного типа месторождений. </w:t>
      </w:r>
    </w:p>
    <w:p w:rsidR="00F40986" w:rsidRPr="00275EFD" w:rsidRDefault="00F40986" w:rsidP="00F40986">
      <w:pPr>
        <w:pStyle w:val="Default"/>
        <w:spacing w:line="360" w:lineRule="auto"/>
        <w:ind w:firstLine="709"/>
        <w:jc w:val="both"/>
      </w:pPr>
      <w:r w:rsidRPr="00275EFD">
        <w:t>В Зиганской фосфоритоносной железо-марганцеворудной минерагенической зоне распространены образования нижней перми и верхнего карбона</w:t>
      </w:r>
      <w:r>
        <w:t>.</w:t>
      </w:r>
      <w:r w:rsidRPr="00275EFD">
        <w:t xml:space="preserve"> С отложениями нижней перми связаны пластовые залежи фосфоритов перемежающихся с карбонатными отлож</w:t>
      </w:r>
      <w:r w:rsidRPr="00275EFD">
        <w:t>е</w:t>
      </w:r>
      <w:r w:rsidRPr="00275EFD">
        <w:t>ниями верхнего карбона. В пределах зоны (южнее площади листа) разведано среднее Сел</w:t>
      </w:r>
      <w:r w:rsidRPr="00275EFD">
        <w:t>е</w:t>
      </w:r>
      <w:r w:rsidRPr="00275EFD">
        <w:t>укское месторождение фосфоритов кремнисто-карбонатной формации, со средним содерж</w:t>
      </w:r>
      <w:r w:rsidRPr="00275EFD">
        <w:t>а</w:t>
      </w:r>
      <w:r w:rsidRPr="00275EFD">
        <w:t xml:space="preserve">нием </w:t>
      </w:r>
      <w:r w:rsidRPr="00275EFD">
        <w:rPr>
          <w:lang w:val="en-US"/>
        </w:rPr>
        <w:t>P</w:t>
      </w:r>
      <w:r w:rsidRPr="00275EFD">
        <w:rPr>
          <w:vertAlign w:val="subscript"/>
        </w:rPr>
        <w:t>2</w:t>
      </w:r>
      <w:r w:rsidRPr="00275EFD">
        <w:rPr>
          <w:lang w:val="en-US"/>
        </w:rPr>
        <w:t>O</w:t>
      </w:r>
      <w:r w:rsidRPr="00275EFD">
        <w:rPr>
          <w:vertAlign w:val="subscript"/>
        </w:rPr>
        <w:t>5</w:t>
      </w:r>
      <w:r w:rsidRPr="00275EFD">
        <w:t xml:space="preserve"> в фосфоритах до 26,5% и прогнозными ресурсами категории Р</w:t>
      </w:r>
      <w:r w:rsidRPr="00275EFD">
        <w:rPr>
          <w:vertAlign w:val="subscript"/>
        </w:rPr>
        <w:t>3</w:t>
      </w:r>
      <w:r w:rsidRPr="00275EFD">
        <w:t xml:space="preserve"> – 55 млн.т. На территрии листа заслуживают внимания два проявления фосфоритов – Улутауское и Аскы</w:t>
      </w:r>
      <w:r w:rsidRPr="00275EFD">
        <w:t>н</w:t>
      </w:r>
      <w:r w:rsidRPr="00275EFD">
        <w:t>ское.</w:t>
      </w:r>
    </w:p>
    <w:p w:rsidR="00F40986" w:rsidRPr="00275EFD" w:rsidRDefault="00F40986" w:rsidP="00F40986">
      <w:pPr>
        <w:pStyle w:val="Default"/>
        <w:spacing w:line="360" w:lineRule="auto"/>
        <w:ind w:firstLine="709"/>
        <w:jc w:val="both"/>
      </w:pPr>
      <w:r w:rsidRPr="00275EFD">
        <w:t xml:space="preserve"> Траташско-Зильмердакская магнезитоносная цинково-свинцово-железорудная мин</w:t>
      </w:r>
      <w:r w:rsidRPr="00275EFD">
        <w:t>е</w:t>
      </w:r>
      <w:r w:rsidRPr="00275EFD">
        <w:t>рагеническая зона занимает небольшую площадь на юго-востоке листа. В ее пределах руд</w:t>
      </w:r>
      <w:r w:rsidRPr="00275EFD">
        <w:t>о</w:t>
      </w:r>
      <w:r w:rsidRPr="00275EFD">
        <w:t>проявления отсутствуют.</w:t>
      </w:r>
    </w:p>
    <w:p w:rsidR="00F40986" w:rsidRPr="00275EFD" w:rsidRDefault="00F40986" w:rsidP="00F40986">
      <w:pPr>
        <w:spacing w:line="360" w:lineRule="auto"/>
        <w:ind w:firstLine="709"/>
        <w:jc w:val="both"/>
      </w:pPr>
      <w:r w:rsidRPr="00275EFD">
        <w:t>Макарово-Нугушский алмазоносный узел потенциальный охватывает юго-</w:t>
      </w:r>
      <w:r>
        <w:t>восто</w:t>
      </w:r>
      <w:r w:rsidRPr="00275EFD">
        <w:t>ную часть листа и может быть  перспективен на обнаружение россыпной и коренной алмазоно</w:t>
      </w:r>
      <w:r w:rsidRPr="00275EFD">
        <w:t>с</w:t>
      </w:r>
      <w:r w:rsidRPr="00275EFD">
        <w:t>ности. Первоисточником данного вида сырья на площади примыкающего с юга листа явл</w:t>
      </w:r>
      <w:r w:rsidRPr="00275EFD">
        <w:t>я</w:t>
      </w:r>
      <w:r w:rsidRPr="00275EFD">
        <w:t>ются вулканогенные образования трубок взрыва кимберлитоподобной второй фазы крив</w:t>
      </w:r>
      <w:r w:rsidRPr="00275EFD">
        <w:t>о</w:t>
      </w:r>
      <w:r w:rsidRPr="00275EFD">
        <w:lastRenderedPageBreak/>
        <w:t>лукско-мисаелгинского комплекса основания позднего венда или такатинской свиты пале</w:t>
      </w:r>
      <w:r w:rsidRPr="00275EFD">
        <w:t>о</w:t>
      </w:r>
      <w:r w:rsidRPr="00275EFD">
        <w:t xml:space="preserve">зоя. Локализация проявлений россыпных алмазов в аллювиальных отложениях широкого возрастного диапазона от эоплейстоцена до позднего неоплейстоцена-голоцена. На пунктах минерализации выявлено от одного до трех-четырех находок алмазов. </w:t>
      </w:r>
    </w:p>
    <w:p w:rsidR="00F40986" w:rsidRPr="0020572E" w:rsidRDefault="00F40986" w:rsidP="00F40986">
      <w:pPr>
        <w:spacing w:line="360" w:lineRule="auto"/>
        <w:ind w:firstLine="709"/>
        <w:jc w:val="both"/>
      </w:pPr>
      <w:r w:rsidRPr="0020572E">
        <w:rPr>
          <w:color w:val="000000"/>
        </w:rPr>
        <w:t>На современном уровне изученности в пределах листа известно 83 объекта металл</w:t>
      </w:r>
      <w:r w:rsidRPr="0020572E">
        <w:rPr>
          <w:color w:val="000000"/>
        </w:rPr>
        <w:t>и</w:t>
      </w:r>
      <w:r w:rsidRPr="0020572E">
        <w:rPr>
          <w:color w:val="000000"/>
        </w:rPr>
        <w:t>ческих и неметаллических полезных ископаемых. Ранг объектов (месторождения, рудопр</w:t>
      </w:r>
      <w:r w:rsidRPr="0020572E">
        <w:rPr>
          <w:color w:val="000000"/>
        </w:rPr>
        <w:t>о</w:t>
      </w:r>
      <w:r w:rsidRPr="0020572E">
        <w:rPr>
          <w:color w:val="000000"/>
        </w:rPr>
        <w:t>явления) определен по первоисточникам. В пределах листа известны месторождения и руд</w:t>
      </w:r>
      <w:r w:rsidRPr="0020572E">
        <w:rPr>
          <w:color w:val="000000"/>
        </w:rPr>
        <w:t>о</w:t>
      </w:r>
      <w:r w:rsidRPr="0020572E">
        <w:rPr>
          <w:color w:val="000000"/>
        </w:rPr>
        <w:t>проявления горючих ископаемых, черных металлов (железо), минеральных удобрений, к</w:t>
      </w:r>
      <w:r w:rsidRPr="0020572E">
        <w:rPr>
          <w:color w:val="000000"/>
        </w:rPr>
        <w:t>е</w:t>
      </w:r>
      <w:r w:rsidRPr="0020572E">
        <w:rPr>
          <w:color w:val="000000"/>
        </w:rPr>
        <w:t>рамического и огнеупорного сырья и строительных материалов. Горючие полезные иск</w:t>
      </w:r>
      <w:r w:rsidRPr="0020572E">
        <w:rPr>
          <w:color w:val="000000"/>
        </w:rPr>
        <w:t>о</w:t>
      </w:r>
      <w:r w:rsidRPr="0020572E">
        <w:rPr>
          <w:color w:val="000000"/>
        </w:rPr>
        <w:t>паемые представлены малыми месторождениями нефти входящими в состав Южно-Предуральской нефтегазоносной области. Твердые горючие полезные ископаемые предста</w:t>
      </w:r>
      <w:r w:rsidRPr="0020572E">
        <w:rPr>
          <w:color w:val="000000"/>
        </w:rPr>
        <w:t>в</w:t>
      </w:r>
      <w:r w:rsidRPr="0020572E">
        <w:rPr>
          <w:color w:val="000000"/>
        </w:rPr>
        <w:t>лены малыми месторождениями бурых углей, битумов и торфа в палеоген-неогеновых о</w:t>
      </w:r>
      <w:r w:rsidRPr="0020572E">
        <w:rPr>
          <w:color w:val="000000"/>
        </w:rPr>
        <w:t>т</w:t>
      </w:r>
      <w:r w:rsidRPr="0020572E">
        <w:rPr>
          <w:color w:val="000000"/>
        </w:rPr>
        <w:t>ложениях.</w:t>
      </w:r>
    </w:p>
    <w:p w:rsidR="00F40986" w:rsidRPr="0020572E" w:rsidRDefault="00F40986" w:rsidP="00F40986">
      <w:pPr>
        <w:spacing w:line="360" w:lineRule="auto"/>
        <w:ind w:firstLine="556"/>
        <w:jc w:val="both"/>
      </w:pPr>
      <w:r w:rsidRPr="0020572E">
        <w:rPr>
          <w:bCs/>
          <w:i/>
        </w:rPr>
        <w:t>Нефть</w:t>
      </w:r>
      <w:r w:rsidRPr="0020572E">
        <w:rPr>
          <w:bCs/>
        </w:rPr>
        <w:t>.</w:t>
      </w:r>
      <w:r w:rsidRPr="0020572E">
        <w:rPr>
          <w:b/>
          <w:bCs/>
        </w:rPr>
        <w:t xml:space="preserve">  </w:t>
      </w:r>
      <w:r w:rsidRPr="0020572E">
        <w:rPr>
          <w:bCs/>
        </w:rPr>
        <w:t>В пределах листа известно 10 малых месторождений и 1 проявление,</w:t>
      </w:r>
      <w:r w:rsidRPr="0020572E">
        <w:rPr>
          <w:b/>
          <w:bCs/>
        </w:rPr>
        <w:t xml:space="preserve"> </w:t>
      </w:r>
      <w:r w:rsidRPr="0020572E">
        <w:rPr>
          <w:bCs/>
        </w:rPr>
        <w:t>9 мест</w:t>
      </w:r>
      <w:r w:rsidRPr="0020572E">
        <w:rPr>
          <w:bCs/>
        </w:rPr>
        <w:t>о</w:t>
      </w:r>
      <w:r w:rsidRPr="0020572E">
        <w:rPr>
          <w:bCs/>
        </w:rPr>
        <w:t>рождений учтены государственным балансом по запасам, большинство из месторождений разрабатывается, одно находится в консервации после отработки, одно на стадии разведки. Промышленные залежи нефти делятся на три промышленных типа – ишимбайский, кинз</w:t>
      </w:r>
      <w:r w:rsidRPr="0020572E">
        <w:rPr>
          <w:bCs/>
        </w:rPr>
        <w:t>е</w:t>
      </w:r>
      <w:r w:rsidRPr="0020572E">
        <w:rPr>
          <w:bCs/>
        </w:rPr>
        <w:t xml:space="preserve">булатовский и платформенный. </w:t>
      </w:r>
    </w:p>
    <w:p w:rsidR="00F40986" w:rsidRPr="0020572E" w:rsidRDefault="00F40986" w:rsidP="00F40986">
      <w:pPr>
        <w:spacing w:line="360" w:lineRule="auto"/>
        <w:ind w:firstLine="556"/>
        <w:jc w:val="both"/>
      </w:pPr>
      <w:r w:rsidRPr="0020572E">
        <w:t>К первому типу относятся два малых месторождения Карташевское и Ирныкшинское.</w:t>
      </w:r>
    </w:p>
    <w:p w:rsidR="00F40986" w:rsidRPr="0020572E" w:rsidRDefault="00F40986" w:rsidP="00F40986">
      <w:pPr>
        <w:spacing w:line="360" w:lineRule="auto"/>
        <w:ind w:firstLine="556"/>
        <w:jc w:val="both"/>
      </w:pPr>
      <w:r w:rsidRPr="0020572E">
        <w:t xml:space="preserve">Карташевское нефтяное месторождение расположено в </w:t>
      </w:r>
      <w:smartTag w:uri="urn:schemas-microsoft-com:office:smarttags" w:element="metricconverter">
        <w:smartTagPr>
          <w:attr w:name="ProductID" w:val="17,5 км"/>
        </w:smartTagPr>
        <w:r w:rsidRPr="0020572E">
          <w:t>17,5 км</w:t>
        </w:r>
      </w:smartTag>
      <w:r w:rsidRPr="0020572E">
        <w:t xml:space="preserve"> западнее райцентра – с.Архангельское и в </w:t>
      </w:r>
      <w:smartTag w:uri="urn:schemas-microsoft-com:office:smarttags" w:element="metricconverter">
        <w:smartTagPr>
          <w:attr w:name="ProductID" w:val="55 км"/>
        </w:smartTagPr>
        <w:r w:rsidRPr="0020572E">
          <w:t>55 км</w:t>
        </w:r>
      </w:smartTag>
      <w:r w:rsidRPr="0020572E">
        <w:t xml:space="preserve"> к ЮВ от г.Уфа. Открыто в </w:t>
      </w:r>
      <w:smartTag w:uri="urn:schemas-microsoft-com:office:smarttags" w:element="metricconverter">
        <w:smartTagPr>
          <w:attr w:name="ProductID" w:val="1947 г"/>
        </w:smartTagPr>
        <w:r w:rsidRPr="0020572E">
          <w:t>1947 г</w:t>
        </w:r>
      </w:smartTag>
      <w:r w:rsidRPr="0020572E">
        <w:t xml:space="preserve">., введено в разработку в </w:t>
      </w:r>
      <w:smartTag w:uri="urn:schemas-microsoft-com:office:smarttags" w:element="metricconverter">
        <w:smartTagPr>
          <w:attr w:name="ProductID" w:val="1948 г"/>
        </w:smartTagPr>
        <w:r w:rsidRPr="0020572E">
          <w:t>1948 г</w:t>
        </w:r>
      </w:smartTag>
      <w:r w:rsidRPr="0020572E">
        <w:t xml:space="preserve">., прекращена эксплуатация в </w:t>
      </w:r>
      <w:smartTag w:uri="urn:schemas-microsoft-com:office:smarttags" w:element="metricconverter">
        <w:smartTagPr>
          <w:attr w:name="ProductID" w:val="1998 г"/>
        </w:smartTagPr>
        <w:r w:rsidRPr="0020572E">
          <w:t>1998 г</w:t>
        </w:r>
      </w:smartTag>
      <w:r w:rsidRPr="0020572E">
        <w:t xml:space="preserve">., введено снова в </w:t>
      </w:r>
      <w:smartTag w:uri="urn:schemas-microsoft-com:office:smarttags" w:element="metricconverter">
        <w:smartTagPr>
          <w:attr w:name="ProductID" w:val="2002 г"/>
        </w:smartTagPr>
        <w:r w:rsidRPr="0020572E">
          <w:t>2002 г</w:t>
        </w:r>
      </w:smartTag>
      <w:r w:rsidRPr="0020572E">
        <w:t>.</w:t>
      </w:r>
    </w:p>
    <w:p w:rsidR="00F40986" w:rsidRPr="0020572E" w:rsidRDefault="00F40986" w:rsidP="00F40986">
      <w:pPr>
        <w:spacing w:line="360" w:lineRule="auto"/>
        <w:ind w:firstLine="556"/>
        <w:jc w:val="both"/>
      </w:pPr>
      <w:r w:rsidRPr="0020572E">
        <w:t>В тектоническом отношении месторождение приурочено к северной части Ишимба</w:t>
      </w:r>
      <w:r w:rsidRPr="0020572E">
        <w:t>й</w:t>
      </w:r>
      <w:r w:rsidRPr="0020572E">
        <w:t>ского барьерного рифа, субмеридианально протягивающегося вдоль внешней границы Пр</w:t>
      </w:r>
      <w:r w:rsidRPr="0020572E">
        <w:t>е</w:t>
      </w:r>
      <w:r w:rsidRPr="0020572E">
        <w:t xml:space="preserve">дуральского краевого прогиба, Карташёвский рифовый массив одну из вершин указанного барьерного рифа – локальное рифовое сооружение нижнепермского возраста размерами 2,4х1,0 км и высотой </w:t>
      </w:r>
      <w:smartTag w:uri="urn:schemas-microsoft-com:office:smarttags" w:element="metricconverter">
        <w:smartTagPr>
          <w:attr w:name="ProductID" w:val="437 м"/>
        </w:smartTagPr>
        <w:r w:rsidRPr="0020572E">
          <w:t>437 м</w:t>
        </w:r>
      </w:smartTag>
      <w:r w:rsidRPr="0020572E">
        <w:t>. Залежь нефти связана с коллекторами двух типов, первый тип представляют хаотично распределёнными в теле рифа мелкими образованиями пористо-проницаемых разностей, практически не коррелируемых друг с другом. Второй тип – пачка «ситчатых» известняков, про слеживающихся по горизонтали. Представляет основное вм</w:t>
      </w:r>
      <w:r w:rsidRPr="0020572E">
        <w:t>е</w:t>
      </w:r>
      <w:r w:rsidRPr="0020572E">
        <w:t>стилище нефти.</w:t>
      </w:r>
    </w:p>
    <w:p w:rsidR="00F40986" w:rsidRPr="00F40986" w:rsidRDefault="00F40986" w:rsidP="00F40986">
      <w:pPr>
        <w:spacing w:line="360" w:lineRule="auto"/>
        <w:ind w:firstLine="556"/>
        <w:jc w:val="both"/>
      </w:pPr>
      <w:r w:rsidRPr="0020572E">
        <w:t xml:space="preserve">Промышленно нефтеносны карбонаты сакмаро-артинского яруса – пачка </w:t>
      </w:r>
      <w:r w:rsidRPr="0020572E">
        <w:rPr>
          <w:lang w:val="en-US"/>
        </w:rPr>
        <w:t>P</w:t>
      </w:r>
      <w:r w:rsidRPr="0020572E">
        <w:rPr>
          <w:vertAlign w:val="subscript"/>
        </w:rPr>
        <w:t>1</w:t>
      </w:r>
      <w:r w:rsidRPr="0020572E">
        <w:rPr>
          <w:lang w:val="en-US"/>
        </w:rPr>
        <w:t>sm</w:t>
      </w:r>
      <w:r w:rsidRPr="0020572E">
        <w:t>+</w:t>
      </w:r>
      <w:r w:rsidRPr="0020572E">
        <w:rPr>
          <w:lang w:val="en-US"/>
        </w:rPr>
        <w:t>P</w:t>
      </w:r>
      <w:r w:rsidRPr="0020572E">
        <w:rPr>
          <w:vertAlign w:val="subscript"/>
        </w:rPr>
        <w:t>1</w:t>
      </w:r>
      <w:r w:rsidRPr="0020572E">
        <w:rPr>
          <w:lang w:val="en-US"/>
        </w:rPr>
        <w:t>art</w:t>
      </w:r>
      <w:r w:rsidRPr="0020572E">
        <w:t xml:space="preserve"> - залежь массивного типа. </w:t>
      </w:r>
    </w:p>
    <w:p w:rsidR="00F40986" w:rsidRPr="0020572E" w:rsidRDefault="00F40986" w:rsidP="00F40986">
      <w:pPr>
        <w:spacing w:line="360" w:lineRule="auto"/>
        <w:ind w:firstLine="556"/>
        <w:jc w:val="both"/>
      </w:pPr>
      <w:r w:rsidRPr="0020572E">
        <w:t>Пласт-коллектор представлен известняками рифового генезиса с пористостью 10%, проницаемостью 0,114 мкм</w:t>
      </w:r>
      <w:r w:rsidRPr="0020572E">
        <w:rPr>
          <w:vertAlign w:val="superscript"/>
        </w:rPr>
        <w:t>2</w:t>
      </w:r>
      <w:r w:rsidRPr="0020572E">
        <w:t xml:space="preserve"> и средней эффективной нефтенасыщенной толщиной </w:t>
      </w:r>
      <w:smartTag w:uri="urn:schemas-microsoft-com:office:smarttags" w:element="metricconverter">
        <w:smartTagPr>
          <w:attr w:name="ProductID" w:val="150,4 м"/>
        </w:smartTagPr>
        <w:r w:rsidRPr="0020572E">
          <w:t>150,4 м</w:t>
        </w:r>
      </w:smartTag>
      <w:r w:rsidRPr="0020572E">
        <w:t xml:space="preserve"> </w:t>
      </w:r>
      <w:r w:rsidRPr="0020572E">
        <w:lastRenderedPageBreak/>
        <w:t xml:space="preserve">при средней толщине рифовых известняков </w:t>
      </w:r>
      <w:smartTag w:uri="urn:schemas-microsoft-com:office:smarttags" w:element="metricconverter">
        <w:smartTagPr>
          <w:attr w:name="ProductID" w:val="227,3 м"/>
        </w:smartTagPr>
        <w:r w:rsidRPr="0020572E">
          <w:t>227,3 м</w:t>
        </w:r>
      </w:smartTag>
      <w:r w:rsidRPr="0020572E">
        <w:t xml:space="preserve">. Начальная нефтенасыщенность 0,8 д.е. </w:t>
      </w:r>
    </w:p>
    <w:p w:rsidR="00F40986" w:rsidRPr="0020572E" w:rsidRDefault="00F40986" w:rsidP="00F40986">
      <w:pPr>
        <w:spacing w:line="360" w:lineRule="auto"/>
        <w:ind w:firstLine="556"/>
        <w:jc w:val="both"/>
      </w:pPr>
      <w:r w:rsidRPr="0020572E">
        <w:t>Пластовая нефть вязкостью 3 мПа∙с, с содержанием серы 3,16% и парафина 3,82%, о</w:t>
      </w:r>
      <w:r w:rsidRPr="0020572E">
        <w:t>т</w:t>
      </w:r>
      <w:r w:rsidRPr="0020572E">
        <w:t>личается газосодержанием 44 м</w:t>
      </w:r>
      <w:r w:rsidRPr="0020572E">
        <w:rPr>
          <w:vertAlign w:val="superscript"/>
        </w:rPr>
        <w:t>3</w:t>
      </w:r>
      <w:r w:rsidRPr="0020572E">
        <w:t>/т. Пластовая вода халькокальциевого типа имеет плотность 1,03 г/см</w:t>
      </w:r>
      <w:r w:rsidRPr="0020572E">
        <w:rPr>
          <w:vertAlign w:val="superscript"/>
        </w:rPr>
        <w:t>3</w:t>
      </w:r>
      <w:r w:rsidRPr="0020572E">
        <w:t>.</w:t>
      </w:r>
    </w:p>
    <w:p w:rsidR="00F40986" w:rsidRPr="0020572E" w:rsidRDefault="00F40986" w:rsidP="00F40986">
      <w:pPr>
        <w:spacing w:line="360" w:lineRule="auto"/>
        <w:ind w:firstLine="556"/>
        <w:jc w:val="both"/>
      </w:pPr>
      <w:r w:rsidRPr="0020572E">
        <w:t>Запасы нефти категории С</w:t>
      </w:r>
      <w:r w:rsidRPr="0020572E">
        <w:rPr>
          <w:vertAlign w:val="subscript"/>
        </w:rPr>
        <w:t>1</w:t>
      </w:r>
      <w:r w:rsidRPr="0020572E">
        <w:t xml:space="preserve"> следующие: НГЗ=7300 тыс.т; НИЗ+2717 тыс.т; КИН=0,29.</w:t>
      </w:r>
    </w:p>
    <w:p w:rsidR="00F40986" w:rsidRPr="0020572E" w:rsidRDefault="00F40986" w:rsidP="00F40986">
      <w:pPr>
        <w:spacing w:line="360" w:lineRule="auto"/>
        <w:ind w:firstLine="556"/>
        <w:jc w:val="both"/>
      </w:pPr>
      <w:r w:rsidRPr="0020572E">
        <w:t>В аналогичных геологических условиях находится и Ирныкшинское нефтяное мест</w:t>
      </w:r>
      <w:r w:rsidRPr="0020572E">
        <w:t>о</w:t>
      </w:r>
      <w:r w:rsidRPr="0020572E">
        <w:t>рождение. Оно разрабатыва</w:t>
      </w:r>
      <w:r w:rsidRPr="0020572E">
        <w:softHyphen/>
        <w:t xml:space="preserve">лось с 1949 по </w:t>
      </w:r>
      <w:smartTag w:uri="urn:schemas-microsoft-com:office:smarttags" w:element="metricconverter">
        <w:smartTagPr>
          <w:attr w:name="ProductID" w:val="1951 г"/>
        </w:smartTagPr>
        <w:r w:rsidRPr="0020572E">
          <w:t>1951 г</w:t>
        </w:r>
      </w:smartTag>
      <w:r w:rsidRPr="0020572E">
        <w:t xml:space="preserve">., а в настоящее время законсервировано. </w:t>
      </w:r>
    </w:p>
    <w:p w:rsidR="00F40986" w:rsidRPr="0020572E" w:rsidRDefault="00F40986" w:rsidP="00F40986">
      <w:pPr>
        <w:spacing w:line="360" w:lineRule="auto"/>
        <w:ind w:firstLine="556"/>
        <w:jc w:val="both"/>
      </w:pPr>
      <w:r w:rsidRPr="0020572E">
        <w:t>Ко второму типу относятся три малых месторождения - Малышевское, Архангельское и Табынское.</w:t>
      </w:r>
    </w:p>
    <w:p w:rsidR="00F40986" w:rsidRPr="0020572E" w:rsidRDefault="00F40986" w:rsidP="00F40986">
      <w:pPr>
        <w:spacing w:line="360" w:lineRule="auto"/>
        <w:ind w:firstLine="556"/>
        <w:jc w:val="both"/>
      </w:pPr>
      <w:r w:rsidRPr="0020572E">
        <w:t>Архангельское  нефтяное  месторождение  расположено  на  территории  Архангел</w:t>
      </w:r>
      <w:r w:rsidRPr="0020572E">
        <w:t>ь</w:t>
      </w:r>
      <w:r w:rsidRPr="0020572E">
        <w:t xml:space="preserve">ского  административного  района  Республики Башкортостан, в 10  км к северо-востоку от райцентра – с. Архангельское. Месторождение открыто в </w:t>
      </w:r>
      <w:smartTag w:uri="urn:schemas-microsoft-com:office:smarttags" w:element="metricconverter">
        <w:smartTagPr>
          <w:attr w:name="ProductID" w:val="1973 г"/>
        </w:smartTagPr>
        <w:r w:rsidRPr="0020572E">
          <w:t>1973 г</w:t>
        </w:r>
      </w:smartTag>
      <w:r w:rsidRPr="0020572E">
        <w:t xml:space="preserve"> ., введено в разработку в </w:t>
      </w:r>
      <w:smartTag w:uri="urn:schemas-microsoft-com:office:smarttags" w:element="metricconverter">
        <w:smartTagPr>
          <w:attr w:name="ProductID" w:val="1980 г"/>
        </w:smartTagPr>
        <w:r w:rsidRPr="0020572E">
          <w:t>1980 г</w:t>
        </w:r>
      </w:smartTag>
      <w:r w:rsidRPr="0020572E">
        <w:t>.</w:t>
      </w:r>
    </w:p>
    <w:p w:rsidR="00F40986" w:rsidRPr="0020572E" w:rsidRDefault="00F40986" w:rsidP="00F40986">
      <w:pPr>
        <w:spacing w:line="360" w:lineRule="auto"/>
        <w:ind w:firstLine="556"/>
        <w:jc w:val="both"/>
      </w:pPr>
      <w:r w:rsidRPr="0020572E">
        <w:t>Тектонически  располагается  в  Бельской  депрессии  Предуральского краевого  прог</w:t>
      </w:r>
      <w:r w:rsidRPr="0020572E">
        <w:t>и</w:t>
      </w:r>
      <w:r w:rsidRPr="0020572E">
        <w:t>ба  на  севере  линейной  зоны  складок  кинзебулатовского типа.  Характерным  является  наличие  региональных  взбросо-надвиговых дислокаций  на  востоке.  Восточные  крылья  двух  складок,  к  которым приурочены  залежи  месторождения,  не  нарушены  дизъюнкт</w:t>
      </w:r>
      <w:r w:rsidRPr="0020572E">
        <w:t>и</w:t>
      </w:r>
      <w:r w:rsidRPr="0020572E">
        <w:t>вами и  представляют  собой  надвинутые  (аллохтонные)  образования  с  углами наклона 15-17°. Западные  крылья осложнены разломами и представляют поднадвиговые (автохто</w:t>
      </w:r>
      <w:r w:rsidRPr="0020572E">
        <w:t>н</w:t>
      </w:r>
      <w:r w:rsidRPr="0020572E">
        <w:t>ные) части.</w:t>
      </w:r>
    </w:p>
    <w:p w:rsidR="00F40986" w:rsidRPr="0020572E" w:rsidRDefault="00F40986" w:rsidP="00F40986">
      <w:pPr>
        <w:spacing w:line="360" w:lineRule="auto"/>
        <w:ind w:firstLine="556"/>
        <w:jc w:val="both"/>
      </w:pPr>
      <w:r w:rsidRPr="0020572E">
        <w:t>Промышленная  нефтеносность  связана  с  карбонатами  артинского  яруса  (пласт  Рарт),  мячковско-подольского  горизонта (пачка Смчк-пд) и турнейско-франского яруса (пачка СТ-Дфр). Установлены четыре залежи нефти: две артинские и по одной в мячковских и турнейско-франских  отложениях.  Артинские  залежи  массивные,  тектонически и ча</w:t>
      </w:r>
      <w:r w:rsidRPr="0020572E">
        <w:t>с</w:t>
      </w:r>
      <w:r w:rsidRPr="0020572E">
        <w:t>тично литологически экранированные. Залежь пачки Смчк-пд пластово-сводовая,  тектон</w:t>
      </w:r>
      <w:r w:rsidRPr="0020572E">
        <w:t>и</w:t>
      </w:r>
      <w:r w:rsidRPr="0020572E">
        <w:t>чески  экранированная.  Залежь  пачки  СТ-Дфр  основная по запасам и размерам (11,2×1,1 км) – пластовая, тектонически и частично литологически  экранированная.  Продуктивные  отложения  представлены порово-трещинными  известняками,  в  турнейско-франских  –  трещинно-поровыми разностями. Пористость – доли процента, проницаемость 0,016-0,0497  мкм</w:t>
      </w:r>
      <w:r w:rsidRPr="002358CF">
        <w:rPr>
          <w:vertAlign w:val="superscript"/>
        </w:rPr>
        <w:t>2</w:t>
      </w:r>
      <w:r w:rsidRPr="0020572E">
        <w:t xml:space="preserve">. Начальная  нефтенасыщенность  0,85-0,90 д. е.  Нефтенасыщенные  толщины  –  от  </w:t>
      </w:r>
      <w:smartTag w:uri="urn:schemas-microsoft-com:office:smarttags" w:element="metricconverter">
        <w:smartTagPr>
          <w:attr w:name="ProductID" w:val="44,6 м"/>
        </w:smartTagPr>
        <w:r w:rsidRPr="0020572E">
          <w:t>44,6 м</w:t>
        </w:r>
      </w:smartTag>
      <w:r w:rsidRPr="0020572E">
        <w:t xml:space="preserve">  (Смчк-пд)  до  </w:t>
      </w:r>
      <w:smartTag w:uri="urn:schemas-microsoft-com:office:smarttags" w:element="metricconverter">
        <w:smartTagPr>
          <w:attr w:name="ProductID" w:val="115,5 м"/>
        </w:smartTagPr>
        <w:r w:rsidRPr="0020572E">
          <w:t>115,5 м</w:t>
        </w:r>
      </w:smartTag>
      <w:r w:rsidRPr="0020572E">
        <w:t xml:space="preserve">  (СТ-Дфр),  известняки полностью нефтенасыщены.</w:t>
      </w:r>
    </w:p>
    <w:p w:rsidR="00F40986" w:rsidRPr="0020572E" w:rsidRDefault="00F40986" w:rsidP="00F40986">
      <w:pPr>
        <w:spacing w:line="360" w:lineRule="auto"/>
        <w:ind w:firstLine="556"/>
        <w:jc w:val="both"/>
      </w:pPr>
      <w:r w:rsidRPr="0020572E">
        <w:t>Пластовые  нефти  имеют  вязкость  0,753  мПа∙с  в  основной залежи и высоковязкие (36-69 мПа∙с) – в пермской и мячковско-подольской. Нефти  сернистые  (1,1-2,58%)  и  пар</w:t>
      </w:r>
      <w:r w:rsidRPr="0020572E">
        <w:t>а</w:t>
      </w:r>
      <w:r w:rsidRPr="0020572E">
        <w:t>финистые  (1,73-6,29%).  Наименее сернистая и наиболее парафинистая нефть основной  з</w:t>
      </w:r>
      <w:r w:rsidRPr="0020572E">
        <w:t>а</w:t>
      </w:r>
      <w:r w:rsidRPr="0020572E">
        <w:t>лежи. Пластовые воды хлоркальциевого типа плотностью до 1,14 г/см</w:t>
      </w:r>
      <w:r w:rsidRPr="00D76E11">
        <w:rPr>
          <w:vertAlign w:val="superscript"/>
        </w:rPr>
        <w:t>3</w:t>
      </w:r>
      <w:r w:rsidRPr="0020572E">
        <w:t>.</w:t>
      </w:r>
    </w:p>
    <w:p w:rsidR="00F40986" w:rsidRPr="0020572E" w:rsidRDefault="00F40986" w:rsidP="00F40986">
      <w:pPr>
        <w:spacing w:line="360" w:lineRule="auto"/>
        <w:ind w:firstLine="556"/>
        <w:jc w:val="both"/>
      </w:pPr>
      <w:r w:rsidRPr="0020572E">
        <w:lastRenderedPageBreak/>
        <w:t>Запасы  нефти  по  категории  В+С1:  НГЗ=2292  тыс.т;  НИЗ=714  тыс.т; КИН=0,312. НИЗ основной залежи составляет 87,4 %.</w:t>
      </w:r>
    </w:p>
    <w:p w:rsidR="00F40986" w:rsidRPr="0020572E" w:rsidRDefault="00F40986" w:rsidP="00F40986">
      <w:pPr>
        <w:spacing w:line="360" w:lineRule="auto"/>
        <w:ind w:firstLine="556"/>
        <w:jc w:val="both"/>
      </w:pPr>
      <w:r w:rsidRPr="0020572E">
        <w:t>Месторождение мелкое, по геологическому строению сложное.</w:t>
      </w:r>
    </w:p>
    <w:p w:rsidR="00F40986" w:rsidRPr="0020572E" w:rsidRDefault="00F40986" w:rsidP="00F40986">
      <w:pPr>
        <w:spacing w:line="360" w:lineRule="auto"/>
        <w:ind w:firstLine="556"/>
        <w:jc w:val="both"/>
      </w:pPr>
      <w:r w:rsidRPr="0020572E">
        <w:t>К третьему типу относятся пять малых месторождения - Блохинское, Сихонькинское, Загорское, Кабаковское и Ибраевское.</w:t>
      </w:r>
    </w:p>
    <w:p w:rsidR="00F40986" w:rsidRPr="0020572E" w:rsidRDefault="00F40986" w:rsidP="00F40986">
      <w:pPr>
        <w:spacing w:line="360" w:lineRule="auto"/>
        <w:ind w:firstLine="556"/>
        <w:jc w:val="both"/>
      </w:pPr>
      <w:r w:rsidRPr="0020572E">
        <w:t>Блохинское нефтяное месторождение расположено на территории Уфимского,  Игли</w:t>
      </w:r>
      <w:r w:rsidRPr="0020572E">
        <w:t>н</w:t>
      </w:r>
      <w:r w:rsidRPr="0020572E">
        <w:t>ского  и  Кармаскалинского  административных  районов Республики Башкортос-тан, в н</w:t>
      </w:r>
      <w:r w:rsidRPr="0020572E">
        <w:t>е</w:t>
      </w:r>
      <w:r w:rsidRPr="0020572E">
        <w:t xml:space="preserve">посредственной близости к востоку от г. Уфы. Открыто  в  1964  г. ,  разрабатывается  с  1990  г .  (в  пробной  эксплуатации с </w:t>
      </w:r>
      <w:smartTag w:uri="urn:schemas-microsoft-com:office:smarttags" w:element="metricconverter">
        <w:smartTagPr>
          <w:attr w:name="ProductID" w:val="1988 г"/>
        </w:smartTagPr>
        <w:r w:rsidRPr="0020572E">
          <w:t>1988 г</w:t>
        </w:r>
      </w:smartTag>
      <w:r w:rsidRPr="0020572E">
        <w:t xml:space="preserve"> .).</w:t>
      </w:r>
    </w:p>
    <w:p w:rsidR="00F40986" w:rsidRPr="0020572E" w:rsidRDefault="00F40986" w:rsidP="00F40986">
      <w:pPr>
        <w:spacing w:line="360" w:lineRule="auto"/>
        <w:ind w:firstLine="556"/>
        <w:jc w:val="both"/>
      </w:pPr>
      <w:r w:rsidRPr="0020572E">
        <w:t>Тектонически  месторождение  по  палеозойскому  структурному этажу  приурочено  к  краевой  восточной  части  Благовещенской впадины –  региональной  моноклинали  юго-восточного  падения, осложнённой  с  запада  Тавтиманово-Уршакским  конседиментацио</w:t>
      </w:r>
      <w:r w:rsidRPr="0020572E">
        <w:t>н</w:t>
      </w:r>
      <w:r w:rsidRPr="0020572E">
        <w:t>ным грабенообразным  прогибом  (ГП)  в  терригенном  девоне,  а  востока  – Турбаслинским постседиментационным ГП северо-восточного простирания. По верхнедевонскому  стру</w:t>
      </w:r>
      <w:r w:rsidRPr="0020572E">
        <w:t>к</w:t>
      </w:r>
      <w:r w:rsidRPr="0020572E">
        <w:t>турному  подэтажу  месторождение  располагается  на  северо-восточном  турнейском  борту  Актаныш-Чишминского прогиба Камско-Кинельской системы, где развиты одиночные би</w:t>
      </w:r>
      <w:r w:rsidRPr="0020572E">
        <w:t>о</w:t>
      </w:r>
      <w:r w:rsidRPr="0020572E">
        <w:t>гермы.</w:t>
      </w:r>
    </w:p>
    <w:p w:rsidR="00F40986" w:rsidRPr="0020572E" w:rsidRDefault="00F40986" w:rsidP="00F40986">
      <w:pPr>
        <w:spacing w:line="360" w:lineRule="auto"/>
        <w:ind w:firstLine="556"/>
        <w:jc w:val="both"/>
      </w:pPr>
      <w:r w:rsidRPr="0020572E">
        <w:t>Промышленно  нефтеносны  карбонатные  отложения  подольского горизонта  (пачка  С</w:t>
      </w:r>
      <w:r w:rsidRPr="0020572E">
        <w:rPr>
          <w:vertAlign w:val="subscript"/>
        </w:rPr>
        <w:t>2</w:t>
      </w:r>
      <w:r w:rsidRPr="0020572E">
        <w:t>pd),  каширского  горизонта  (пачка  С</w:t>
      </w:r>
      <w:r w:rsidRPr="0020572E">
        <w:rPr>
          <w:vertAlign w:val="subscript"/>
        </w:rPr>
        <w:t>2</w:t>
      </w:r>
      <w:r w:rsidRPr="0020572E">
        <w:t>ks),  башкирского яруса  (пачка С</w:t>
      </w:r>
      <w:r w:rsidRPr="0020572E">
        <w:rPr>
          <w:vertAlign w:val="subscript"/>
        </w:rPr>
        <w:t>2</w:t>
      </w:r>
      <w:r w:rsidRPr="0020572E">
        <w:t>b),  терригенные отложения бобриковско-радаевского  горизонта  (пласты С</w:t>
      </w:r>
      <w:r w:rsidRPr="0020572E">
        <w:rPr>
          <w:vertAlign w:val="subscript"/>
        </w:rPr>
        <w:t>1</w:t>
      </w:r>
      <w:r w:rsidRPr="0020572E">
        <w:t>rd+С</w:t>
      </w:r>
      <w:r w:rsidRPr="0020572E">
        <w:rPr>
          <w:vertAlign w:val="subscript"/>
        </w:rPr>
        <w:t>1</w:t>
      </w:r>
      <w:r w:rsidRPr="0020572E">
        <w:t>bb),  карбонаты  турнейск</w:t>
      </w:r>
      <w:r w:rsidRPr="0020572E">
        <w:t>о</w:t>
      </w:r>
      <w:r w:rsidRPr="0020572E">
        <w:t>го  яруса  (пачки С</w:t>
      </w:r>
      <w:r w:rsidRPr="0020572E">
        <w:rPr>
          <w:vertAlign w:val="subscript"/>
        </w:rPr>
        <w:t>1</w:t>
      </w:r>
      <w:r w:rsidRPr="0020572E">
        <w:t>t</w:t>
      </w:r>
      <w:r w:rsidRPr="00D76E11">
        <w:rPr>
          <w:vertAlign w:val="subscript"/>
        </w:rPr>
        <w:t>1</w:t>
      </w:r>
      <w:r w:rsidRPr="0020572E">
        <w:t>, С</w:t>
      </w:r>
      <w:r w:rsidRPr="0020572E">
        <w:rPr>
          <w:vertAlign w:val="subscript"/>
        </w:rPr>
        <w:t>1</w:t>
      </w:r>
      <w:r w:rsidRPr="0020572E">
        <w:t>t</w:t>
      </w:r>
      <w:r w:rsidRPr="00D76E11">
        <w:rPr>
          <w:vertAlign w:val="subscript"/>
        </w:rPr>
        <w:t>2</w:t>
      </w:r>
      <w:r w:rsidRPr="0020572E">
        <w:t>, C</w:t>
      </w:r>
      <w:r w:rsidRPr="0020572E">
        <w:rPr>
          <w:vertAlign w:val="subscript"/>
        </w:rPr>
        <w:t>1</w:t>
      </w:r>
      <w:r w:rsidRPr="0020572E">
        <w:t>t</w:t>
      </w:r>
      <w:r w:rsidRPr="00D76E11">
        <w:rPr>
          <w:vertAlign w:val="subscript"/>
        </w:rPr>
        <w:t>3</w:t>
      </w:r>
      <w:r w:rsidRPr="0020572E">
        <w:t>)  и  мендымского  горизонта  (пачка  D</w:t>
      </w:r>
      <w:r w:rsidRPr="00D76E11">
        <w:rPr>
          <w:vertAlign w:val="subscript"/>
        </w:rPr>
        <w:t>3</w:t>
      </w:r>
      <w:r w:rsidRPr="0020572E">
        <w:t>md),  песчано-алевролитовые отложения  франского  яруса  (пласты  Dкн, DI,  DIвх и DIнж).  Установлено 27 мелких залежей нефти, преимущественно тектонически и литологически экранирова</w:t>
      </w:r>
      <w:r w:rsidRPr="0020572E">
        <w:t>н</w:t>
      </w:r>
      <w:r w:rsidRPr="0020572E">
        <w:t>ных.</w:t>
      </w:r>
    </w:p>
    <w:p w:rsidR="00F40986" w:rsidRPr="0020572E" w:rsidRDefault="00F40986" w:rsidP="00F40986">
      <w:pPr>
        <w:spacing w:line="360" w:lineRule="auto"/>
        <w:ind w:firstLine="556"/>
        <w:jc w:val="both"/>
      </w:pPr>
      <w:r w:rsidRPr="0020572E">
        <w:t>Пласты-коллекторы  карбонатные  имеют  пористость  9-16 %,  проницаемость 0,016-0,051 мкм</w:t>
      </w:r>
      <w:r w:rsidRPr="0020572E">
        <w:rPr>
          <w:vertAlign w:val="superscript"/>
        </w:rPr>
        <w:t>2</w:t>
      </w:r>
      <w:r w:rsidRPr="0020572E">
        <w:t>; средняя нефтенасыщенная  толщина 1,5-</w:t>
      </w:r>
      <w:smartTag w:uri="urn:schemas-microsoft-com:office:smarttags" w:element="metricconverter">
        <w:smartTagPr>
          <w:attr w:name="ProductID" w:val="2,8 м"/>
        </w:smartTagPr>
        <w:r w:rsidRPr="0020572E">
          <w:t>2,8 м</w:t>
        </w:r>
      </w:smartTag>
      <w:r w:rsidRPr="0020572E">
        <w:t xml:space="preserve"> в  общей  карбонатной  толще  6,7-19,1  м;  начальная  нефтенасыщенность 0,54-0,83 д. е. Пласты-коллекторы  терригенные х</w:t>
      </w:r>
      <w:r w:rsidRPr="0020572E">
        <w:t>а</w:t>
      </w:r>
      <w:r w:rsidRPr="0020572E">
        <w:t>рактеризуются лучшими ФЕС:  пористость  16-17%,  проницаемость  0,046-0,183  мкм</w:t>
      </w:r>
      <w:r w:rsidRPr="0020572E">
        <w:rPr>
          <w:vertAlign w:val="superscript"/>
        </w:rPr>
        <w:t>2</w:t>
      </w:r>
      <w:r w:rsidRPr="0020572E">
        <w:t>.  Средняя нефтенасыщенная  толщина  1,8-2,4  м  при  общей  19-21  м.  Начальная нефтен</w:t>
      </w:r>
      <w:r w:rsidRPr="0020572E">
        <w:t>а</w:t>
      </w:r>
      <w:r w:rsidRPr="0020572E">
        <w:t>сыщенность 0,8-0,88 д. е.</w:t>
      </w:r>
    </w:p>
    <w:p w:rsidR="00F40986" w:rsidRPr="0020572E" w:rsidRDefault="00F40986" w:rsidP="00F40986">
      <w:pPr>
        <w:spacing w:line="360" w:lineRule="auto"/>
        <w:ind w:firstLine="556"/>
        <w:jc w:val="both"/>
      </w:pPr>
      <w:r w:rsidRPr="0020572E">
        <w:t>Пластовые  нефти  маловязкие  и  вязкие  –  от  2,56  до  16,18  мПа∙с (последнее  знач</w:t>
      </w:r>
      <w:r w:rsidRPr="0020572E">
        <w:t>е</w:t>
      </w:r>
      <w:r w:rsidRPr="0020572E">
        <w:t>ние для  перми), с  содержанием  серы до 2,22%,  содержание  парафинов  не  определено.  Газосодержание  низкое:  у  пермских нефтей  –  до  22,0,  у  остальных  –  36,7-89,8  м3/т.  Пластовые  воды  хлор-кальциевого  типа,  плотность  их  увеличивается  от  1,14  в  нижней  перми   до 1,17 г/см</w:t>
      </w:r>
      <w:r w:rsidRPr="00D76E11">
        <w:rPr>
          <w:vertAlign w:val="superscript"/>
        </w:rPr>
        <w:t>3</w:t>
      </w:r>
      <w:r w:rsidRPr="0020572E">
        <w:t xml:space="preserve"> в терригенном девоне.</w:t>
      </w:r>
    </w:p>
    <w:p w:rsidR="00F40986" w:rsidRPr="00347A77" w:rsidRDefault="00F40986" w:rsidP="00F40986">
      <w:pPr>
        <w:spacing w:line="360" w:lineRule="auto"/>
        <w:ind w:firstLine="556"/>
        <w:jc w:val="both"/>
      </w:pPr>
      <w:r w:rsidRPr="0020572E">
        <w:lastRenderedPageBreak/>
        <w:t>Запасы нефти по категории А</w:t>
      </w:r>
      <w:r>
        <w:t>,</w:t>
      </w:r>
      <w:r w:rsidRPr="0020572E">
        <w:t>В</w:t>
      </w:r>
      <w:r>
        <w:t>,</w:t>
      </w:r>
      <w:r w:rsidRPr="0020572E">
        <w:t>С</w:t>
      </w:r>
      <w:r w:rsidRPr="0020572E">
        <w:rPr>
          <w:vertAlign w:val="subscript"/>
        </w:rPr>
        <w:t>1</w:t>
      </w:r>
      <w:r w:rsidRPr="0020572E">
        <w:t>: НГЗ=5299,0 тыс.т; НИЗ=1639,0 тыс.т; КИН=0,309.</w:t>
      </w:r>
    </w:p>
    <w:p w:rsidR="00F40986" w:rsidRPr="0020572E" w:rsidRDefault="00F40986" w:rsidP="00F40986">
      <w:pPr>
        <w:spacing w:line="360" w:lineRule="auto"/>
        <w:ind w:firstLine="556"/>
        <w:jc w:val="both"/>
      </w:pPr>
      <w:r w:rsidRPr="00DD5121">
        <w:t xml:space="preserve">     </w:t>
      </w:r>
      <w:r w:rsidRPr="00DD5121">
        <w:rPr>
          <w:i/>
        </w:rPr>
        <w:t>Бурый уголь</w:t>
      </w:r>
      <w:r w:rsidRPr="00DD5121">
        <w:t xml:space="preserve">. </w:t>
      </w:r>
      <w:r w:rsidRPr="0020572E">
        <w:t>На площади листа известны два малых месторождения данного вида сырья - Зилимское и Явгильдинское. Месторождения не разрабатываются и учтены госуда</w:t>
      </w:r>
      <w:r w:rsidRPr="0020572E">
        <w:t>р</w:t>
      </w:r>
      <w:r w:rsidRPr="0020572E">
        <w:t xml:space="preserve">ственным балансом.  </w:t>
      </w:r>
    </w:p>
    <w:p w:rsidR="00F40986" w:rsidRPr="00DD5121" w:rsidRDefault="00F40986" w:rsidP="00F40986">
      <w:pPr>
        <w:spacing w:line="360" w:lineRule="auto"/>
        <w:ind w:firstLine="556"/>
        <w:jc w:val="both"/>
      </w:pPr>
      <w:r w:rsidRPr="0020572E">
        <w:t>Зилимское месторождение находится в Ар</w:t>
      </w:r>
      <w:r w:rsidRPr="0020572E">
        <w:softHyphen/>
        <w:t xml:space="preserve">хангельском районе РБ, в </w:t>
      </w:r>
      <w:smartTag w:uri="urn:schemas-microsoft-com:office:smarttags" w:element="metricconverter">
        <w:smartTagPr>
          <w:attr w:name="ProductID" w:val="2 км"/>
        </w:smartTagPr>
        <w:r w:rsidRPr="0020572E">
          <w:t xml:space="preserve">2 </w:t>
        </w:r>
        <w:r w:rsidRPr="0020572E">
          <w:rPr>
            <w:iCs/>
          </w:rPr>
          <w:t>км</w:t>
        </w:r>
      </w:smartTag>
      <w:r w:rsidRPr="0020572E">
        <w:rPr>
          <w:iCs/>
        </w:rPr>
        <w:t xml:space="preserve"> к </w:t>
      </w:r>
      <w:r w:rsidRPr="0020572E">
        <w:t>востоку от д. Красный Зилим. Месторождения при</w:t>
      </w:r>
      <w:r w:rsidRPr="0020572E">
        <w:softHyphen/>
        <w:t>уроченно к олигоцен-миоценовым отложениям (тюльганская свита).</w:t>
      </w:r>
      <w:r w:rsidRPr="00DD5121">
        <w:t xml:space="preserve"> В него входят три участка: Восточный, Митрейка и Южный. Угольная залежь на участке «Восточном» прослежи</w:t>
      </w:r>
      <w:r w:rsidRPr="00DD5121">
        <w:softHyphen/>
        <w:t xml:space="preserve">вается с юго-востока на северо-запад до </w:t>
      </w:r>
      <w:smartTag w:uri="urn:schemas-microsoft-com:office:smarttags" w:element="metricconverter">
        <w:smartTagPr>
          <w:attr w:name="ProductID" w:val="1,3 км"/>
        </w:smartTagPr>
        <w:r w:rsidRPr="00DD5121">
          <w:t xml:space="preserve">1,3 </w:t>
        </w:r>
        <w:r w:rsidRPr="00DD5121">
          <w:rPr>
            <w:iCs/>
          </w:rPr>
          <w:t>км</w:t>
        </w:r>
      </w:smartTag>
      <w:r w:rsidRPr="00DD5121">
        <w:rPr>
          <w:iCs/>
        </w:rPr>
        <w:t xml:space="preserve"> </w:t>
      </w:r>
      <w:r w:rsidRPr="00DD5121">
        <w:t>и представле</w:t>
      </w:r>
      <w:r w:rsidRPr="00DD5121">
        <w:softHyphen/>
        <w:t>на тремя угольными пластами, разделенными алевритистыми жирными и угл</w:t>
      </w:r>
      <w:r w:rsidRPr="00DD5121">
        <w:t>и</w:t>
      </w:r>
      <w:r w:rsidRPr="00DD5121">
        <w:t>стыми глинами. Первый и третий пласты под</w:t>
      </w:r>
      <w:r w:rsidRPr="00DD5121">
        <w:softHyphen/>
        <w:t>верглись значительному размыву и имеют о</w:t>
      </w:r>
      <w:r w:rsidRPr="00DD5121">
        <w:t>г</w:t>
      </w:r>
      <w:r w:rsidRPr="00DD5121">
        <w:t>раниченное рас</w:t>
      </w:r>
      <w:r w:rsidRPr="00DD5121">
        <w:softHyphen/>
        <w:t xml:space="preserve">пространение. Мощность их изменяется от 0,5 до </w:t>
      </w:r>
      <w:smartTag w:uri="urn:schemas-microsoft-com:office:smarttags" w:element="metricconverter">
        <w:smartTagPr>
          <w:attr w:name="ProductID" w:val="5,0 м"/>
        </w:smartTagPr>
        <w:r w:rsidRPr="00DD5121">
          <w:t xml:space="preserve">5,0 </w:t>
        </w:r>
        <w:r w:rsidRPr="00DD5121">
          <w:rPr>
            <w:iCs/>
          </w:rPr>
          <w:t>м</w:t>
        </w:r>
      </w:smartTag>
      <w:r w:rsidRPr="00DD5121">
        <w:rPr>
          <w:iCs/>
        </w:rPr>
        <w:t xml:space="preserve">. </w:t>
      </w:r>
      <w:r w:rsidRPr="00DD5121">
        <w:t>Вто</w:t>
      </w:r>
      <w:r w:rsidRPr="00DD5121">
        <w:softHyphen/>
        <w:t>рой (основной) пласт прослеживается по всему участку, мощ</w:t>
      </w:r>
      <w:r w:rsidRPr="00DD5121">
        <w:softHyphen/>
        <w:t xml:space="preserve">ность его от 1,4 до </w:t>
      </w:r>
      <w:smartTag w:uri="urn:schemas-microsoft-com:office:smarttags" w:element="metricconverter">
        <w:smartTagPr>
          <w:attr w:name="ProductID" w:val="11,05 м"/>
        </w:smartTagPr>
        <w:r w:rsidRPr="00DD5121">
          <w:t xml:space="preserve">11,05 </w:t>
        </w:r>
        <w:r w:rsidRPr="00DD5121">
          <w:rPr>
            <w:iCs/>
          </w:rPr>
          <w:t>м</w:t>
        </w:r>
      </w:smartTag>
      <w:r w:rsidRPr="00DD5121">
        <w:rPr>
          <w:iCs/>
        </w:rPr>
        <w:t xml:space="preserve">. </w:t>
      </w:r>
      <w:r w:rsidRPr="00DD5121">
        <w:t>Уголь представлен преимущест</w:t>
      </w:r>
      <w:r w:rsidRPr="00DD5121">
        <w:softHyphen/>
        <w:t>венно землистыми и кусковатыми разностями. Угольная за</w:t>
      </w:r>
      <w:r w:rsidRPr="00DD5121">
        <w:softHyphen/>
        <w:t xml:space="preserve">лежь на участках «Митрейка» и «Южный» состоит из трех пластов с общей мощностью угля от 5,5 до </w:t>
      </w:r>
      <w:smartTag w:uri="urn:schemas-microsoft-com:office:smarttags" w:element="metricconverter">
        <w:smartTagPr>
          <w:attr w:name="ProductID" w:val="14,0 м"/>
        </w:smartTagPr>
        <w:r w:rsidRPr="00DD5121">
          <w:t xml:space="preserve">14,0 </w:t>
        </w:r>
        <w:r w:rsidRPr="00DD5121">
          <w:rPr>
            <w:iCs/>
          </w:rPr>
          <w:t>м</w:t>
        </w:r>
      </w:smartTag>
      <w:r w:rsidRPr="00DD5121">
        <w:rPr>
          <w:iCs/>
        </w:rPr>
        <w:t xml:space="preserve">. </w:t>
      </w:r>
      <w:r w:rsidRPr="00DD5121">
        <w:t>Качество углей -месторождения характеризуется следующими средними показателями: вл</w:t>
      </w:r>
      <w:r w:rsidRPr="00DD5121">
        <w:t>а</w:t>
      </w:r>
      <w:r w:rsidRPr="00DD5121">
        <w:t xml:space="preserve">га 15,28%, зола 34,43%, калорийность 4339 </w:t>
      </w:r>
      <w:r w:rsidRPr="00DD5121">
        <w:rPr>
          <w:iCs/>
        </w:rPr>
        <w:t xml:space="preserve">кал, </w:t>
      </w:r>
      <w:r w:rsidRPr="00DD5121">
        <w:t>летучие 39,74%', сера 3,55%, битумы 4,84%, удельный вес 1,71. Запасы 1092 т. Уголь может быть использован местной промышленн</w:t>
      </w:r>
      <w:r w:rsidRPr="00DD5121">
        <w:t>о</w:t>
      </w:r>
      <w:r w:rsidRPr="00DD5121">
        <w:t>стью. Перспектив месторождение не имеет.</w:t>
      </w:r>
    </w:p>
    <w:p w:rsidR="00F40986" w:rsidRPr="00DD5121" w:rsidRDefault="00F40986" w:rsidP="00F40986">
      <w:pPr>
        <w:spacing w:line="360" w:lineRule="auto"/>
        <w:ind w:firstLine="709"/>
        <w:jc w:val="both"/>
      </w:pPr>
      <w:r w:rsidRPr="00DD5121">
        <w:t xml:space="preserve">     Явгильдинское месторождение расположено близ д. Явгильды. Бурый уголь зал</w:t>
      </w:r>
      <w:r w:rsidRPr="00DD5121">
        <w:t>е</w:t>
      </w:r>
      <w:r w:rsidRPr="00DD5121">
        <w:t xml:space="preserve">гает в виде небольших линз мощностью до </w:t>
      </w:r>
      <w:smartTag w:uri="urn:schemas-microsoft-com:office:smarttags" w:element="metricconverter">
        <w:smartTagPr>
          <w:attr w:name="ProductID" w:val="6 м"/>
        </w:smartTagPr>
        <w:r w:rsidRPr="00DD5121">
          <w:t xml:space="preserve">6 </w:t>
        </w:r>
        <w:r w:rsidRPr="00DD5121">
          <w:rPr>
            <w:iCs/>
          </w:rPr>
          <w:t>м</w:t>
        </w:r>
      </w:smartTag>
      <w:r w:rsidRPr="00DD5121">
        <w:rPr>
          <w:iCs/>
        </w:rPr>
        <w:t xml:space="preserve"> </w:t>
      </w:r>
      <w:r w:rsidRPr="00DD5121">
        <w:t>среди белых глин и песков миоцена и пре</w:t>
      </w:r>
      <w:r w:rsidRPr="00DD5121">
        <w:t>д</w:t>
      </w:r>
      <w:r w:rsidRPr="00DD5121">
        <w:t>ставлен лигнитизированными и глинистыми разностя</w:t>
      </w:r>
      <w:r w:rsidRPr="00DD5121">
        <w:softHyphen/>
        <w:t xml:space="preserve">ми. Теплотворная способность его от 1000 до 4825 </w:t>
      </w:r>
      <w:r w:rsidRPr="00DD5121">
        <w:rPr>
          <w:iCs/>
        </w:rPr>
        <w:t xml:space="preserve">кал, </w:t>
      </w:r>
      <w:r w:rsidRPr="00DD5121">
        <w:t>влага от 3,6 до 17,3%, зола от 26,7 до 82,0%, сера от 0,9 до 3,0%, летучие от 26,1 до 44,26%. Запасы месторождения составля</w:t>
      </w:r>
      <w:r w:rsidRPr="00DD5121">
        <w:softHyphen/>
        <w:t xml:space="preserve">ют 49 </w:t>
      </w:r>
      <w:r w:rsidRPr="00DD5121">
        <w:rPr>
          <w:iCs/>
        </w:rPr>
        <w:t xml:space="preserve">т. </w:t>
      </w:r>
      <w:r w:rsidRPr="00DD5121">
        <w:t>Из-за небольших запасов углей м</w:t>
      </w:r>
      <w:r w:rsidRPr="00DD5121">
        <w:t>е</w:t>
      </w:r>
      <w:r w:rsidRPr="00DD5121">
        <w:t>сторождение не имеет промышленного значения.</w:t>
      </w:r>
    </w:p>
    <w:p w:rsidR="00F40986" w:rsidRDefault="00F40986" w:rsidP="00F40986">
      <w:pPr>
        <w:spacing w:line="360" w:lineRule="auto"/>
        <w:ind w:firstLine="709"/>
        <w:jc w:val="both"/>
        <w:rPr>
          <w:spacing w:val="4"/>
        </w:rPr>
      </w:pPr>
      <w:r w:rsidRPr="00DD5121">
        <w:rPr>
          <w:spacing w:val="4"/>
        </w:rPr>
        <w:t xml:space="preserve">     </w:t>
      </w:r>
      <w:r w:rsidRPr="00DD5121">
        <w:rPr>
          <w:i/>
          <w:spacing w:val="4"/>
        </w:rPr>
        <w:t>Горючие сланцы</w:t>
      </w:r>
      <w:r w:rsidRPr="00DD5121">
        <w:rPr>
          <w:spacing w:val="4"/>
        </w:rPr>
        <w:t xml:space="preserve">. </w:t>
      </w:r>
      <w:r w:rsidRPr="0020572E">
        <w:rPr>
          <w:spacing w:val="4"/>
        </w:rPr>
        <w:t>Данный вид полезного ископаемого представлен на площади листа одним малым непромышленным месторождением.</w:t>
      </w:r>
      <w:r>
        <w:rPr>
          <w:spacing w:val="4"/>
        </w:rPr>
        <w:t xml:space="preserve"> </w:t>
      </w:r>
    </w:p>
    <w:p w:rsidR="00F40986" w:rsidRDefault="00F40986" w:rsidP="00F40986">
      <w:pPr>
        <w:spacing w:line="360" w:lineRule="auto"/>
        <w:ind w:firstLine="709"/>
        <w:jc w:val="both"/>
        <w:rPr>
          <w:spacing w:val="2"/>
        </w:rPr>
      </w:pPr>
      <w:r w:rsidRPr="0020572E">
        <w:rPr>
          <w:spacing w:val="4"/>
        </w:rPr>
        <w:t>Охлебининское</w:t>
      </w:r>
      <w:r w:rsidRPr="00DD5121">
        <w:rPr>
          <w:spacing w:val="4"/>
        </w:rPr>
        <w:t xml:space="preserve"> месторождение битуминоз</w:t>
      </w:r>
      <w:r w:rsidRPr="00DD5121">
        <w:rPr>
          <w:spacing w:val="4"/>
        </w:rPr>
        <w:softHyphen/>
      </w:r>
      <w:r w:rsidRPr="00DD5121">
        <w:rPr>
          <w:spacing w:val="3"/>
        </w:rPr>
        <w:t>ных горючих сланцев находится на пр</w:t>
      </w:r>
      <w:r w:rsidRPr="00DD5121">
        <w:rPr>
          <w:spacing w:val="3"/>
        </w:rPr>
        <w:t>а</w:t>
      </w:r>
      <w:r w:rsidRPr="00DD5121">
        <w:rPr>
          <w:spacing w:val="3"/>
        </w:rPr>
        <w:t xml:space="preserve">вом берегу р. Белой, в </w:t>
      </w:r>
      <w:smartTag w:uri="urn:schemas-microsoft-com:office:smarttags" w:element="metricconverter">
        <w:smartTagPr>
          <w:attr w:name="ProductID" w:val="2,5 км"/>
        </w:smartTagPr>
        <w:r w:rsidRPr="00DD5121">
          <w:rPr>
            <w:spacing w:val="6"/>
          </w:rPr>
          <w:t xml:space="preserve">2,5 </w:t>
        </w:r>
        <w:r w:rsidRPr="00DD5121">
          <w:rPr>
            <w:iCs/>
            <w:spacing w:val="6"/>
          </w:rPr>
          <w:t>км</w:t>
        </w:r>
      </w:smartTag>
      <w:r w:rsidRPr="00DD5121">
        <w:rPr>
          <w:iCs/>
          <w:spacing w:val="6"/>
        </w:rPr>
        <w:t xml:space="preserve"> </w:t>
      </w:r>
      <w:r w:rsidRPr="00DD5121">
        <w:rPr>
          <w:spacing w:val="6"/>
        </w:rPr>
        <w:t>на юг от д. Охлебинино. Месторождение представля</w:t>
      </w:r>
      <w:r w:rsidRPr="00DD5121">
        <w:rPr>
          <w:spacing w:val="6"/>
        </w:rPr>
        <w:softHyphen/>
      </w:r>
      <w:r w:rsidRPr="00DD5121">
        <w:rPr>
          <w:spacing w:val="3"/>
        </w:rPr>
        <w:t>ет с</w:t>
      </w:r>
      <w:r w:rsidRPr="00DD5121">
        <w:rPr>
          <w:spacing w:val="3"/>
        </w:rPr>
        <w:t>о</w:t>
      </w:r>
      <w:r w:rsidRPr="00DD5121">
        <w:rPr>
          <w:spacing w:val="3"/>
        </w:rPr>
        <w:t xml:space="preserve">бой ряд прослоев горючих сланцев общей мощностью до </w:t>
      </w:r>
      <w:smartTag w:uri="urn:schemas-microsoft-com:office:smarttags" w:element="metricconverter">
        <w:smartTagPr>
          <w:attr w:name="ProductID" w:val="4 м"/>
        </w:smartTagPr>
        <w:r w:rsidRPr="00DD5121">
          <w:t xml:space="preserve">4 </w:t>
        </w:r>
        <w:r w:rsidRPr="00DD5121">
          <w:rPr>
            <w:iCs/>
          </w:rPr>
          <w:t>м</w:t>
        </w:r>
      </w:smartTag>
      <w:r w:rsidRPr="00DD5121">
        <w:rPr>
          <w:iCs/>
        </w:rPr>
        <w:t xml:space="preserve">, </w:t>
      </w:r>
      <w:r w:rsidRPr="00DD5121">
        <w:t>залегающих среди глин и прослежи</w:t>
      </w:r>
      <w:r w:rsidRPr="00DD5121">
        <w:softHyphen/>
      </w:r>
      <w:r w:rsidRPr="00DD5121">
        <w:rPr>
          <w:spacing w:val="-3"/>
        </w:rPr>
        <w:t xml:space="preserve">вающихся в длину до </w:t>
      </w:r>
      <w:smartTag w:uri="urn:schemas-microsoft-com:office:smarttags" w:element="metricconverter">
        <w:smartTagPr>
          <w:attr w:name="ProductID" w:val="600 м"/>
        </w:smartTagPr>
        <w:r w:rsidRPr="00DD5121">
          <w:rPr>
            <w:spacing w:val="-3"/>
          </w:rPr>
          <w:t>600 м</w:t>
        </w:r>
      </w:smartTag>
      <w:r w:rsidRPr="00DD5121">
        <w:rPr>
          <w:spacing w:val="-3"/>
        </w:rPr>
        <w:t xml:space="preserve"> </w:t>
      </w:r>
      <w:r w:rsidRPr="00DD5121">
        <w:rPr>
          <w:spacing w:val="111"/>
        </w:rPr>
        <w:t>ив</w:t>
      </w:r>
      <w:r w:rsidRPr="00DD5121">
        <w:rPr>
          <w:spacing w:val="-3"/>
        </w:rPr>
        <w:t xml:space="preserve"> ширину до </w:t>
      </w:r>
      <w:smartTag w:uri="urn:schemas-microsoft-com:office:smarttags" w:element="metricconverter">
        <w:smartTagPr>
          <w:attr w:name="ProductID" w:val="450 м"/>
        </w:smartTagPr>
        <w:r w:rsidRPr="00DD5121">
          <w:rPr>
            <w:spacing w:val="-3"/>
          </w:rPr>
          <w:t xml:space="preserve">450 </w:t>
        </w:r>
        <w:r w:rsidRPr="00DD5121">
          <w:rPr>
            <w:iCs/>
            <w:spacing w:val="-3"/>
          </w:rPr>
          <w:t>м</w:t>
        </w:r>
      </w:smartTag>
      <w:r w:rsidRPr="00DD5121">
        <w:rPr>
          <w:iCs/>
          <w:spacing w:val="-3"/>
        </w:rPr>
        <w:t xml:space="preserve">. </w:t>
      </w:r>
      <w:r w:rsidRPr="00DD5121">
        <w:rPr>
          <w:spacing w:val="-3"/>
        </w:rPr>
        <w:t xml:space="preserve">Глубина </w:t>
      </w:r>
      <w:r w:rsidRPr="00DD5121">
        <w:t xml:space="preserve">залегания сланцев от 6 до </w:t>
      </w:r>
      <w:smartTag w:uri="urn:schemas-microsoft-com:office:smarttags" w:element="metricconverter">
        <w:smartTagPr>
          <w:attr w:name="ProductID" w:val="12 м"/>
        </w:smartTagPr>
        <w:r w:rsidRPr="00DD5121">
          <w:t xml:space="preserve">12 </w:t>
        </w:r>
        <w:r w:rsidRPr="00DD5121">
          <w:rPr>
            <w:iCs/>
          </w:rPr>
          <w:t>м</w:t>
        </w:r>
      </w:smartTag>
      <w:r w:rsidRPr="00DD5121">
        <w:rPr>
          <w:iCs/>
        </w:rPr>
        <w:t xml:space="preserve">. </w:t>
      </w:r>
      <w:r w:rsidRPr="00DD5121">
        <w:t xml:space="preserve">Месторождение оконтурено </w:t>
      </w:r>
      <w:r w:rsidRPr="00DD5121">
        <w:rPr>
          <w:spacing w:val="-1"/>
        </w:rPr>
        <w:t xml:space="preserve">разведочными работами, но технологические испытания этих </w:t>
      </w:r>
      <w:r w:rsidRPr="00DD5121">
        <w:t>сланцев не производились, поэтому задача практического ис</w:t>
      </w:r>
      <w:r w:rsidRPr="00DD5121">
        <w:softHyphen/>
      </w:r>
      <w:r w:rsidRPr="00DD5121">
        <w:rPr>
          <w:spacing w:val="2"/>
        </w:rPr>
        <w:t>пользования их не решена. Запасы невелики.</w:t>
      </w:r>
    </w:p>
    <w:p w:rsidR="00F40986" w:rsidRPr="0020572E" w:rsidRDefault="00F40986" w:rsidP="00F40986">
      <w:pPr>
        <w:spacing w:line="360" w:lineRule="auto"/>
        <w:ind w:firstLine="709"/>
        <w:jc w:val="both"/>
      </w:pPr>
      <w:r w:rsidRPr="0020572E">
        <w:rPr>
          <w:i/>
        </w:rPr>
        <w:t>Торф</w:t>
      </w:r>
      <w:r w:rsidRPr="0020572E">
        <w:t>. Данный вид сырья на площади листа представлен тремя малыми месторожд</w:t>
      </w:r>
      <w:r w:rsidRPr="0020572E">
        <w:t>е</w:t>
      </w:r>
      <w:r w:rsidRPr="0020572E">
        <w:t xml:space="preserve">ниями – Саланшил, Бакракское и Зир-Юрган. Месторождения не разрабатываются. Лишь </w:t>
      </w:r>
      <w:r w:rsidRPr="0020572E">
        <w:lastRenderedPageBreak/>
        <w:t>месторождение Саланшил учтено государственным балансом.</w:t>
      </w:r>
    </w:p>
    <w:p w:rsidR="00F40986" w:rsidRPr="0020572E" w:rsidRDefault="00F40986" w:rsidP="00F40986">
      <w:pPr>
        <w:spacing w:line="360" w:lineRule="auto"/>
        <w:ind w:firstLine="709"/>
        <w:jc w:val="both"/>
      </w:pPr>
      <w:r w:rsidRPr="0020572E">
        <w:t xml:space="preserve"> Низинные торфяные залежи распространены в пойме </w:t>
      </w:r>
      <w:r w:rsidRPr="0020572E">
        <w:rPr>
          <w:spacing w:val="5"/>
        </w:rPr>
        <w:t>р. Белой между деревнями Бишаул-Унгарова и Бурлы. Каж</w:t>
      </w:r>
      <w:r w:rsidRPr="0020572E">
        <w:rPr>
          <w:spacing w:val="5"/>
        </w:rPr>
        <w:softHyphen/>
      </w:r>
      <w:r w:rsidRPr="0020572E">
        <w:t>дая залежь имеет небольшую площадь, обычно не прев</w:t>
      </w:r>
      <w:r w:rsidRPr="0020572E">
        <w:t>ы</w:t>
      </w:r>
      <w:r w:rsidRPr="0020572E">
        <w:t>шаю</w:t>
      </w:r>
      <w:r w:rsidRPr="0020572E">
        <w:softHyphen/>
      </w:r>
      <w:r w:rsidRPr="0020572E">
        <w:rPr>
          <w:spacing w:val="3"/>
        </w:rPr>
        <w:t xml:space="preserve">щую 50—70 </w:t>
      </w:r>
      <w:r w:rsidRPr="0020572E">
        <w:rPr>
          <w:iCs/>
          <w:spacing w:val="3"/>
        </w:rPr>
        <w:t xml:space="preserve">га, </w:t>
      </w:r>
      <w:r w:rsidRPr="0020572E">
        <w:rPr>
          <w:spacing w:val="3"/>
        </w:rPr>
        <w:t>и запасы от 240 до 2033 т/л</w:t>
      </w:r>
      <w:r w:rsidRPr="0020572E">
        <w:rPr>
          <w:spacing w:val="3"/>
          <w:vertAlign w:val="superscript"/>
        </w:rPr>
        <w:t>3</w:t>
      </w:r>
      <w:r w:rsidRPr="0020572E">
        <w:rPr>
          <w:spacing w:val="3"/>
        </w:rPr>
        <w:t>. Наиболее круп</w:t>
      </w:r>
      <w:r w:rsidRPr="0020572E">
        <w:rPr>
          <w:spacing w:val="3"/>
        </w:rPr>
        <w:softHyphen/>
      </w:r>
      <w:r w:rsidRPr="0020572E">
        <w:t>ное и удобное для разр</w:t>
      </w:r>
      <w:r w:rsidRPr="0020572E">
        <w:t>а</w:t>
      </w:r>
      <w:r w:rsidRPr="0020572E">
        <w:t xml:space="preserve">ботки месторождение Сыланшил. Его площадь </w:t>
      </w:r>
      <w:smartTag w:uri="urn:schemas-microsoft-com:office:smarttags" w:element="metricconverter">
        <w:smartTagPr>
          <w:attr w:name="ProductID" w:val="88 га"/>
        </w:smartTagPr>
        <w:r w:rsidRPr="0020572E">
          <w:t xml:space="preserve">88 </w:t>
        </w:r>
        <w:r w:rsidRPr="0020572E">
          <w:rPr>
            <w:iCs/>
          </w:rPr>
          <w:t>га</w:t>
        </w:r>
      </w:smartTag>
      <w:r w:rsidRPr="0020572E">
        <w:rPr>
          <w:iCs/>
        </w:rPr>
        <w:t xml:space="preserve"> </w:t>
      </w:r>
      <w:r w:rsidRPr="0020572E">
        <w:t xml:space="preserve">и запасы 2033 </w:t>
      </w:r>
      <w:r w:rsidRPr="0020572E">
        <w:rPr>
          <w:iCs/>
        </w:rPr>
        <w:t>т/м</w:t>
      </w:r>
      <w:r w:rsidRPr="0020572E">
        <w:rPr>
          <w:iCs/>
          <w:vertAlign w:val="superscript"/>
        </w:rPr>
        <w:t>3</w:t>
      </w:r>
      <w:r w:rsidRPr="0020572E">
        <w:rPr>
          <w:iCs/>
        </w:rPr>
        <w:t xml:space="preserve">. </w:t>
      </w:r>
      <w:r w:rsidRPr="0020572E">
        <w:t>Торф разрабатыв</w:t>
      </w:r>
      <w:r w:rsidRPr="0020572E">
        <w:t>а</w:t>
      </w:r>
      <w:r w:rsidRPr="0020572E">
        <w:t xml:space="preserve">ется для </w:t>
      </w:r>
      <w:r w:rsidRPr="0020572E">
        <w:rPr>
          <w:spacing w:val="4"/>
        </w:rPr>
        <w:t>нужд местной промышленности.</w:t>
      </w:r>
    </w:p>
    <w:p w:rsidR="00F40986" w:rsidRDefault="00F40986" w:rsidP="00F40986">
      <w:pPr>
        <w:spacing w:line="360" w:lineRule="auto"/>
        <w:ind w:firstLine="709"/>
        <w:jc w:val="both"/>
      </w:pPr>
      <w:r w:rsidRPr="0020572E">
        <w:rPr>
          <w:i/>
        </w:rPr>
        <w:t>Железо.</w:t>
      </w:r>
      <w:r w:rsidRPr="0020572E">
        <w:t xml:space="preserve"> На площади листа данный вид полезного ископаемого представлен тремя м</w:t>
      </w:r>
      <w:r w:rsidRPr="0020572E">
        <w:t>а</w:t>
      </w:r>
      <w:r w:rsidRPr="0020572E">
        <w:t>лыми непромышленными месторождениями бурожелезняковой формации. Информация о них крайне скудна.</w:t>
      </w:r>
      <w:r>
        <w:t xml:space="preserve"> </w:t>
      </w:r>
    </w:p>
    <w:p w:rsidR="00F40986" w:rsidRPr="00DD5121" w:rsidRDefault="00F40986" w:rsidP="00F40986">
      <w:pPr>
        <w:spacing w:line="360" w:lineRule="auto"/>
        <w:ind w:firstLine="709"/>
        <w:jc w:val="both"/>
      </w:pPr>
      <w:r w:rsidRPr="00DD5121">
        <w:t>Алатауское, Яшкадинское и Муллакаевское ме</w:t>
      </w:r>
      <w:r>
        <w:t>сторождения бурых железня</w:t>
      </w:r>
      <w:r>
        <w:softHyphen/>
        <w:t xml:space="preserve">ков </w:t>
      </w:r>
      <w:r w:rsidRPr="00DD5121">
        <w:t>разр</w:t>
      </w:r>
      <w:r w:rsidRPr="00DD5121">
        <w:t>а</w:t>
      </w:r>
      <w:r w:rsidRPr="00DD5121">
        <w:t xml:space="preserve">батывались Архангельским чугунно-литейным заводом еще в </w:t>
      </w:r>
      <w:smartTag w:uri="urn:schemas-microsoft-com:office:smarttags" w:element="metricconverter">
        <w:smartTagPr>
          <w:attr w:name="ProductID" w:val="1900 г"/>
        </w:smartTagPr>
        <w:r w:rsidRPr="00DD5121">
          <w:t>1900 г</w:t>
        </w:r>
      </w:smartTag>
      <w:r w:rsidRPr="00DD5121">
        <w:t>. В связи с истощением запасов рудники были заброшены и в настоящее время нет сведений о добыче и запасах. Все указанные месторождения приуроче</w:t>
      </w:r>
      <w:r w:rsidRPr="00DD5121">
        <w:softHyphen/>
        <w:t>ны к алатауской свите турнейского яруса, характериз</w:t>
      </w:r>
      <w:r w:rsidRPr="00DD5121">
        <w:t>у</w:t>
      </w:r>
      <w:r w:rsidRPr="00DD5121">
        <w:t>ются пластообразным и гнездообразньм характером залегания и мощностью, не превыша</w:t>
      </w:r>
      <w:r w:rsidRPr="00DD5121">
        <w:t>ю</w:t>
      </w:r>
      <w:r w:rsidRPr="00DD5121">
        <w:t xml:space="preserve">щей 2,0 – </w:t>
      </w:r>
      <w:smartTag w:uri="urn:schemas-microsoft-com:office:smarttags" w:element="metricconverter">
        <w:smartTagPr>
          <w:attr w:name="ProductID" w:val="2,5 м"/>
        </w:smartTagPr>
        <w:r w:rsidRPr="00DD5121">
          <w:t xml:space="preserve">2,5 </w:t>
        </w:r>
        <w:r w:rsidRPr="00DD5121">
          <w:rPr>
            <w:iCs/>
          </w:rPr>
          <w:t>м</w:t>
        </w:r>
      </w:smartTag>
      <w:r w:rsidRPr="00DD5121">
        <w:rPr>
          <w:iCs/>
        </w:rPr>
        <w:t xml:space="preserve">. </w:t>
      </w:r>
      <w:r w:rsidRPr="00DD5121">
        <w:t>Руда представлена плотным бурым железняком, образующим неправильные гнез</w:t>
      </w:r>
      <w:r w:rsidRPr="00DD5121">
        <w:softHyphen/>
        <w:t>да среди охристых глин. Отмечается мелкая интенсивная складчатость рудной залежи и вмещающих ее пород. Содер</w:t>
      </w:r>
      <w:r w:rsidRPr="00DD5121">
        <w:softHyphen/>
        <w:t>жание железа в руде колеблется от 33,38 до 56,79%, М</w:t>
      </w:r>
      <w:r w:rsidRPr="00DD5121">
        <w:rPr>
          <w:lang w:val="en-US"/>
        </w:rPr>
        <w:t>n</w:t>
      </w:r>
      <w:r w:rsidRPr="00DD5121">
        <w:t xml:space="preserve"> - от 0,05 до 0,66%, </w:t>
      </w:r>
      <w:r w:rsidRPr="00DD5121">
        <w:rPr>
          <w:lang w:val="en-US"/>
        </w:rPr>
        <w:t>S</w:t>
      </w:r>
      <w:r w:rsidRPr="00DD5121">
        <w:t xml:space="preserve"> - от 0,04 до 0,42%, </w:t>
      </w:r>
      <w:r w:rsidRPr="00DD5121">
        <w:rPr>
          <w:lang w:val="en-US"/>
        </w:rPr>
        <w:t>SiO</w:t>
      </w:r>
      <w:r w:rsidRPr="00DD5121">
        <w:rPr>
          <w:vertAlign w:val="subscript"/>
        </w:rPr>
        <w:t>2</w:t>
      </w:r>
      <w:r w:rsidRPr="00DD5121">
        <w:t xml:space="preserve"> - от 7,3 до 19,45%, Р - от 0,05 до 0,20%, А1</w:t>
      </w:r>
      <w:r w:rsidRPr="00DD5121">
        <w:rPr>
          <w:vertAlign w:val="subscript"/>
        </w:rPr>
        <w:t>2</w:t>
      </w:r>
      <w:r w:rsidRPr="00DD5121">
        <w:t>О</w:t>
      </w:r>
      <w:r w:rsidRPr="00DD5121">
        <w:rPr>
          <w:vertAlign w:val="subscript"/>
        </w:rPr>
        <w:t>3</w:t>
      </w:r>
      <w:r w:rsidRPr="00DD5121">
        <w:t xml:space="preserve"> - от 1,25 до 4%. Все месторож</w:t>
      </w:r>
      <w:r w:rsidRPr="00DD5121">
        <w:softHyphen/>
        <w:t xml:space="preserve">дения имеют небольшие запасы. </w:t>
      </w:r>
    </w:p>
    <w:p w:rsidR="00F40986" w:rsidRPr="00DD5121" w:rsidRDefault="00F40986" w:rsidP="00F40986">
      <w:pPr>
        <w:tabs>
          <w:tab w:val="left" w:pos="426"/>
        </w:tabs>
        <w:spacing w:line="360" w:lineRule="auto"/>
        <w:ind w:firstLine="709"/>
        <w:jc w:val="both"/>
        <w:rPr>
          <w:sz w:val="28"/>
          <w:szCs w:val="28"/>
        </w:rPr>
      </w:pPr>
      <w:r w:rsidRPr="00DD5121">
        <w:rPr>
          <w:i/>
          <w:color w:val="000000"/>
          <w:spacing w:val="5"/>
          <w:w w:val="101"/>
        </w:rPr>
        <w:t>Алмазы</w:t>
      </w:r>
      <w:r w:rsidRPr="00DD5121">
        <w:rPr>
          <w:b/>
          <w:color w:val="000000"/>
          <w:spacing w:val="5"/>
          <w:w w:val="101"/>
        </w:rPr>
        <w:t xml:space="preserve">. </w:t>
      </w:r>
      <w:r w:rsidRPr="00DD5121">
        <w:rPr>
          <w:color w:val="000000"/>
          <w:spacing w:val="5"/>
          <w:w w:val="101"/>
        </w:rPr>
        <w:t xml:space="preserve">На площади листа в аллювии р. Зилим известна находка алмаза весом 1 мг (Бархатова, </w:t>
      </w:r>
      <w:smartTag w:uri="urn:schemas-microsoft-com:office:smarttags" w:element="metricconverter">
        <w:smartTagPr>
          <w:attr w:name="ProductID" w:val="1957 г"/>
        </w:smartTagPr>
        <w:r w:rsidRPr="00DD5121">
          <w:rPr>
            <w:color w:val="000000"/>
            <w:spacing w:val="5"/>
            <w:w w:val="101"/>
          </w:rPr>
          <w:t>1957 г</w:t>
        </w:r>
      </w:smartTag>
      <w:r w:rsidRPr="00DD5121">
        <w:rPr>
          <w:color w:val="000000"/>
          <w:spacing w:val="5"/>
          <w:w w:val="101"/>
        </w:rPr>
        <w:t>.)</w:t>
      </w:r>
      <w:r>
        <w:rPr>
          <w:color w:val="000000"/>
          <w:spacing w:val="5"/>
          <w:w w:val="101"/>
        </w:rPr>
        <w:t>.</w:t>
      </w:r>
      <w:r w:rsidRPr="00DD5121">
        <w:rPr>
          <w:color w:val="000000"/>
          <w:spacing w:val="5"/>
          <w:w w:val="101"/>
        </w:rPr>
        <w:t xml:space="preserve"> В непосредственной близости от восточной границы площади отмечена находка алмаза в аллювии весом 12,3 мг (Плюсина Н.А., </w:t>
      </w:r>
      <w:smartTag w:uri="urn:schemas-microsoft-com:office:smarttags" w:element="metricconverter">
        <w:smartTagPr>
          <w:attr w:name="ProductID" w:val="1958 г"/>
        </w:smartTagPr>
        <w:r w:rsidRPr="00DD5121">
          <w:rPr>
            <w:color w:val="000000"/>
            <w:spacing w:val="5"/>
            <w:w w:val="101"/>
          </w:rPr>
          <w:t>1958 г</w:t>
        </w:r>
      </w:smartTag>
      <w:r w:rsidRPr="00DD5121">
        <w:rPr>
          <w:color w:val="000000"/>
          <w:spacing w:val="5"/>
          <w:w w:val="101"/>
        </w:rPr>
        <w:t>). Не углубл</w:t>
      </w:r>
      <w:r w:rsidRPr="00DD5121">
        <w:rPr>
          <w:color w:val="000000"/>
          <w:spacing w:val="5"/>
          <w:w w:val="101"/>
        </w:rPr>
        <w:t>я</w:t>
      </w:r>
      <w:r w:rsidRPr="00DD5121">
        <w:rPr>
          <w:color w:val="000000"/>
          <w:spacing w:val="5"/>
          <w:w w:val="101"/>
        </w:rPr>
        <w:t>ясь в экскурс воззрений на происхождение алмазов на среднем и южном Урале остан</w:t>
      </w:r>
      <w:r w:rsidRPr="00DD5121">
        <w:rPr>
          <w:color w:val="000000"/>
          <w:spacing w:val="5"/>
          <w:w w:val="101"/>
        </w:rPr>
        <w:t>о</w:t>
      </w:r>
      <w:r w:rsidRPr="00DD5121">
        <w:rPr>
          <w:color w:val="000000"/>
          <w:spacing w:val="5"/>
          <w:w w:val="101"/>
        </w:rPr>
        <w:t xml:space="preserve">вимся, с нашей точки зрения на главном. Первичным источником «коренных» алмазов яляется </w:t>
      </w:r>
      <w:r>
        <w:rPr>
          <w:color w:val="000000"/>
          <w:spacing w:val="5"/>
          <w:w w:val="101"/>
        </w:rPr>
        <w:t xml:space="preserve">вероятно </w:t>
      </w:r>
      <w:r w:rsidRPr="00DD5121">
        <w:rPr>
          <w:color w:val="000000"/>
          <w:spacing w:val="5"/>
          <w:w w:val="101"/>
        </w:rPr>
        <w:t>вендский криволукско-мисаелгинский габбро-пикродолеритовый г</w:t>
      </w:r>
      <w:r w:rsidRPr="00DD5121">
        <w:rPr>
          <w:color w:val="000000"/>
          <w:spacing w:val="5"/>
          <w:w w:val="101"/>
        </w:rPr>
        <w:t>и</w:t>
      </w:r>
      <w:r w:rsidRPr="00DD5121">
        <w:rPr>
          <w:color w:val="000000"/>
          <w:spacing w:val="5"/>
          <w:w w:val="101"/>
        </w:rPr>
        <w:t>пабиссально-вулканический комплекс, представленный двумя фазами. Первая фаза – силлы, дайки и малые тела габбро, габбродолеритов, долеритов; вторая фаза – рвущие тела лавобрекчий трахибазальтов, щелочных базальтов, туфов щелочнобазальтовых, ксенотуфов андезибазальтовых, туфопесчаников, туфобрекчий, ксенобрекчий. Вторая фаза по составу и формам выделения соответствует кимберлитовой асссоциации. С</w:t>
      </w:r>
      <w:r w:rsidRPr="00DD5121">
        <w:rPr>
          <w:color w:val="000000"/>
          <w:spacing w:val="5"/>
          <w:w w:val="101"/>
        </w:rPr>
        <w:t>о</w:t>
      </w:r>
      <w:r w:rsidRPr="00DD5121">
        <w:rPr>
          <w:color w:val="000000"/>
          <w:spacing w:val="5"/>
          <w:w w:val="101"/>
        </w:rPr>
        <w:t xml:space="preserve">держания алмазов в кимберлитах </w:t>
      </w:r>
      <w:r>
        <w:rPr>
          <w:color w:val="000000"/>
          <w:spacing w:val="5"/>
          <w:w w:val="101"/>
        </w:rPr>
        <w:t xml:space="preserve">до настоящего времени </w:t>
      </w:r>
      <w:r w:rsidRPr="00DD5121">
        <w:rPr>
          <w:color w:val="000000"/>
          <w:spacing w:val="5"/>
          <w:w w:val="101"/>
        </w:rPr>
        <w:t>остаются не определенными.</w:t>
      </w:r>
    </w:p>
    <w:p w:rsidR="00F40986" w:rsidRPr="008848F8" w:rsidRDefault="00F40986" w:rsidP="00F40986">
      <w:pPr>
        <w:spacing w:line="360" w:lineRule="auto"/>
        <w:ind w:firstLine="709"/>
        <w:jc w:val="both"/>
        <w:rPr>
          <w:color w:val="000000"/>
          <w:spacing w:val="5"/>
          <w:w w:val="101"/>
          <w:highlight w:val="yellow"/>
        </w:rPr>
      </w:pPr>
      <w:r w:rsidRPr="00DD5121">
        <w:rPr>
          <w:color w:val="000000"/>
          <w:spacing w:val="5"/>
          <w:w w:val="101"/>
        </w:rPr>
        <w:t>Промежуточным коллектором алмазов является такатинская свита, которая пре</w:t>
      </w:r>
      <w:r w:rsidRPr="00DD5121">
        <w:rPr>
          <w:color w:val="000000"/>
          <w:spacing w:val="5"/>
          <w:w w:val="101"/>
        </w:rPr>
        <w:t>д</w:t>
      </w:r>
      <w:r w:rsidRPr="00DD5121">
        <w:rPr>
          <w:color w:val="000000"/>
          <w:spacing w:val="5"/>
          <w:w w:val="101"/>
        </w:rPr>
        <w:t>ставляет собой шлировую формацию базального горизонта палеозоя. На протяжении длительного периода (ранний палеозой) допалеозойские комплексы на фоне структу</w:t>
      </w:r>
      <w:r w:rsidRPr="00DD5121">
        <w:rPr>
          <w:color w:val="000000"/>
          <w:spacing w:val="5"/>
          <w:w w:val="101"/>
        </w:rPr>
        <w:t>р</w:t>
      </w:r>
      <w:r w:rsidRPr="00DD5121">
        <w:rPr>
          <w:color w:val="000000"/>
          <w:spacing w:val="5"/>
          <w:w w:val="101"/>
        </w:rPr>
        <w:t>ной малоамлитудной перестройки многократно перемывались при низком стоянии мо</w:t>
      </w:r>
      <w:r w:rsidRPr="00DD5121">
        <w:rPr>
          <w:color w:val="000000"/>
          <w:spacing w:val="5"/>
          <w:w w:val="101"/>
        </w:rPr>
        <w:t>р</w:t>
      </w:r>
      <w:r w:rsidRPr="00DD5121">
        <w:rPr>
          <w:color w:val="000000"/>
          <w:spacing w:val="5"/>
          <w:w w:val="101"/>
        </w:rPr>
        <w:lastRenderedPageBreak/>
        <w:t>ского бассейна, что неизбежно привело к резкому повышению зрелости терригенного материала, в котором и выявлены находки «коренных» алмазов (Южный, Средний Урал). Поиски концентраций алмазов в этих отложениях весьма перспективны. Однако, малые содержания полезного компонента, как в первичном кимберлитовом источнике, так и во вторичном коллекторе (в данном случае такатинская свита), отсутствие ярких контрастных фациальных разнообразий продуктивных отложений, предполагают ма</w:t>
      </w:r>
      <w:r w:rsidRPr="00DD5121">
        <w:rPr>
          <w:color w:val="000000"/>
          <w:spacing w:val="5"/>
          <w:w w:val="101"/>
        </w:rPr>
        <w:t>с</w:t>
      </w:r>
      <w:r w:rsidRPr="00DD5121">
        <w:rPr>
          <w:color w:val="000000"/>
          <w:spacing w:val="5"/>
          <w:w w:val="101"/>
        </w:rPr>
        <w:t>совое объемное опробование (в данном случае сливные кварцевые песчаники и конгл</w:t>
      </w:r>
      <w:r w:rsidRPr="00DD5121">
        <w:rPr>
          <w:color w:val="000000"/>
          <w:spacing w:val="5"/>
          <w:w w:val="101"/>
        </w:rPr>
        <w:t>о</w:t>
      </w:r>
      <w:r w:rsidRPr="00DD5121">
        <w:rPr>
          <w:color w:val="000000"/>
          <w:spacing w:val="5"/>
          <w:w w:val="101"/>
        </w:rPr>
        <w:t>мераты на фоне отсутствия транспортных артерий). Данный вид работ выходит за пр</w:t>
      </w:r>
      <w:r w:rsidRPr="00DD5121">
        <w:rPr>
          <w:color w:val="000000"/>
          <w:spacing w:val="5"/>
          <w:w w:val="101"/>
        </w:rPr>
        <w:t>е</w:t>
      </w:r>
      <w:r w:rsidRPr="00DD5121">
        <w:rPr>
          <w:color w:val="000000"/>
          <w:spacing w:val="5"/>
          <w:w w:val="101"/>
        </w:rPr>
        <w:t>делы пр</w:t>
      </w:r>
      <w:r w:rsidR="006F4C31">
        <w:rPr>
          <w:color w:val="000000"/>
          <w:spacing w:val="5"/>
          <w:w w:val="101"/>
        </w:rPr>
        <w:t>оведенных</w:t>
      </w:r>
      <w:r w:rsidRPr="00DD5121">
        <w:rPr>
          <w:color w:val="000000"/>
          <w:spacing w:val="5"/>
          <w:w w:val="101"/>
        </w:rPr>
        <w:t xml:space="preserve"> исследований. Вторичным (последним) коллектором алмазов явл</w:t>
      </w:r>
      <w:r w:rsidRPr="00DD5121">
        <w:rPr>
          <w:color w:val="000000"/>
          <w:spacing w:val="5"/>
          <w:w w:val="101"/>
        </w:rPr>
        <w:t>я</w:t>
      </w:r>
      <w:r w:rsidRPr="00DD5121">
        <w:rPr>
          <w:color w:val="000000"/>
          <w:spacing w:val="5"/>
          <w:w w:val="101"/>
        </w:rPr>
        <w:t>ются аллювиальные отложения водотоков дренирующих как первичные источники (трубки взрыва), так и промежуточный коллектор (такатинская свита). В этой связи с целью поисков кимберлитовых тел (первичных источников алмазов), выявлению мин</w:t>
      </w:r>
      <w:r w:rsidRPr="00DD5121">
        <w:rPr>
          <w:color w:val="000000"/>
          <w:spacing w:val="5"/>
          <w:w w:val="101"/>
        </w:rPr>
        <w:t>е</w:t>
      </w:r>
      <w:r w:rsidRPr="00DD5121">
        <w:rPr>
          <w:color w:val="000000"/>
          <w:spacing w:val="5"/>
          <w:w w:val="101"/>
        </w:rPr>
        <w:t>ралогических признаков алмазоносности (оливины, алмазы, пиропы и пр.) уже на пр</w:t>
      </w:r>
      <w:r w:rsidRPr="00DD5121">
        <w:rPr>
          <w:color w:val="000000"/>
          <w:spacing w:val="5"/>
          <w:w w:val="101"/>
        </w:rPr>
        <w:t>о</w:t>
      </w:r>
      <w:r w:rsidRPr="00DD5121">
        <w:rPr>
          <w:color w:val="000000"/>
          <w:spacing w:val="5"/>
          <w:w w:val="101"/>
        </w:rPr>
        <w:t>ектируемой стадии  ГДП-200 необходимо предусмотреть минералогические исследов</w:t>
      </w:r>
      <w:r w:rsidRPr="00DD5121">
        <w:rPr>
          <w:color w:val="000000"/>
          <w:spacing w:val="5"/>
          <w:w w:val="101"/>
        </w:rPr>
        <w:t>а</w:t>
      </w:r>
      <w:r w:rsidRPr="00DD5121">
        <w:rPr>
          <w:color w:val="000000"/>
          <w:spacing w:val="5"/>
          <w:w w:val="101"/>
        </w:rPr>
        <w:t>ния современных водотоков</w:t>
      </w:r>
      <w:r>
        <w:rPr>
          <w:color w:val="000000"/>
          <w:spacing w:val="5"/>
          <w:w w:val="101"/>
        </w:rPr>
        <w:t>.</w:t>
      </w:r>
      <w:r w:rsidRPr="00DD5121">
        <w:rPr>
          <w:color w:val="000000"/>
          <w:spacing w:val="5"/>
          <w:w w:val="101"/>
        </w:rPr>
        <w:t xml:space="preserve"> </w:t>
      </w:r>
      <w:r>
        <w:rPr>
          <w:color w:val="000000"/>
          <w:spacing w:val="5"/>
          <w:w w:val="101"/>
        </w:rPr>
        <w:t>Р</w:t>
      </w:r>
      <w:r w:rsidRPr="00DD5121">
        <w:rPr>
          <w:color w:val="000000"/>
          <w:spacing w:val="5"/>
          <w:w w:val="101"/>
        </w:rPr>
        <w:t xml:space="preserve">аботы необходимо провести в пределах площади </w:t>
      </w:r>
      <w:r w:rsidRPr="00DD5121">
        <w:t>Макар</w:t>
      </w:r>
      <w:r w:rsidRPr="00DD5121">
        <w:t>о</w:t>
      </w:r>
      <w:r w:rsidRPr="00DD5121">
        <w:t>во-Нугушского потенциального алмазоносного узла.</w:t>
      </w:r>
    </w:p>
    <w:p w:rsidR="00F40986" w:rsidRDefault="00F40986" w:rsidP="00F40986">
      <w:pPr>
        <w:spacing w:line="360" w:lineRule="auto"/>
        <w:ind w:firstLine="709"/>
        <w:jc w:val="both"/>
        <w:rPr>
          <w:bCs/>
          <w:color w:val="000000"/>
          <w:w w:val="101"/>
        </w:rPr>
      </w:pPr>
      <w:r w:rsidRPr="003776DF">
        <w:rPr>
          <w:bCs/>
          <w:i/>
          <w:color w:val="000000"/>
          <w:w w:val="101"/>
        </w:rPr>
        <w:t>Фосфориты.</w:t>
      </w:r>
      <w:r w:rsidRPr="003776DF">
        <w:rPr>
          <w:b/>
          <w:bCs/>
          <w:color w:val="000000"/>
          <w:w w:val="101"/>
        </w:rPr>
        <w:t xml:space="preserve"> </w:t>
      </w:r>
      <w:r w:rsidRPr="0020572E">
        <w:rPr>
          <w:bCs/>
          <w:color w:val="000000"/>
          <w:w w:val="101"/>
        </w:rPr>
        <w:t>Данный вид сырья на площади ласта представлен одним Улутауским малым месторождением и двумя рудопроявлениями – Аскынское и Басинское.</w:t>
      </w:r>
      <w:r>
        <w:rPr>
          <w:bCs/>
          <w:color w:val="000000"/>
          <w:w w:val="101"/>
        </w:rPr>
        <w:t xml:space="preserve"> </w:t>
      </w:r>
    </w:p>
    <w:p w:rsidR="00F40986" w:rsidRPr="003776DF" w:rsidRDefault="00F40986" w:rsidP="00F40986">
      <w:pPr>
        <w:spacing w:line="360" w:lineRule="auto"/>
        <w:ind w:firstLine="709"/>
        <w:jc w:val="both"/>
        <w:rPr>
          <w:iCs/>
          <w:color w:val="000000"/>
          <w:w w:val="101"/>
        </w:rPr>
      </w:pPr>
      <w:r w:rsidRPr="003776DF">
        <w:rPr>
          <w:color w:val="000000"/>
          <w:w w:val="101"/>
        </w:rPr>
        <w:t xml:space="preserve">Пластовые фосфориты </w:t>
      </w:r>
      <w:r w:rsidRPr="003776DF">
        <w:rPr>
          <w:color w:val="000000"/>
          <w:spacing w:val="-1"/>
          <w:w w:val="101"/>
        </w:rPr>
        <w:t>приурочены к отложениям швагеринового горизонта сакма</w:t>
      </w:r>
      <w:r w:rsidRPr="003776DF">
        <w:rPr>
          <w:color w:val="000000"/>
          <w:spacing w:val="-1"/>
          <w:w w:val="101"/>
        </w:rPr>
        <w:t>р</w:t>
      </w:r>
      <w:r w:rsidRPr="003776DF">
        <w:rPr>
          <w:color w:val="000000"/>
          <w:spacing w:val="-1"/>
          <w:w w:val="101"/>
        </w:rPr>
        <w:t xml:space="preserve">ского яруса. Строение продуктивной фосфоритоносной </w:t>
      </w:r>
      <w:r w:rsidRPr="003776DF">
        <w:rPr>
          <w:color w:val="000000"/>
          <w:spacing w:val="4"/>
          <w:w w:val="101"/>
        </w:rPr>
        <w:t>пачки довольно сложное, изм</w:t>
      </w:r>
      <w:r w:rsidRPr="003776DF">
        <w:rPr>
          <w:color w:val="000000"/>
          <w:spacing w:val="4"/>
          <w:w w:val="101"/>
        </w:rPr>
        <w:t>е</w:t>
      </w:r>
      <w:r w:rsidRPr="003776DF">
        <w:rPr>
          <w:color w:val="000000"/>
          <w:spacing w:val="4"/>
          <w:w w:val="101"/>
        </w:rPr>
        <w:t xml:space="preserve">няющееся как по падению, так </w:t>
      </w:r>
      <w:r w:rsidRPr="003776DF">
        <w:rPr>
          <w:color w:val="000000"/>
          <w:spacing w:val="-1"/>
          <w:w w:val="101"/>
        </w:rPr>
        <w:t>и по простиранию. Сложена она темно-серыми алевролит</w:t>
      </w:r>
      <w:r w:rsidRPr="003776DF">
        <w:rPr>
          <w:color w:val="000000"/>
          <w:spacing w:val="-1"/>
          <w:w w:val="101"/>
        </w:rPr>
        <w:t>а</w:t>
      </w:r>
      <w:r w:rsidRPr="003776DF">
        <w:rPr>
          <w:color w:val="000000"/>
          <w:spacing w:val="-1"/>
          <w:w w:val="101"/>
        </w:rPr>
        <w:t xml:space="preserve">ми, </w:t>
      </w:r>
      <w:r w:rsidRPr="003776DF">
        <w:rPr>
          <w:color w:val="000000"/>
          <w:w w:val="101"/>
        </w:rPr>
        <w:t>доломитами и доломитизированными известняками с прослоя</w:t>
      </w:r>
      <w:r w:rsidRPr="003776DF">
        <w:rPr>
          <w:color w:val="000000"/>
          <w:w w:val="101"/>
        </w:rPr>
        <w:softHyphen/>
      </w:r>
      <w:r w:rsidRPr="003776DF">
        <w:rPr>
          <w:color w:val="000000"/>
          <w:spacing w:val="-1"/>
          <w:w w:val="101"/>
        </w:rPr>
        <w:t xml:space="preserve">ми фосфоритов. Полоса распространения фосфоритоносных </w:t>
      </w:r>
      <w:r w:rsidRPr="003776DF">
        <w:rPr>
          <w:color w:val="000000"/>
          <w:spacing w:val="1"/>
          <w:w w:val="101"/>
        </w:rPr>
        <w:t>отложений прослеживается от правобережья р. Басу до р. Зи</w:t>
      </w:r>
      <w:r w:rsidRPr="003776DF">
        <w:rPr>
          <w:color w:val="000000"/>
          <w:spacing w:val="6"/>
          <w:w w:val="101"/>
        </w:rPr>
        <w:t xml:space="preserve">лим. Промышленную мощность фосфориты имеют в районе </w:t>
      </w:r>
      <w:r w:rsidRPr="003776DF">
        <w:rPr>
          <w:color w:val="000000"/>
          <w:spacing w:val="7"/>
          <w:w w:val="101"/>
        </w:rPr>
        <w:t>д. Фалалеево (Ул</w:t>
      </w:r>
      <w:r w:rsidRPr="003776DF">
        <w:rPr>
          <w:color w:val="000000"/>
          <w:spacing w:val="7"/>
          <w:w w:val="101"/>
        </w:rPr>
        <w:t>у</w:t>
      </w:r>
      <w:r w:rsidRPr="003776DF">
        <w:rPr>
          <w:color w:val="000000"/>
          <w:spacing w:val="7"/>
          <w:w w:val="101"/>
        </w:rPr>
        <w:t xml:space="preserve">тауское месторождение). Запасы в этой </w:t>
      </w:r>
      <w:r w:rsidRPr="003776DF">
        <w:rPr>
          <w:color w:val="000000"/>
          <w:spacing w:val="-1"/>
          <w:w w:val="101"/>
        </w:rPr>
        <w:t xml:space="preserve">части района по категории </w:t>
      </w:r>
      <w:r w:rsidRPr="003776DF">
        <w:rPr>
          <w:color w:val="000000"/>
          <w:spacing w:val="-1"/>
          <w:w w:val="101"/>
          <w:lang w:val="en-US"/>
        </w:rPr>
        <w:t>C</w:t>
      </w:r>
      <w:r w:rsidRPr="003776DF">
        <w:rPr>
          <w:color w:val="000000"/>
          <w:spacing w:val="-1"/>
          <w:w w:val="101"/>
          <w:vertAlign w:val="subscript"/>
        </w:rPr>
        <w:t>1</w:t>
      </w:r>
      <w:r w:rsidRPr="003776DF">
        <w:rPr>
          <w:color w:val="000000"/>
          <w:spacing w:val="-1"/>
          <w:w w:val="101"/>
        </w:rPr>
        <w:t xml:space="preserve"> + </w:t>
      </w:r>
      <w:r w:rsidRPr="003776DF">
        <w:rPr>
          <w:color w:val="000000"/>
          <w:spacing w:val="-1"/>
          <w:w w:val="101"/>
          <w:lang w:val="en-US"/>
        </w:rPr>
        <w:t>C</w:t>
      </w:r>
      <w:r w:rsidRPr="003776DF">
        <w:rPr>
          <w:color w:val="000000"/>
          <w:spacing w:val="-1"/>
          <w:w w:val="101"/>
          <w:vertAlign w:val="subscript"/>
        </w:rPr>
        <w:t>2</w:t>
      </w:r>
      <w:r w:rsidRPr="003776DF">
        <w:rPr>
          <w:color w:val="000000"/>
          <w:spacing w:val="-1"/>
          <w:w w:val="101"/>
        </w:rPr>
        <w:t xml:space="preserve"> оцениваются в 1370 т при </w:t>
      </w:r>
      <w:r w:rsidRPr="003776DF">
        <w:rPr>
          <w:color w:val="000000"/>
          <w:spacing w:val="2"/>
          <w:w w:val="101"/>
        </w:rPr>
        <w:t xml:space="preserve">среднем содержании </w:t>
      </w:r>
      <w:r w:rsidRPr="003776DF">
        <w:rPr>
          <w:color w:val="000000"/>
          <w:spacing w:val="2"/>
          <w:w w:val="101"/>
          <w:lang w:val="en-US"/>
        </w:rPr>
        <w:t>P</w:t>
      </w:r>
      <w:r w:rsidRPr="003776DF">
        <w:rPr>
          <w:color w:val="000000"/>
          <w:spacing w:val="2"/>
          <w:w w:val="101"/>
          <w:vertAlign w:val="subscript"/>
        </w:rPr>
        <w:t>2</w:t>
      </w:r>
      <w:r w:rsidRPr="003776DF">
        <w:rPr>
          <w:color w:val="000000"/>
          <w:spacing w:val="2"/>
          <w:w w:val="101"/>
          <w:lang w:val="en-US"/>
        </w:rPr>
        <w:t>O</w:t>
      </w:r>
      <w:r w:rsidRPr="003776DF">
        <w:rPr>
          <w:color w:val="000000"/>
          <w:spacing w:val="2"/>
          <w:w w:val="101"/>
          <w:vertAlign w:val="subscript"/>
        </w:rPr>
        <w:t>5</w:t>
      </w:r>
      <w:r w:rsidRPr="003776DF">
        <w:rPr>
          <w:color w:val="000000"/>
          <w:spacing w:val="2"/>
          <w:w w:val="101"/>
        </w:rPr>
        <w:t xml:space="preserve"> 16,87%. Севернее, на правобережье </w:t>
      </w:r>
      <w:r w:rsidRPr="003776DF">
        <w:rPr>
          <w:color w:val="000000"/>
          <w:spacing w:val="1"/>
          <w:w w:val="101"/>
        </w:rPr>
        <w:t>р. Басу, фосф</w:t>
      </w:r>
      <w:r w:rsidRPr="003776DF">
        <w:rPr>
          <w:color w:val="000000"/>
          <w:spacing w:val="1"/>
          <w:w w:val="101"/>
        </w:rPr>
        <w:t>о</w:t>
      </w:r>
      <w:r w:rsidRPr="003776DF">
        <w:rPr>
          <w:color w:val="000000"/>
          <w:spacing w:val="1"/>
          <w:w w:val="101"/>
        </w:rPr>
        <w:t>ритный пласт расщепляется на большое коли</w:t>
      </w:r>
      <w:r w:rsidRPr="003776DF">
        <w:rPr>
          <w:color w:val="000000"/>
          <w:spacing w:val="1"/>
          <w:w w:val="101"/>
        </w:rPr>
        <w:softHyphen/>
      </w:r>
      <w:r w:rsidRPr="003776DF">
        <w:rPr>
          <w:color w:val="000000"/>
          <w:spacing w:val="2"/>
          <w:w w:val="101"/>
        </w:rPr>
        <w:t>чество тонких прослоев и замещается терр</w:t>
      </w:r>
      <w:r w:rsidRPr="003776DF">
        <w:rPr>
          <w:color w:val="000000"/>
          <w:spacing w:val="2"/>
          <w:w w:val="101"/>
        </w:rPr>
        <w:t>и</w:t>
      </w:r>
      <w:r w:rsidRPr="003776DF">
        <w:rPr>
          <w:color w:val="000000"/>
          <w:spacing w:val="2"/>
          <w:w w:val="101"/>
        </w:rPr>
        <w:t>генным материа</w:t>
      </w:r>
      <w:r w:rsidRPr="003776DF">
        <w:rPr>
          <w:color w:val="000000"/>
          <w:spacing w:val="2"/>
          <w:w w:val="101"/>
        </w:rPr>
        <w:softHyphen/>
      </w:r>
      <w:r w:rsidRPr="003776DF">
        <w:rPr>
          <w:color w:val="000000"/>
          <w:w w:val="101"/>
        </w:rPr>
        <w:t xml:space="preserve">лом. К югу от д. Фалалеево фосфоритоносная пачка резко </w:t>
      </w:r>
      <w:r w:rsidRPr="003776DF">
        <w:rPr>
          <w:color w:val="000000"/>
          <w:spacing w:val="-1"/>
          <w:w w:val="101"/>
        </w:rPr>
        <w:t>сокращается в мощности и фосфоритовые прослои выклини</w:t>
      </w:r>
      <w:r w:rsidRPr="003776DF">
        <w:rPr>
          <w:color w:val="000000"/>
          <w:spacing w:val="-1"/>
          <w:w w:val="101"/>
        </w:rPr>
        <w:softHyphen/>
        <w:t xml:space="preserve">ваются. Мощнось фосфоритоносной пачки на р. Аскын </w:t>
      </w:r>
      <w:smartTag w:uri="urn:schemas-microsoft-com:office:smarttags" w:element="metricconverter">
        <w:smartTagPr>
          <w:attr w:name="ProductID" w:val="1,95 м"/>
        </w:smartTagPr>
        <w:r w:rsidRPr="003776DF">
          <w:rPr>
            <w:color w:val="000000"/>
            <w:spacing w:val="-1"/>
            <w:w w:val="101"/>
          </w:rPr>
          <w:t xml:space="preserve">1,95 </w:t>
        </w:r>
        <w:r w:rsidRPr="003776DF">
          <w:rPr>
            <w:iCs/>
            <w:color w:val="000000"/>
            <w:spacing w:val="-1"/>
            <w:w w:val="101"/>
          </w:rPr>
          <w:t>м</w:t>
        </w:r>
      </w:smartTag>
      <w:r w:rsidRPr="003776DF">
        <w:rPr>
          <w:iCs/>
          <w:color w:val="000000"/>
          <w:spacing w:val="-1"/>
          <w:w w:val="101"/>
        </w:rPr>
        <w:t xml:space="preserve"> </w:t>
      </w:r>
      <w:r>
        <w:rPr>
          <w:color w:val="000000"/>
          <w:w w:val="101"/>
        </w:rPr>
        <w:t>на р. Зилим 3,15</w:t>
      </w:r>
      <w:r w:rsidRPr="003776DF">
        <w:rPr>
          <w:iCs/>
          <w:color w:val="000000"/>
          <w:w w:val="101"/>
        </w:rPr>
        <w:t>м.</w:t>
      </w:r>
    </w:p>
    <w:p w:rsidR="00F40986" w:rsidRPr="003776DF" w:rsidRDefault="00F40986" w:rsidP="00F40986">
      <w:pPr>
        <w:spacing w:line="360" w:lineRule="auto"/>
        <w:ind w:firstLine="709"/>
        <w:jc w:val="both"/>
        <w:rPr>
          <w:color w:val="000000"/>
        </w:rPr>
      </w:pPr>
      <w:r w:rsidRPr="003776DF">
        <w:rPr>
          <w:bCs/>
          <w:i/>
          <w:color w:val="000000"/>
          <w:w w:val="101"/>
        </w:rPr>
        <w:t>Известняки.</w:t>
      </w:r>
      <w:r w:rsidRPr="003776DF">
        <w:rPr>
          <w:b/>
          <w:bCs/>
          <w:color w:val="000000"/>
          <w:w w:val="101"/>
        </w:rPr>
        <w:t xml:space="preserve"> </w:t>
      </w:r>
      <w:r w:rsidRPr="003776DF">
        <w:rPr>
          <w:color w:val="000000"/>
          <w:w w:val="101"/>
        </w:rPr>
        <w:t>Наиболее благоприятные для разработки и достаточно изученные и</w:t>
      </w:r>
      <w:r w:rsidRPr="003776DF">
        <w:rPr>
          <w:color w:val="000000"/>
          <w:w w:val="101"/>
        </w:rPr>
        <w:t>з</w:t>
      </w:r>
      <w:r w:rsidRPr="003776DF">
        <w:rPr>
          <w:color w:val="000000"/>
          <w:w w:val="101"/>
        </w:rPr>
        <w:t>вестняки находятся у д. Н. Леканды и на горе Воскресенке.</w:t>
      </w:r>
      <w:r>
        <w:rPr>
          <w:color w:val="000000"/>
          <w:w w:val="101"/>
        </w:rPr>
        <w:t xml:space="preserve"> </w:t>
      </w:r>
      <w:r w:rsidRPr="003776DF">
        <w:t>Нижне-Лекаидинское месторо</w:t>
      </w:r>
      <w:r w:rsidRPr="003776DF">
        <w:t>ж</w:t>
      </w:r>
      <w:r w:rsidRPr="003776DF">
        <w:t>дение</w:t>
      </w:r>
      <w:r w:rsidRPr="003776DF">
        <w:rPr>
          <w:color w:val="000000"/>
          <w:w w:val="101"/>
        </w:rPr>
        <w:t xml:space="preserve"> из</w:t>
      </w:r>
      <w:r w:rsidRPr="003776DF">
        <w:rPr>
          <w:color w:val="000000"/>
          <w:w w:val="101"/>
        </w:rPr>
        <w:softHyphen/>
        <w:t xml:space="preserve">вестняков находится в </w:t>
      </w:r>
      <w:smartTag w:uri="urn:schemas-microsoft-com:office:smarttags" w:element="metricconverter">
        <w:smartTagPr>
          <w:attr w:name="ProductID" w:val="0,5 км"/>
        </w:smartTagPr>
        <w:r w:rsidRPr="003776DF">
          <w:rPr>
            <w:color w:val="000000"/>
            <w:w w:val="101"/>
          </w:rPr>
          <w:t xml:space="preserve">0,5 </w:t>
        </w:r>
        <w:r w:rsidRPr="003776DF">
          <w:rPr>
            <w:iCs/>
            <w:color w:val="000000"/>
            <w:w w:val="101"/>
          </w:rPr>
          <w:t>км</w:t>
        </w:r>
      </w:smartTag>
      <w:r w:rsidRPr="003776DF">
        <w:rPr>
          <w:iCs/>
          <w:color w:val="000000"/>
          <w:w w:val="101"/>
        </w:rPr>
        <w:t xml:space="preserve"> </w:t>
      </w:r>
      <w:r w:rsidRPr="003776DF">
        <w:rPr>
          <w:color w:val="000000"/>
          <w:w w:val="101"/>
        </w:rPr>
        <w:t>к юго-западу от д. Н. Ле</w:t>
      </w:r>
      <w:r w:rsidRPr="003776DF">
        <w:rPr>
          <w:color w:val="000000"/>
          <w:w w:val="101"/>
        </w:rPr>
        <w:softHyphen/>
        <w:t>канды. Известняки по возра</w:t>
      </w:r>
      <w:r w:rsidRPr="003776DF">
        <w:rPr>
          <w:color w:val="000000"/>
          <w:w w:val="101"/>
        </w:rPr>
        <w:t>с</w:t>
      </w:r>
      <w:r w:rsidRPr="003776DF">
        <w:rPr>
          <w:color w:val="000000"/>
          <w:w w:val="101"/>
        </w:rPr>
        <w:t>ту относятся к кунгурскому яру</w:t>
      </w:r>
      <w:r w:rsidRPr="003776DF">
        <w:rPr>
          <w:color w:val="000000"/>
          <w:w w:val="101"/>
        </w:rPr>
        <w:softHyphen/>
        <w:t>су. Среди них выделяются чистые, слабо доломитизирован</w:t>
      </w:r>
      <w:r w:rsidRPr="003776DF">
        <w:rPr>
          <w:color w:val="000000"/>
          <w:w w:val="101"/>
        </w:rPr>
        <w:softHyphen/>
        <w:t xml:space="preserve">ные, доломитизированные и мергелистые разности. Чистые и слабодоломитизированные </w:t>
      </w:r>
      <w:r w:rsidRPr="003776DF">
        <w:rPr>
          <w:color w:val="000000"/>
          <w:w w:val="101"/>
        </w:rPr>
        <w:lastRenderedPageBreak/>
        <w:t>известняки пригодны для обжига на известь, кроме того, они разрабатывались Карлама</w:t>
      </w:r>
      <w:r w:rsidRPr="003776DF">
        <w:rPr>
          <w:color w:val="000000"/>
          <w:w w:val="101"/>
        </w:rPr>
        <w:t>н</w:t>
      </w:r>
      <w:r w:rsidRPr="003776DF">
        <w:rPr>
          <w:color w:val="000000"/>
          <w:w w:val="101"/>
        </w:rPr>
        <w:t>ским сахарным заводом для очистки сахара. Доломитизированные и мергелистые разности известняков могут быть использова</w:t>
      </w:r>
      <w:r w:rsidRPr="003776DF">
        <w:rPr>
          <w:color w:val="000000"/>
          <w:w w:val="101"/>
        </w:rPr>
        <w:softHyphen/>
        <w:t>ны как строительный материал и химическое удобрение для извест</w:t>
      </w:r>
      <w:r w:rsidRPr="003776DF">
        <w:rPr>
          <w:color w:val="000000"/>
        </w:rPr>
        <w:t xml:space="preserve">кования почвы. Запасы свыше 127 </w:t>
      </w:r>
      <w:r w:rsidRPr="003776DF">
        <w:rPr>
          <w:iCs/>
          <w:color w:val="000000"/>
        </w:rPr>
        <w:t>т.</w:t>
      </w:r>
      <w:r w:rsidRPr="003776DF">
        <w:rPr>
          <w:color w:val="000000"/>
        </w:rPr>
        <w:t xml:space="preserve"> Месторождение горы Воскресенки находится в </w:t>
      </w:r>
      <w:smartTag w:uri="urn:schemas-microsoft-com:office:smarttags" w:element="metricconverter">
        <w:smartTagPr>
          <w:attr w:name="ProductID" w:val="3 км"/>
        </w:smartTagPr>
        <w:r w:rsidRPr="003776DF">
          <w:rPr>
            <w:color w:val="000000"/>
          </w:rPr>
          <w:t xml:space="preserve">3 </w:t>
        </w:r>
        <w:r w:rsidRPr="003776DF">
          <w:rPr>
            <w:iCs/>
            <w:color w:val="000000"/>
          </w:rPr>
          <w:t>км</w:t>
        </w:r>
      </w:smartTag>
      <w:r w:rsidRPr="003776DF">
        <w:rPr>
          <w:iCs/>
          <w:color w:val="000000"/>
        </w:rPr>
        <w:t xml:space="preserve"> </w:t>
      </w:r>
      <w:r w:rsidRPr="003776DF">
        <w:rPr>
          <w:color w:val="000000"/>
        </w:rPr>
        <w:t>к юго-западу от д.Новотабыно</w:t>
      </w:r>
      <w:r w:rsidR="0014141B">
        <w:rPr>
          <w:color w:val="000000"/>
        </w:rPr>
        <w:t>в</w:t>
      </w:r>
      <w:r w:rsidRPr="003776DF">
        <w:rPr>
          <w:color w:val="000000"/>
        </w:rPr>
        <w:t>ка. Известняки светло</w:t>
      </w:r>
      <w:r w:rsidRPr="003776DF">
        <w:rPr>
          <w:color w:val="000000"/>
        </w:rPr>
        <w:softHyphen/>
        <w:t>серые неслоистые, местами д</w:t>
      </w:r>
      <w:r w:rsidRPr="003776DF">
        <w:rPr>
          <w:color w:val="000000"/>
        </w:rPr>
        <w:t>о</w:t>
      </w:r>
      <w:r w:rsidRPr="003776DF">
        <w:rPr>
          <w:color w:val="000000"/>
        </w:rPr>
        <w:t xml:space="preserve">ломитизированные. Возраст – верхний карбон. Видимая мощность до </w:t>
      </w:r>
      <w:smartTag w:uri="urn:schemas-microsoft-com:office:smarttags" w:element="metricconverter">
        <w:smartTagPr>
          <w:attr w:name="ProductID" w:val="40 м"/>
        </w:smartTagPr>
        <w:r w:rsidRPr="003776DF">
          <w:rPr>
            <w:color w:val="000000"/>
          </w:rPr>
          <w:t xml:space="preserve">40 </w:t>
        </w:r>
        <w:r w:rsidRPr="003776DF">
          <w:rPr>
            <w:iCs/>
            <w:color w:val="000000"/>
          </w:rPr>
          <w:t>м</w:t>
        </w:r>
      </w:smartTag>
      <w:r w:rsidRPr="003776DF">
        <w:rPr>
          <w:iCs/>
          <w:color w:val="000000"/>
        </w:rPr>
        <w:t xml:space="preserve">. </w:t>
      </w:r>
      <w:r w:rsidRPr="003776DF">
        <w:rPr>
          <w:color w:val="000000"/>
        </w:rPr>
        <w:t>Химический со</w:t>
      </w:r>
      <w:r w:rsidRPr="003776DF">
        <w:rPr>
          <w:color w:val="000000"/>
        </w:rPr>
        <w:softHyphen/>
        <w:t xml:space="preserve">став известняков (в %): СаО 53,2—54,5, </w:t>
      </w:r>
      <w:r w:rsidRPr="003776DF">
        <w:rPr>
          <w:color w:val="000000"/>
          <w:lang w:val="en-US"/>
        </w:rPr>
        <w:t>MgO</w:t>
      </w:r>
      <w:r w:rsidRPr="003776DF">
        <w:rPr>
          <w:color w:val="000000"/>
        </w:rPr>
        <w:t xml:space="preserve"> 1,0—1,25, </w:t>
      </w:r>
      <w:r w:rsidRPr="003776DF">
        <w:rPr>
          <w:color w:val="000000"/>
          <w:lang w:val="en-US"/>
        </w:rPr>
        <w:t>Si</w:t>
      </w:r>
      <w:r w:rsidRPr="003776DF">
        <w:rPr>
          <w:color w:val="000000"/>
        </w:rPr>
        <w:t>О</w:t>
      </w:r>
      <w:r w:rsidRPr="003776DF">
        <w:rPr>
          <w:color w:val="000000"/>
          <w:vertAlign w:val="subscript"/>
        </w:rPr>
        <w:t>2</w:t>
      </w:r>
      <w:r w:rsidRPr="003776DF">
        <w:rPr>
          <w:color w:val="000000"/>
        </w:rPr>
        <w:t xml:space="preserve"> 0,7—0,98, </w:t>
      </w:r>
      <w:r w:rsidRPr="003776DF">
        <w:rPr>
          <w:color w:val="000000"/>
          <w:lang w:val="en-US"/>
        </w:rPr>
        <w:t>P</w:t>
      </w:r>
      <w:r w:rsidRPr="003776DF">
        <w:rPr>
          <w:color w:val="000000"/>
          <w:vertAlign w:val="subscript"/>
        </w:rPr>
        <w:t>2</w:t>
      </w:r>
      <w:r w:rsidRPr="003776DF">
        <w:rPr>
          <w:color w:val="000000"/>
          <w:lang w:val="en-US"/>
        </w:rPr>
        <w:t>O</w:t>
      </w:r>
      <w:r w:rsidRPr="003776DF">
        <w:rPr>
          <w:color w:val="000000"/>
          <w:vertAlign w:val="subscript"/>
        </w:rPr>
        <w:t>5</w:t>
      </w:r>
      <w:r w:rsidRPr="003776DF">
        <w:rPr>
          <w:color w:val="000000"/>
        </w:rPr>
        <w:t xml:space="preserve"> 0,7—1,0. Чи</w:t>
      </w:r>
      <w:r w:rsidRPr="003776DF">
        <w:rPr>
          <w:color w:val="000000"/>
        </w:rPr>
        <w:t>с</w:t>
      </w:r>
      <w:r w:rsidRPr="003776DF">
        <w:rPr>
          <w:color w:val="000000"/>
        </w:rPr>
        <w:t xml:space="preserve">тые разности известняков при обжиге дают высокосортную известь. С </w:t>
      </w:r>
      <w:smartTag w:uri="urn:schemas-microsoft-com:office:smarttags" w:element="metricconverter">
        <w:smartTagPr>
          <w:attr w:name="ProductID" w:val="1943 г"/>
        </w:smartTagPr>
        <w:r w:rsidRPr="003776DF">
          <w:rPr>
            <w:color w:val="000000"/>
          </w:rPr>
          <w:t>1943 г</w:t>
        </w:r>
      </w:smartTag>
      <w:r w:rsidRPr="003776DF">
        <w:rPr>
          <w:color w:val="000000"/>
        </w:rPr>
        <w:t>, в течение ряда лет месторождение разрабатывалось Красноусольским сте</w:t>
      </w:r>
      <w:r w:rsidRPr="003776DF">
        <w:rPr>
          <w:color w:val="000000"/>
        </w:rPr>
        <w:softHyphen/>
        <w:t>кольным заводом. Запасы 76 тыс.</w:t>
      </w:r>
      <w:r w:rsidRPr="003776DF">
        <w:rPr>
          <w:iCs/>
          <w:color w:val="000000"/>
        </w:rPr>
        <w:t xml:space="preserve">т. </w:t>
      </w:r>
      <w:r w:rsidRPr="003776DF">
        <w:rPr>
          <w:color w:val="000000"/>
        </w:rPr>
        <w:t>Кроме описанных, в районе имеются месторождения известняков Манчазы, Акташе</w:t>
      </w:r>
      <w:r w:rsidRPr="003776DF">
        <w:rPr>
          <w:color w:val="000000"/>
        </w:rPr>
        <w:t>в</w:t>
      </w:r>
      <w:r w:rsidRPr="003776DF">
        <w:rPr>
          <w:color w:val="000000"/>
        </w:rPr>
        <w:t>ское и другие. Эти известняки пригодны для обжига на известь.</w:t>
      </w:r>
    </w:p>
    <w:p w:rsidR="00F40986" w:rsidRPr="003776DF" w:rsidRDefault="00F40986" w:rsidP="00F40986">
      <w:pPr>
        <w:spacing w:line="360" w:lineRule="auto"/>
        <w:ind w:firstLine="709"/>
        <w:jc w:val="both"/>
      </w:pPr>
      <w:r w:rsidRPr="003776DF">
        <w:t>В период с 2005 по 2008 год ОАО «Диор» производило поисково-оценочные работы на дефицитные и высоколиквидные неметаллические полезные ископаемые для обеспечения химической промышленности РБ. В процессе работ было выявлено Каранское месторожд</w:t>
      </w:r>
      <w:r w:rsidRPr="003776DF">
        <w:t>е</w:t>
      </w:r>
      <w:r w:rsidRPr="003776DF">
        <w:t xml:space="preserve">ние известняков для производства кальцинированной соды. На Каранском месторождении полезная толща сложена известняками среднего карбона с редкими прослоями и линзами светло-серых и черных кремней. </w:t>
      </w:r>
      <w:r w:rsidRPr="003776DF">
        <w:rPr>
          <w:rFonts w:cs="Arial"/>
        </w:rPr>
        <w:t>Известняки   массивные, светло-серого и серого цвета  с о</w:t>
      </w:r>
      <w:r w:rsidRPr="003776DF">
        <w:rPr>
          <w:rFonts w:cs="Arial"/>
        </w:rPr>
        <w:t>т</w:t>
      </w:r>
      <w:r w:rsidRPr="003776DF">
        <w:rPr>
          <w:rFonts w:cs="Arial"/>
        </w:rPr>
        <w:t>тенками от бежевого до коричневого, реже черного,  тонко- и  мелкозернистые, органогенно-обломочные и органогенные, неравномерно доломитизированы и окремнены. Количество некондиционных известняков составляет 19 % от общей массы. В северной части подсчит</w:t>
      </w:r>
      <w:r w:rsidRPr="003776DF">
        <w:rPr>
          <w:rFonts w:cs="Arial"/>
        </w:rPr>
        <w:t>а</w:t>
      </w:r>
      <w:r w:rsidRPr="003776DF">
        <w:rPr>
          <w:rFonts w:cs="Arial"/>
        </w:rPr>
        <w:t>ны запасы кондиционных известняков  по категории  С</w:t>
      </w:r>
      <w:r w:rsidRPr="003776DF">
        <w:rPr>
          <w:rFonts w:cs="Arial"/>
          <w:vertAlign w:val="subscript"/>
        </w:rPr>
        <w:t>2</w:t>
      </w:r>
      <w:r w:rsidRPr="003776DF">
        <w:rPr>
          <w:rFonts w:cs="Arial"/>
        </w:rPr>
        <w:t xml:space="preserve"> в количестве 100,4 млн. т, в южной части - прогнозные ресурсы кондиционных известняков  по категории Р</w:t>
      </w:r>
      <w:r w:rsidRPr="003776DF">
        <w:rPr>
          <w:rFonts w:cs="Arial"/>
          <w:vertAlign w:val="subscript"/>
        </w:rPr>
        <w:t xml:space="preserve">1 </w:t>
      </w:r>
      <w:r w:rsidRPr="003776DF">
        <w:rPr>
          <w:rFonts w:cs="Arial"/>
        </w:rPr>
        <w:t>в количестве 89,0 млн. т. Учитывая, что отложения среднего карбона протягиваются и севернее Каранского месторождения, возможно увеличение перспектив по этому виду сырья.</w:t>
      </w:r>
    </w:p>
    <w:p w:rsidR="00F40986" w:rsidRDefault="00F40986" w:rsidP="00F40986">
      <w:pPr>
        <w:spacing w:line="360" w:lineRule="auto"/>
        <w:ind w:firstLine="709"/>
        <w:jc w:val="both"/>
        <w:rPr>
          <w:color w:val="000000"/>
          <w:w w:val="101"/>
        </w:rPr>
      </w:pPr>
      <w:r w:rsidRPr="003776DF">
        <w:rPr>
          <w:bCs/>
          <w:i/>
          <w:color w:val="000000"/>
          <w:w w:val="101"/>
        </w:rPr>
        <w:t>Огнеупорные глины.</w:t>
      </w:r>
      <w:r w:rsidRPr="003776DF">
        <w:rPr>
          <w:b/>
          <w:bCs/>
          <w:color w:val="000000"/>
          <w:w w:val="101"/>
        </w:rPr>
        <w:t xml:space="preserve"> </w:t>
      </w:r>
      <w:r w:rsidRPr="003776DF">
        <w:rPr>
          <w:color w:val="000000"/>
          <w:w w:val="101"/>
        </w:rPr>
        <w:t>К числу месторождений огнеупорных глин относятся Ефре</w:t>
      </w:r>
      <w:r w:rsidRPr="003776DF">
        <w:rPr>
          <w:color w:val="000000"/>
          <w:w w:val="101"/>
        </w:rPr>
        <w:t>м</w:t>
      </w:r>
      <w:r w:rsidRPr="003776DF">
        <w:rPr>
          <w:color w:val="000000"/>
          <w:w w:val="101"/>
        </w:rPr>
        <w:t>кинско-Матросовское, Кзыл-Яровское, Кулляровское, Николаевское и ряд других. Все эти место</w:t>
      </w:r>
      <w:r w:rsidRPr="003776DF">
        <w:rPr>
          <w:color w:val="000000"/>
          <w:w w:val="101"/>
        </w:rPr>
        <w:softHyphen/>
        <w:t>рождения мелкие, частично они разрабатываются для нужд предприятий местной промышленности. Представляют про</w:t>
      </w:r>
      <w:r w:rsidRPr="003776DF">
        <w:rPr>
          <w:color w:val="000000"/>
          <w:w w:val="101"/>
        </w:rPr>
        <w:softHyphen/>
        <w:t>мышленный интерес Ефремкинско-Матросовское и Кзыл-Яров</w:t>
      </w:r>
      <w:r w:rsidRPr="003776DF">
        <w:rPr>
          <w:color w:val="000000"/>
          <w:w w:val="101"/>
        </w:rPr>
        <w:softHyphen/>
        <w:t>ское месторождения. Интерес к огнеупорным глинам в последнее время возрос со стороны промышленных предпритий (завод керамики «Лассельбергкерамикс» и более мелкие предприятия уфимского региона).</w:t>
      </w:r>
      <w:r>
        <w:rPr>
          <w:color w:val="000000"/>
          <w:w w:val="101"/>
        </w:rPr>
        <w:t xml:space="preserve"> </w:t>
      </w:r>
      <w:r w:rsidRPr="003776DF">
        <w:rPr>
          <w:color w:val="000000"/>
          <w:w w:val="101"/>
        </w:rPr>
        <w:t>Ефремкинско-Матросовское месторожде</w:t>
      </w:r>
      <w:r w:rsidRPr="003776DF">
        <w:rPr>
          <w:color w:val="000000"/>
          <w:w w:val="101"/>
        </w:rPr>
        <w:softHyphen/>
        <w:t>ние н</w:t>
      </w:r>
      <w:r w:rsidRPr="003776DF">
        <w:rPr>
          <w:color w:val="000000"/>
          <w:w w:val="101"/>
        </w:rPr>
        <w:t>а</w:t>
      </w:r>
      <w:r w:rsidRPr="003776DF">
        <w:rPr>
          <w:color w:val="000000"/>
          <w:w w:val="101"/>
        </w:rPr>
        <w:t>ходится в окрестности деревень Ефремкино и Матросовки. На площади месторождения, по данным Г. В. Вахрушева (1935ф), выявлено 17 линз белой и серой глины миоце</w:t>
      </w:r>
      <w:r w:rsidRPr="003776DF">
        <w:rPr>
          <w:color w:val="000000"/>
          <w:w w:val="101"/>
        </w:rPr>
        <w:softHyphen/>
        <w:t>нового во</w:t>
      </w:r>
      <w:r w:rsidRPr="003776DF">
        <w:rPr>
          <w:color w:val="000000"/>
          <w:w w:val="101"/>
        </w:rPr>
        <w:t>з</w:t>
      </w:r>
      <w:r w:rsidRPr="003776DF">
        <w:rPr>
          <w:color w:val="000000"/>
          <w:w w:val="101"/>
        </w:rPr>
        <w:t xml:space="preserve">раста. Химический состав глин следующий (в %): </w:t>
      </w:r>
      <w:r w:rsidRPr="003776DF">
        <w:rPr>
          <w:color w:val="000000"/>
          <w:w w:val="101"/>
          <w:lang w:val="en-US"/>
        </w:rPr>
        <w:t>SiO</w:t>
      </w:r>
      <w:r w:rsidRPr="003776DF">
        <w:rPr>
          <w:color w:val="000000"/>
          <w:w w:val="101"/>
          <w:vertAlign w:val="subscript"/>
        </w:rPr>
        <w:t>2</w:t>
      </w:r>
      <w:r w:rsidRPr="003776DF">
        <w:rPr>
          <w:color w:val="000000"/>
          <w:w w:val="101"/>
        </w:rPr>
        <w:t xml:space="preserve"> 53,34—68,88, А1</w:t>
      </w:r>
      <w:r w:rsidRPr="003776DF">
        <w:rPr>
          <w:color w:val="000000"/>
          <w:w w:val="101"/>
          <w:vertAlign w:val="subscript"/>
        </w:rPr>
        <w:t>2</w:t>
      </w:r>
      <w:r w:rsidRPr="003776DF">
        <w:rPr>
          <w:color w:val="000000"/>
          <w:w w:val="101"/>
        </w:rPr>
        <w:t>О</w:t>
      </w:r>
      <w:r w:rsidRPr="003776DF">
        <w:rPr>
          <w:color w:val="000000"/>
          <w:w w:val="101"/>
          <w:vertAlign w:val="subscript"/>
        </w:rPr>
        <w:t>3</w:t>
      </w:r>
      <w:r w:rsidRPr="003776DF">
        <w:rPr>
          <w:color w:val="000000"/>
          <w:w w:val="101"/>
        </w:rPr>
        <w:t xml:space="preserve"> 10,06—24,31, </w:t>
      </w:r>
      <w:r w:rsidRPr="003776DF">
        <w:rPr>
          <w:color w:val="000000"/>
          <w:w w:val="101"/>
          <w:lang w:val="en-US"/>
        </w:rPr>
        <w:t>Fe</w:t>
      </w:r>
      <w:r w:rsidRPr="003776DF">
        <w:rPr>
          <w:color w:val="000000"/>
          <w:w w:val="101"/>
          <w:vertAlign w:val="subscript"/>
        </w:rPr>
        <w:t>2</w:t>
      </w:r>
      <w:r w:rsidRPr="003776DF">
        <w:rPr>
          <w:color w:val="000000"/>
          <w:w w:val="101"/>
          <w:lang w:val="en-US"/>
        </w:rPr>
        <w:t>O</w:t>
      </w:r>
      <w:r w:rsidRPr="003776DF">
        <w:rPr>
          <w:color w:val="000000"/>
          <w:w w:val="101"/>
          <w:vertAlign w:val="subscript"/>
        </w:rPr>
        <w:t>3</w:t>
      </w:r>
      <w:r w:rsidRPr="003776DF">
        <w:rPr>
          <w:color w:val="000000"/>
          <w:w w:val="101"/>
        </w:rPr>
        <w:t xml:space="preserve"> 1,26—4,81, СаО 0,56—3,55, </w:t>
      </w:r>
      <w:r w:rsidRPr="003776DF">
        <w:rPr>
          <w:color w:val="000000"/>
          <w:w w:val="101"/>
          <w:lang w:val="en-US"/>
        </w:rPr>
        <w:t>MgO</w:t>
      </w:r>
      <w:r w:rsidRPr="003776DF">
        <w:rPr>
          <w:color w:val="000000"/>
          <w:w w:val="101"/>
        </w:rPr>
        <w:t xml:space="preserve"> 0,12—2,58, Н</w:t>
      </w:r>
      <w:r w:rsidRPr="003776DF">
        <w:rPr>
          <w:color w:val="000000"/>
          <w:w w:val="101"/>
          <w:vertAlign w:val="subscript"/>
        </w:rPr>
        <w:t>2</w:t>
      </w:r>
      <w:r w:rsidRPr="003776DF">
        <w:rPr>
          <w:color w:val="000000"/>
          <w:w w:val="101"/>
        </w:rPr>
        <w:t>О 1,48—6,70, п.п.п. 4,05—8,33. Те</w:t>
      </w:r>
      <w:r w:rsidRPr="003776DF">
        <w:rPr>
          <w:color w:val="000000"/>
          <w:w w:val="101"/>
        </w:rPr>
        <w:t>м</w:t>
      </w:r>
      <w:r w:rsidRPr="003776DF">
        <w:rPr>
          <w:color w:val="000000"/>
          <w:w w:val="101"/>
        </w:rPr>
        <w:lastRenderedPageBreak/>
        <w:t>пература плавления 1580—1650°С.</w:t>
      </w:r>
      <w:r>
        <w:rPr>
          <w:color w:val="000000"/>
          <w:w w:val="101"/>
        </w:rPr>
        <w:t xml:space="preserve"> </w:t>
      </w:r>
      <w:r w:rsidRPr="003776DF">
        <w:rPr>
          <w:color w:val="000000"/>
          <w:w w:val="101"/>
        </w:rPr>
        <w:t xml:space="preserve">Кзыл-Яровское месторождение расположено в </w:t>
      </w:r>
      <w:smartTag w:uri="urn:schemas-microsoft-com:office:smarttags" w:element="metricconverter">
        <w:smartTagPr>
          <w:attr w:name="ProductID" w:val="2 км"/>
        </w:smartTagPr>
        <w:r w:rsidRPr="003776DF">
          <w:rPr>
            <w:color w:val="000000"/>
            <w:w w:val="101"/>
          </w:rPr>
          <w:t xml:space="preserve">2 </w:t>
        </w:r>
        <w:r w:rsidRPr="003776DF">
          <w:rPr>
            <w:iCs/>
            <w:color w:val="000000"/>
            <w:w w:val="101"/>
          </w:rPr>
          <w:t>км</w:t>
        </w:r>
      </w:smartTag>
      <w:r w:rsidRPr="003776DF">
        <w:rPr>
          <w:iCs/>
          <w:color w:val="000000"/>
          <w:w w:val="101"/>
        </w:rPr>
        <w:t xml:space="preserve"> </w:t>
      </w:r>
      <w:r w:rsidRPr="003776DF">
        <w:rPr>
          <w:color w:val="000000"/>
          <w:w w:val="101"/>
        </w:rPr>
        <w:t xml:space="preserve">к северу от д. Кзыл-Яр Архангельского района </w:t>
      </w:r>
      <w:r w:rsidR="0014141B">
        <w:rPr>
          <w:color w:val="000000"/>
          <w:w w:val="101"/>
        </w:rPr>
        <w:t>Р</w:t>
      </w:r>
      <w:r w:rsidRPr="003776DF">
        <w:rPr>
          <w:color w:val="000000"/>
          <w:w w:val="101"/>
        </w:rPr>
        <w:t>Б. Оно представляет собой уступ    правого    коренного    берега р. Инзер, в котором обнажаются белые жирные, иногда слабо песчан</w:t>
      </w:r>
      <w:r w:rsidRPr="003776DF">
        <w:rPr>
          <w:color w:val="000000"/>
          <w:w w:val="101"/>
        </w:rPr>
        <w:t>и</w:t>
      </w:r>
      <w:r w:rsidRPr="003776DF">
        <w:rPr>
          <w:color w:val="000000"/>
          <w:w w:val="101"/>
        </w:rPr>
        <w:t xml:space="preserve">стые глины плиоценового возраста. Мощность их до </w:t>
      </w:r>
      <w:smartTag w:uri="urn:schemas-microsoft-com:office:smarttags" w:element="metricconverter">
        <w:smartTagPr>
          <w:attr w:name="ProductID" w:val="10 м"/>
        </w:smartTagPr>
        <w:r w:rsidRPr="003776DF">
          <w:rPr>
            <w:color w:val="000000"/>
            <w:w w:val="101"/>
          </w:rPr>
          <w:t xml:space="preserve">10 </w:t>
        </w:r>
        <w:r w:rsidRPr="003776DF">
          <w:rPr>
            <w:iCs/>
            <w:color w:val="000000"/>
            <w:w w:val="101"/>
          </w:rPr>
          <w:t>м</w:t>
        </w:r>
      </w:smartTag>
      <w:r w:rsidRPr="003776DF">
        <w:rPr>
          <w:iCs/>
          <w:color w:val="000000"/>
          <w:w w:val="101"/>
        </w:rPr>
        <w:t xml:space="preserve">. </w:t>
      </w:r>
      <w:r w:rsidRPr="003776DF">
        <w:rPr>
          <w:color w:val="000000"/>
          <w:w w:val="101"/>
        </w:rPr>
        <w:t>Химический состав глин сл</w:t>
      </w:r>
      <w:r w:rsidRPr="003776DF">
        <w:rPr>
          <w:color w:val="000000"/>
          <w:w w:val="101"/>
        </w:rPr>
        <w:t>е</w:t>
      </w:r>
      <w:r w:rsidRPr="003776DF">
        <w:rPr>
          <w:color w:val="000000"/>
          <w:w w:val="101"/>
        </w:rPr>
        <w:t xml:space="preserve">дующий (в  %): </w:t>
      </w:r>
      <w:r w:rsidRPr="003776DF">
        <w:rPr>
          <w:color w:val="000000"/>
          <w:w w:val="101"/>
          <w:lang w:val="en-US"/>
        </w:rPr>
        <w:t>SiO</w:t>
      </w:r>
      <w:r w:rsidRPr="003776DF">
        <w:rPr>
          <w:color w:val="000000"/>
          <w:w w:val="101"/>
          <w:vertAlign w:val="subscript"/>
        </w:rPr>
        <w:t xml:space="preserve">2 </w:t>
      </w:r>
      <w:r w:rsidRPr="003776DF">
        <w:rPr>
          <w:color w:val="000000"/>
          <w:w w:val="101"/>
        </w:rPr>
        <w:t>45,04—77,92, А1</w:t>
      </w:r>
      <w:r w:rsidRPr="003776DF">
        <w:rPr>
          <w:color w:val="000000"/>
          <w:w w:val="101"/>
          <w:vertAlign w:val="subscript"/>
        </w:rPr>
        <w:t>2</w:t>
      </w:r>
      <w:r w:rsidRPr="003776DF">
        <w:rPr>
          <w:color w:val="000000"/>
          <w:w w:val="101"/>
        </w:rPr>
        <w:t>О</w:t>
      </w:r>
      <w:r w:rsidRPr="003776DF">
        <w:rPr>
          <w:color w:val="000000"/>
          <w:w w:val="101"/>
          <w:vertAlign w:val="subscript"/>
        </w:rPr>
        <w:t xml:space="preserve">3 </w:t>
      </w:r>
      <w:r w:rsidRPr="003776DF">
        <w:rPr>
          <w:color w:val="000000"/>
          <w:w w:val="101"/>
        </w:rPr>
        <w:t xml:space="preserve">-15,18-35,09, </w:t>
      </w:r>
      <w:r w:rsidRPr="003776DF">
        <w:rPr>
          <w:color w:val="000000"/>
          <w:w w:val="101"/>
          <w:lang w:val="en-US"/>
        </w:rPr>
        <w:t>Fe</w:t>
      </w:r>
      <w:r w:rsidRPr="003776DF">
        <w:rPr>
          <w:color w:val="000000"/>
          <w:w w:val="101"/>
          <w:vertAlign w:val="subscript"/>
        </w:rPr>
        <w:t>2</w:t>
      </w:r>
      <w:r w:rsidRPr="003776DF">
        <w:rPr>
          <w:color w:val="000000"/>
          <w:w w:val="101"/>
          <w:lang w:val="en-US"/>
        </w:rPr>
        <w:t>O</w:t>
      </w:r>
      <w:r w:rsidRPr="003776DF">
        <w:rPr>
          <w:color w:val="000000"/>
          <w:w w:val="101"/>
          <w:vertAlign w:val="subscript"/>
        </w:rPr>
        <w:t>3</w:t>
      </w:r>
      <w:r w:rsidRPr="003776DF">
        <w:rPr>
          <w:color w:val="000000"/>
          <w:w w:val="101"/>
        </w:rPr>
        <w:t xml:space="preserve"> 1,42—2,84, СаО 0,55—1,47, </w:t>
      </w:r>
      <w:r w:rsidRPr="003776DF">
        <w:rPr>
          <w:color w:val="000000"/>
          <w:w w:val="101"/>
          <w:lang w:val="en-US"/>
        </w:rPr>
        <w:t>MgO</w:t>
      </w:r>
      <w:r w:rsidRPr="003776DF">
        <w:rPr>
          <w:color w:val="000000"/>
          <w:w w:val="101"/>
        </w:rPr>
        <w:t xml:space="preserve"> 0,18—1,97, п.п.п. 7,03—14,16, Н</w:t>
      </w:r>
      <w:r w:rsidRPr="003776DF">
        <w:rPr>
          <w:color w:val="000000"/>
          <w:w w:val="101"/>
          <w:vertAlign w:val="subscript"/>
        </w:rPr>
        <w:t>2</w:t>
      </w:r>
      <w:r w:rsidRPr="003776DF">
        <w:rPr>
          <w:color w:val="000000"/>
          <w:w w:val="101"/>
        </w:rPr>
        <w:t>О   1,0—4,14, температура  плавления  1700°С. Глины могут быть использо</w:t>
      </w:r>
      <w:r w:rsidRPr="003776DF">
        <w:rPr>
          <w:color w:val="000000"/>
          <w:w w:val="101"/>
        </w:rPr>
        <w:softHyphen/>
        <w:t>ваны для производства огнеупорных полукислых изделий. Ме</w:t>
      </w:r>
      <w:r w:rsidRPr="003776DF">
        <w:rPr>
          <w:color w:val="000000"/>
          <w:w w:val="101"/>
        </w:rPr>
        <w:softHyphen/>
        <w:t>сторождение в течение ряда лет эксплуатировалось, в настоя</w:t>
      </w:r>
      <w:r w:rsidRPr="003776DF">
        <w:rPr>
          <w:color w:val="000000"/>
          <w:w w:val="101"/>
        </w:rPr>
        <w:softHyphen/>
        <w:t xml:space="preserve">щее время законсервировано. Запасы   его   составляют   85 </w:t>
      </w:r>
      <w:r w:rsidRPr="003776DF">
        <w:rPr>
          <w:iCs/>
          <w:color w:val="000000"/>
          <w:w w:val="101"/>
        </w:rPr>
        <w:t xml:space="preserve">т, </w:t>
      </w:r>
      <w:r w:rsidRPr="003776DF">
        <w:rPr>
          <w:color w:val="000000"/>
          <w:w w:val="101"/>
        </w:rPr>
        <w:t>могут быть значительно увеличены за счет доразведки пр</w:t>
      </w:r>
      <w:r w:rsidRPr="003776DF">
        <w:rPr>
          <w:color w:val="000000"/>
          <w:w w:val="101"/>
        </w:rPr>
        <w:t>и</w:t>
      </w:r>
      <w:r w:rsidRPr="003776DF">
        <w:rPr>
          <w:color w:val="000000"/>
          <w:w w:val="101"/>
        </w:rPr>
        <w:t>ле</w:t>
      </w:r>
      <w:r w:rsidRPr="003776DF">
        <w:rPr>
          <w:color w:val="000000"/>
          <w:w w:val="101"/>
        </w:rPr>
        <w:softHyphen/>
        <w:t>гающих площадей.</w:t>
      </w:r>
    </w:p>
    <w:p w:rsidR="00F40986" w:rsidRPr="003776DF" w:rsidRDefault="00F40986" w:rsidP="00F40986">
      <w:pPr>
        <w:spacing w:line="360" w:lineRule="auto"/>
        <w:ind w:firstLine="709"/>
        <w:jc w:val="both"/>
      </w:pPr>
      <w:r w:rsidRPr="003776DF">
        <w:rPr>
          <w:b/>
          <w:bCs/>
          <w:color w:val="000000"/>
          <w:spacing w:val="-5"/>
          <w:w w:val="101"/>
        </w:rPr>
        <w:t xml:space="preserve"> </w:t>
      </w:r>
      <w:r w:rsidRPr="003776DF">
        <w:rPr>
          <w:bCs/>
          <w:i/>
          <w:color w:val="000000"/>
          <w:spacing w:val="-5"/>
          <w:w w:val="101"/>
        </w:rPr>
        <w:t>Кирпичные глины.</w:t>
      </w:r>
      <w:r w:rsidRPr="003776DF">
        <w:rPr>
          <w:b/>
          <w:bCs/>
          <w:color w:val="000000"/>
          <w:spacing w:val="-5"/>
          <w:w w:val="101"/>
        </w:rPr>
        <w:t xml:space="preserve"> </w:t>
      </w:r>
      <w:r w:rsidRPr="003776DF">
        <w:rPr>
          <w:color w:val="000000"/>
          <w:spacing w:val="-5"/>
          <w:w w:val="101"/>
        </w:rPr>
        <w:t>Месторождения кирпичных глин при</w:t>
      </w:r>
      <w:r w:rsidRPr="003776DF">
        <w:rPr>
          <w:color w:val="000000"/>
          <w:spacing w:val="-5"/>
          <w:w w:val="101"/>
        </w:rPr>
        <w:softHyphen/>
      </w:r>
      <w:r w:rsidRPr="003776DF">
        <w:rPr>
          <w:color w:val="000000"/>
          <w:w w:val="101"/>
        </w:rPr>
        <w:t xml:space="preserve">урочены главным образом к террасовым отложениям речных </w:t>
      </w:r>
      <w:r w:rsidRPr="003776DF">
        <w:rPr>
          <w:color w:val="000000"/>
          <w:spacing w:val="3"/>
          <w:w w:val="101"/>
        </w:rPr>
        <w:t>долин. На описываемой площади разведано ряд мест</w:t>
      </w:r>
      <w:r w:rsidRPr="003776DF">
        <w:rPr>
          <w:color w:val="000000"/>
          <w:spacing w:val="3"/>
          <w:w w:val="101"/>
        </w:rPr>
        <w:t>о</w:t>
      </w:r>
      <w:r w:rsidRPr="003776DF">
        <w:rPr>
          <w:color w:val="000000"/>
          <w:spacing w:val="3"/>
          <w:w w:val="101"/>
        </w:rPr>
        <w:t>рожде</w:t>
      </w:r>
      <w:r w:rsidRPr="003776DF">
        <w:rPr>
          <w:color w:val="000000"/>
          <w:spacing w:val="3"/>
          <w:w w:val="101"/>
        </w:rPr>
        <w:softHyphen/>
      </w:r>
      <w:r w:rsidRPr="003776DF">
        <w:rPr>
          <w:color w:val="000000"/>
          <w:spacing w:val="6"/>
          <w:w w:val="101"/>
        </w:rPr>
        <w:t xml:space="preserve">ний этих глин: Князевское с запасами 209 </w:t>
      </w:r>
      <w:r w:rsidRPr="003776DF">
        <w:rPr>
          <w:iCs/>
          <w:color w:val="000000"/>
          <w:spacing w:val="6"/>
          <w:w w:val="101"/>
        </w:rPr>
        <w:t xml:space="preserve">т, </w:t>
      </w:r>
      <w:r w:rsidRPr="003776DF">
        <w:rPr>
          <w:color w:val="000000"/>
          <w:spacing w:val="6"/>
          <w:w w:val="101"/>
        </w:rPr>
        <w:t xml:space="preserve">Архангельское </w:t>
      </w:r>
      <w:r w:rsidRPr="003776DF">
        <w:rPr>
          <w:color w:val="000000"/>
          <w:spacing w:val="2"/>
          <w:w w:val="101"/>
        </w:rPr>
        <w:t xml:space="preserve">с запасами около 360 </w:t>
      </w:r>
      <w:r w:rsidRPr="003776DF">
        <w:rPr>
          <w:iCs/>
          <w:color w:val="000000"/>
          <w:spacing w:val="2"/>
          <w:w w:val="101"/>
        </w:rPr>
        <w:t xml:space="preserve">т </w:t>
      </w:r>
      <w:r w:rsidRPr="003776DF">
        <w:rPr>
          <w:color w:val="000000"/>
          <w:spacing w:val="2"/>
          <w:w w:val="101"/>
        </w:rPr>
        <w:t>и другие. Представляют промышлен</w:t>
      </w:r>
      <w:r w:rsidRPr="003776DF">
        <w:rPr>
          <w:color w:val="000000"/>
          <w:spacing w:val="2"/>
          <w:w w:val="101"/>
        </w:rPr>
        <w:softHyphen/>
      </w:r>
      <w:r w:rsidRPr="003776DF">
        <w:rPr>
          <w:color w:val="000000"/>
          <w:spacing w:val="1"/>
          <w:w w:val="101"/>
        </w:rPr>
        <w:t>ный интерес месторождения Турушское и Ново-Усмановское, где необходима постановка разведочных работ.</w:t>
      </w:r>
    </w:p>
    <w:p w:rsidR="00F40986" w:rsidRPr="003776DF" w:rsidRDefault="00F40986" w:rsidP="00F40986">
      <w:pPr>
        <w:spacing w:line="360" w:lineRule="auto"/>
        <w:ind w:firstLine="709"/>
        <w:jc w:val="both"/>
      </w:pPr>
      <w:r w:rsidRPr="003776DF">
        <w:rPr>
          <w:bCs/>
          <w:i/>
          <w:color w:val="000000"/>
          <w:spacing w:val="-2"/>
          <w:w w:val="101"/>
        </w:rPr>
        <w:t>Формовочные пески.</w:t>
      </w:r>
      <w:r w:rsidRPr="003776DF">
        <w:rPr>
          <w:b/>
          <w:bCs/>
          <w:color w:val="000000"/>
          <w:spacing w:val="-2"/>
          <w:w w:val="101"/>
        </w:rPr>
        <w:t xml:space="preserve"> </w:t>
      </w:r>
      <w:r w:rsidRPr="003776DF">
        <w:rPr>
          <w:color w:val="000000"/>
          <w:spacing w:val="-2"/>
          <w:w w:val="101"/>
        </w:rPr>
        <w:t>Пески в районе распространены ши</w:t>
      </w:r>
      <w:r w:rsidRPr="003776DF">
        <w:rPr>
          <w:color w:val="000000"/>
          <w:spacing w:val="-2"/>
          <w:w w:val="101"/>
        </w:rPr>
        <w:softHyphen/>
      </w:r>
      <w:r w:rsidRPr="003776DF">
        <w:rPr>
          <w:color w:val="000000"/>
          <w:spacing w:val="5"/>
          <w:w w:val="101"/>
        </w:rPr>
        <w:t xml:space="preserve">роко. Они залегают в виде линз и гнезд среди белых и серых </w:t>
      </w:r>
      <w:r w:rsidRPr="003776DF">
        <w:rPr>
          <w:color w:val="000000"/>
        </w:rPr>
        <w:t>огнеупорных глин миоценового возраста. Промышле</w:t>
      </w:r>
      <w:r w:rsidRPr="003776DF">
        <w:rPr>
          <w:color w:val="000000"/>
        </w:rPr>
        <w:t>н</w:t>
      </w:r>
      <w:r w:rsidRPr="003776DF">
        <w:rPr>
          <w:color w:val="000000"/>
        </w:rPr>
        <w:t>ный ин</w:t>
      </w:r>
      <w:r w:rsidRPr="003776DF">
        <w:rPr>
          <w:color w:val="000000"/>
        </w:rPr>
        <w:softHyphen/>
      </w:r>
      <w:r w:rsidRPr="003776DF">
        <w:rPr>
          <w:color w:val="000000"/>
          <w:spacing w:val="1"/>
        </w:rPr>
        <w:t>терес представляют месторождения Ефремкинское, Кулляров</w:t>
      </w:r>
      <w:r w:rsidRPr="003776DF">
        <w:rPr>
          <w:color w:val="000000"/>
        </w:rPr>
        <w:t>ское, Кустугуловское и Михайловское, каждое из которых име</w:t>
      </w:r>
      <w:r w:rsidRPr="003776DF">
        <w:rPr>
          <w:color w:val="000000"/>
        </w:rPr>
        <w:softHyphen/>
      </w:r>
      <w:r w:rsidRPr="003776DF">
        <w:rPr>
          <w:color w:val="000000"/>
          <w:spacing w:val="7"/>
        </w:rPr>
        <w:t xml:space="preserve">ет запасы от 250 до 900 </w:t>
      </w:r>
      <w:r w:rsidRPr="003776DF">
        <w:rPr>
          <w:iCs/>
          <w:color w:val="000000"/>
          <w:spacing w:val="7"/>
        </w:rPr>
        <w:t xml:space="preserve">т. </w:t>
      </w:r>
      <w:r w:rsidRPr="003776DF">
        <w:rPr>
          <w:color w:val="000000"/>
          <w:spacing w:val="7"/>
        </w:rPr>
        <w:t>Пески этих месторожд</w:t>
      </w:r>
      <w:r w:rsidRPr="003776DF">
        <w:rPr>
          <w:color w:val="000000"/>
          <w:spacing w:val="7"/>
        </w:rPr>
        <w:t>е</w:t>
      </w:r>
      <w:r w:rsidRPr="003776DF">
        <w:rPr>
          <w:color w:val="000000"/>
          <w:spacing w:val="7"/>
        </w:rPr>
        <w:t xml:space="preserve">ний по </w:t>
      </w:r>
      <w:r w:rsidRPr="003776DF">
        <w:rPr>
          <w:color w:val="000000"/>
          <w:spacing w:val="1"/>
        </w:rPr>
        <w:t xml:space="preserve">составу кварцевые, мелко- и среднезернистые, содержание </w:t>
      </w:r>
      <w:r w:rsidRPr="003776DF">
        <w:rPr>
          <w:color w:val="000000"/>
          <w:spacing w:val="2"/>
        </w:rPr>
        <w:t xml:space="preserve">глинистого материала не превышает 10-—15%. Мощность 5— </w:t>
      </w:r>
      <w:smartTag w:uri="urn:schemas-microsoft-com:office:smarttags" w:element="metricconverter">
        <w:smartTagPr>
          <w:attr w:name="ProductID" w:val="10 м"/>
        </w:smartTagPr>
        <w:r w:rsidRPr="003776DF">
          <w:rPr>
            <w:color w:val="000000"/>
            <w:spacing w:val="-1"/>
          </w:rPr>
          <w:t xml:space="preserve">10 </w:t>
        </w:r>
        <w:r w:rsidRPr="003776DF">
          <w:rPr>
            <w:iCs/>
            <w:color w:val="000000"/>
            <w:spacing w:val="-1"/>
          </w:rPr>
          <w:t>м</w:t>
        </w:r>
      </w:smartTag>
      <w:r w:rsidRPr="003776DF">
        <w:rPr>
          <w:iCs/>
          <w:color w:val="000000"/>
          <w:spacing w:val="-1"/>
        </w:rPr>
        <w:t xml:space="preserve">. </w:t>
      </w:r>
      <w:r w:rsidRPr="003776DF">
        <w:rPr>
          <w:color w:val="000000"/>
        </w:rPr>
        <w:t>Пески могут быть использованы в ка</w:t>
      </w:r>
      <w:r w:rsidRPr="003776DF">
        <w:rPr>
          <w:color w:val="000000"/>
        </w:rPr>
        <w:softHyphen/>
        <w:t>честве фо</w:t>
      </w:r>
      <w:r w:rsidRPr="003776DF">
        <w:rPr>
          <w:color w:val="000000"/>
        </w:rPr>
        <w:t>р</w:t>
      </w:r>
      <w:r w:rsidRPr="003776DF">
        <w:rPr>
          <w:color w:val="000000"/>
        </w:rPr>
        <w:t>мовочных в литейном производстве.</w:t>
      </w:r>
    </w:p>
    <w:p w:rsidR="00F40986" w:rsidRPr="003776DF" w:rsidRDefault="00F40986" w:rsidP="00F40986">
      <w:pPr>
        <w:spacing w:line="360" w:lineRule="auto"/>
        <w:ind w:firstLine="709"/>
        <w:jc w:val="both"/>
      </w:pPr>
      <w:r w:rsidRPr="003776DF">
        <w:rPr>
          <w:bCs/>
          <w:i/>
          <w:color w:val="000000"/>
          <w:spacing w:val="-1"/>
        </w:rPr>
        <w:t>Строительные пески.</w:t>
      </w:r>
      <w:r w:rsidRPr="003776DF">
        <w:rPr>
          <w:b/>
          <w:bCs/>
          <w:color w:val="000000"/>
          <w:spacing w:val="-1"/>
        </w:rPr>
        <w:t xml:space="preserve"> </w:t>
      </w:r>
      <w:r w:rsidRPr="003776DF">
        <w:rPr>
          <w:color w:val="000000"/>
          <w:spacing w:val="-1"/>
        </w:rPr>
        <w:t>Строительные пески это аллювиаль</w:t>
      </w:r>
      <w:r w:rsidRPr="003776DF">
        <w:rPr>
          <w:color w:val="000000"/>
          <w:spacing w:val="-1"/>
        </w:rPr>
        <w:softHyphen/>
      </w:r>
      <w:r w:rsidRPr="003776DF">
        <w:rPr>
          <w:color w:val="000000"/>
          <w:spacing w:val="5"/>
        </w:rPr>
        <w:t xml:space="preserve">ные пески речных террас р. Белой и ее притоков, которые </w:t>
      </w:r>
      <w:r w:rsidRPr="003776DF">
        <w:rPr>
          <w:color w:val="000000"/>
        </w:rPr>
        <w:t>широко используются для строительных целей. Тавокаче</w:t>
      </w:r>
      <w:r w:rsidRPr="003776DF">
        <w:rPr>
          <w:color w:val="000000"/>
        </w:rPr>
        <w:t>в</w:t>
      </w:r>
      <w:r w:rsidRPr="003776DF">
        <w:rPr>
          <w:color w:val="000000"/>
        </w:rPr>
        <w:t xml:space="preserve">ское, </w:t>
      </w:r>
      <w:r w:rsidRPr="003776DF">
        <w:rPr>
          <w:color w:val="000000"/>
          <w:spacing w:val="1"/>
        </w:rPr>
        <w:t>Кабаковское, Старо-Киишкинское, Охлебининское, Акбердинское и другие месторо</w:t>
      </w:r>
      <w:r w:rsidRPr="003776DF">
        <w:rPr>
          <w:color w:val="000000"/>
          <w:spacing w:val="1"/>
        </w:rPr>
        <w:t>ж</w:t>
      </w:r>
      <w:r w:rsidRPr="003776DF">
        <w:rPr>
          <w:color w:val="000000"/>
          <w:spacing w:val="1"/>
        </w:rPr>
        <w:t xml:space="preserve">дения этих песков разрабатываются </w:t>
      </w:r>
      <w:r w:rsidRPr="003776DF">
        <w:rPr>
          <w:color w:val="000000"/>
          <w:spacing w:val="5"/>
        </w:rPr>
        <w:t>Куйбышевской железной дорогой и другими орган</w:t>
      </w:r>
      <w:r w:rsidRPr="003776DF">
        <w:rPr>
          <w:color w:val="000000"/>
          <w:spacing w:val="5"/>
        </w:rPr>
        <w:t>и</w:t>
      </w:r>
      <w:r w:rsidRPr="003776DF">
        <w:rPr>
          <w:color w:val="000000"/>
          <w:spacing w:val="5"/>
        </w:rPr>
        <w:t>зациями.</w:t>
      </w:r>
    </w:p>
    <w:p w:rsidR="00F40986" w:rsidRPr="003776DF" w:rsidRDefault="00F40986" w:rsidP="00F40986">
      <w:pPr>
        <w:spacing w:line="360" w:lineRule="auto"/>
        <w:ind w:firstLine="709"/>
        <w:jc w:val="both"/>
      </w:pPr>
      <w:r w:rsidRPr="003776DF">
        <w:rPr>
          <w:bCs/>
          <w:i/>
          <w:color w:val="000000"/>
        </w:rPr>
        <w:t>Гипс и ангидрит.</w:t>
      </w:r>
      <w:r w:rsidRPr="003776DF">
        <w:rPr>
          <w:b/>
          <w:bCs/>
          <w:color w:val="000000"/>
        </w:rPr>
        <w:t xml:space="preserve"> </w:t>
      </w:r>
      <w:r w:rsidRPr="003776DF">
        <w:rPr>
          <w:color w:val="000000"/>
        </w:rPr>
        <w:t>Промышленное значение имеют несколь</w:t>
      </w:r>
      <w:r w:rsidRPr="003776DF">
        <w:rPr>
          <w:color w:val="000000"/>
        </w:rPr>
        <w:softHyphen/>
        <w:t>ко- месторождений, из к</w:t>
      </w:r>
      <w:r w:rsidRPr="003776DF">
        <w:rPr>
          <w:color w:val="000000"/>
        </w:rPr>
        <w:t>о</w:t>
      </w:r>
      <w:r w:rsidRPr="003776DF">
        <w:rPr>
          <w:color w:val="000000"/>
        </w:rPr>
        <w:t>торых наиболее крупные Охлебинин</w:t>
      </w:r>
      <w:r w:rsidRPr="003776DF">
        <w:rPr>
          <w:color w:val="000000"/>
        </w:rPr>
        <w:softHyphen/>
        <w:t>ское и Нижне-Лекандинское.</w:t>
      </w:r>
    </w:p>
    <w:p w:rsidR="00F40986" w:rsidRPr="003776DF" w:rsidRDefault="00F40986" w:rsidP="00F40986">
      <w:pPr>
        <w:spacing w:line="360" w:lineRule="auto"/>
        <w:ind w:firstLine="709"/>
        <w:jc w:val="both"/>
      </w:pPr>
      <w:r w:rsidRPr="003776DF">
        <w:rPr>
          <w:color w:val="000000"/>
        </w:rPr>
        <w:t>Охлебининское месторождение гипса нахо</w:t>
      </w:r>
      <w:r w:rsidRPr="003776DF">
        <w:rPr>
          <w:color w:val="000000"/>
        </w:rPr>
        <w:softHyphen/>
        <w:t>дится в Иглинском районе БАССР. В него входят три участка: Большой и Малый Колпаки, Кара-Таш и Асканышское. На участке Бол. и Мал. Колпаки гипсы серовато-белые массив</w:t>
      </w:r>
      <w:r w:rsidRPr="003776DF">
        <w:rPr>
          <w:color w:val="000000"/>
        </w:rPr>
        <w:softHyphen/>
        <w:t xml:space="preserve">ные. Мощность </w:t>
      </w:r>
      <w:smartTag w:uri="urn:schemas-microsoft-com:office:smarttags" w:element="metricconverter">
        <w:smartTagPr>
          <w:attr w:name="ProductID" w:val="80 м"/>
        </w:smartTagPr>
        <w:r w:rsidRPr="003776DF">
          <w:rPr>
            <w:color w:val="000000"/>
          </w:rPr>
          <w:t xml:space="preserve">80 </w:t>
        </w:r>
        <w:r w:rsidRPr="003776DF">
          <w:rPr>
            <w:iCs/>
            <w:color w:val="000000"/>
          </w:rPr>
          <w:t>м</w:t>
        </w:r>
      </w:smartTag>
      <w:r w:rsidRPr="003776DF">
        <w:rPr>
          <w:iCs/>
          <w:color w:val="000000"/>
        </w:rPr>
        <w:t xml:space="preserve">. </w:t>
      </w:r>
      <w:r w:rsidRPr="003776DF">
        <w:rPr>
          <w:color w:val="000000"/>
        </w:rPr>
        <w:t xml:space="preserve">Ангидриты синевато-серые. Мощность 8—10 </w:t>
      </w:r>
      <w:r w:rsidRPr="003776DF">
        <w:rPr>
          <w:iCs/>
          <w:color w:val="000000"/>
        </w:rPr>
        <w:t xml:space="preserve">м. </w:t>
      </w:r>
      <w:r w:rsidRPr="003776DF">
        <w:rPr>
          <w:color w:val="000000"/>
        </w:rPr>
        <w:t xml:space="preserve">Средний химический состав гипса (в %): влага 3,59, </w:t>
      </w:r>
      <w:r w:rsidRPr="003776DF">
        <w:rPr>
          <w:color w:val="000000"/>
          <w:lang w:val="en-US"/>
        </w:rPr>
        <w:t>SiO</w:t>
      </w:r>
      <w:r w:rsidRPr="003776DF">
        <w:rPr>
          <w:color w:val="000000"/>
          <w:vertAlign w:val="subscript"/>
        </w:rPr>
        <w:t>2</w:t>
      </w:r>
      <w:r w:rsidRPr="003776DF">
        <w:rPr>
          <w:color w:val="000000"/>
        </w:rPr>
        <w:t xml:space="preserve"> 0,40, СаО 39,2, </w:t>
      </w:r>
      <w:r w:rsidRPr="003776DF">
        <w:rPr>
          <w:color w:val="000000"/>
          <w:lang w:val="en-US"/>
        </w:rPr>
        <w:t>MgO</w:t>
      </w:r>
      <w:r w:rsidRPr="003776DF">
        <w:rPr>
          <w:color w:val="000000"/>
        </w:rPr>
        <w:t xml:space="preserve"> 0,09, СО</w:t>
      </w:r>
      <w:r w:rsidRPr="003776DF">
        <w:rPr>
          <w:color w:val="000000"/>
          <w:vertAlign w:val="subscript"/>
        </w:rPr>
        <w:t>3</w:t>
      </w:r>
      <w:r w:rsidRPr="003776DF">
        <w:rPr>
          <w:color w:val="000000"/>
        </w:rPr>
        <w:t xml:space="preserve"> 56,44. На участке Асканыш гипсы находятся в переслаивании с а</w:t>
      </w:r>
      <w:r w:rsidRPr="003776DF">
        <w:rPr>
          <w:color w:val="000000"/>
        </w:rPr>
        <w:t>н</w:t>
      </w:r>
      <w:r w:rsidRPr="003776DF">
        <w:rPr>
          <w:color w:val="000000"/>
        </w:rPr>
        <w:t>гидритами и доломита</w:t>
      </w:r>
      <w:r w:rsidRPr="003776DF">
        <w:rPr>
          <w:color w:val="000000"/>
        </w:rPr>
        <w:softHyphen/>
        <w:t xml:space="preserve">ми. Общая мощность около </w:t>
      </w:r>
      <w:smartTag w:uri="urn:schemas-microsoft-com:office:smarttags" w:element="metricconverter">
        <w:smartTagPr>
          <w:attr w:name="ProductID" w:val="120 м"/>
        </w:smartTagPr>
        <w:r w:rsidRPr="003776DF">
          <w:rPr>
            <w:color w:val="000000"/>
          </w:rPr>
          <w:t xml:space="preserve">120 </w:t>
        </w:r>
        <w:r w:rsidRPr="003776DF">
          <w:rPr>
            <w:iCs/>
            <w:color w:val="000000"/>
          </w:rPr>
          <w:t>м</w:t>
        </w:r>
      </w:smartTag>
      <w:r w:rsidRPr="003776DF">
        <w:rPr>
          <w:iCs/>
          <w:color w:val="000000"/>
        </w:rPr>
        <w:t xml:space="preserve">. </w:t>
      </w:r>
      <w:r w:rsidRPr="003776DF">
        <w:rPr>
          <w:color w:val="000000"/>
        </w:rPr>
        <w:t>Химический состав гипса аналог</w:t>
      </w:r>
      <w:r w:rsidRPr="003776DF">
        <w:rPr>
          <w:color w:val="000000"/>
        </w:rPr>
        <w:t>и</w:t>
      </w:r>
      <w:r w:rsidRPr="003776DF">
        <w:rPr>
          <w:color w:val="000000"/>
        </w:rPr>
        <w:lastRenderedPageBreak/>
        <w:t xml:space="preserve">чен участку Бол. и Мал. Колпаки. На участке Кара-Таш мощность гипса 8—32 </w:t>
      </w:r>
      <w:r w:rsidRPr="003776DF">
        <w:rPr>
          <w:iCs/>
          <w:color w:val="000000"/>
        </w:rPr>
        <w:t xml:space="preserve">м, </w:t>
      </w:r>
      <w:r w:rsidRPr="003776DF">
        <w:rPr>
          <w:color w:val="000000"/>
        </w:rPr>
        <w:t xml:space="preserve">ангидрита </w:t>
      </w:r>
      <w:smartTag w:uri="urn:schemas-microsoft-com:office:smarttags" w:element="metricconverter">
        <w:smartTagPr>
          <w:attr w:name="ProductID" w:val="7 м"/>
        </w:smartTagPr>
        <w:r w:rsidRPr="003776DF">
          <w:rPr>
            <w:color w:val="000000"/>
          </w:rPr>
          <w:t xml:space="preserve">7 </w:t>
        </w:r>
        <w:r w:rsidRPr="003776DF">
          <w:rPr>
            <w:iCs/>
            <w:color w:val="000000"/>
          </w:rPr>
          <w:t>м</w:t>
        </w:r>
      </w:smartTag>
      <w:r w:rsidRPr="003776DF">
        <w:rPr>
          <w:iCs/>
          <w:color w:val="000000"/>
        </w:rPr>
        <w:t xml:space="preserve">. </w:t>
      </w:r>
      <w:r w:rsidRPr="003776DF">
        <w:rPr>
          <w:color w:val="000000"/>
        </w:rPr>
        <w:t>Средний хими</w:t>
      </w:r>
      <w:r w:rsidRPr="003776DF">
        <w:rPr>
          <w:color w:val="000000"/>
        </w:rPr>
        <w:softHyphen/>
        <w:t xml:space="preserve">ческий состав гипса (в %): СаО 32,28, </w:t>
      </w:r>
      <w:r w:rsidRPr="003776DF">
        <w:rPr>
          <w:color w:val="000000"/>
          <w:lang w:val="en-US"/>
        </w:rPr>
        <w:t>SO</w:t>
      </w:r>
      <w:r w:rsidRPr="003776DF">
        <w:rPr>
          <w:color w:val="000000"/>
          <w:vertAlign w:val="subscript"/>
        </w:rPr>
        <w:t>3</w:t>
      </w:r>
      <w:r w:rsidRPr="003776DF">
        <w:rPr>
          <w:color w:val="000000"/>
        </w:rPr>
        <w:t xml:space="preserve"> 45,59, влага 19,74, </w:t>
      </w:r>
      <w:r w:rsidRPr="003776DF">
        <w:rPr>
          <w:color w:val="000000"/>
          <w:lang w:val="en-US"/>
        </w:rPr>
        <w:t>CaSO</w:t>
      </w:r>
      <w:r w:rsidRPr="003776DF">
        <w:rPr>
          <w:color w:val="000000"/>
          <w:vertAlign w:val="subscript"/>
        </w:rPr>
        <w:t>4</w:t>
      </w:r>
      <w:r w:rsidRPr="003776DF">
        <w:rPr>
          <w:color w:val="000000"/>
        </w:rPr>
        <w:t>2</w:t>
      </w:r>
      <w:r w:rsidRPr="003776DF">
        <w:rPr>
          <w:color w:val="000000"/>
          <w:lang w:val="en-US"/>
        </w:rPr>
        <w:t>H</w:t>
      </w:r>
      <w:r w:rsidRPr="003776DF">
        <w:rPr>
          <w:color w:val="000000"/>
          <w:vertAlign w:val="subscript"/>
        </w:rPr>
        <w:t>2</w:t>
      </w:r>
      <w:r w:rsidRPr="003776DF">
        <w:rPr>
          <w:color w:val="000000"/>
        </w:rPr>
        <w:t xml:space="preserve">0 97,64, нерастворимый остаток 0,07—1,6, удельный вес 2,34. Ангидриты характеризуются следующим химическим составом (в %): СаО 37,64—40,94, </w:t>
      </w:r>
      <w:r w:rsidRPr="003776DF">
        <w:rPr>
          <w:color w:val="000000"/>
          <w:lang w:val="en-US"/>
        </w:rPr>
        <w:t>SO</w:t>
      </w:r>
      <w:r w:rsidRPr="003776DF">
        <w:rPr>
          <w:color w:val="000000"/>
          <w:vertAlign w:val="subscript"/>
        </w:rPr>
        <w:t>3</w:t>
      </w:r>
      <w:r w:rsidRPr="003776DF">
        <w:rPr>
          <w:color w:val="000000"/>
        </w:rPr>
        <w:t xml:space="preserve"> 52,77—58,25, </w:t>
      </w:r>
      <w:r w:rsidRPr="003776DF">
        <w:rPr>
          <w:color w:val="000000"/>
          <w:lang w:val="en-US"/>
        </w:rPr>
        <w:t>MgO</w:t>
      </w:r>
      <w:r w:rsidRPr="003776DF">
        <w:rPr>
          <w:color w:val="000000"/>
        </w:rPr>
        <w:t xml:space="preserve"> О—0,61, удельный вес 2,8. Гипсы Охлебининского месторожде</w:t>
      </w:r>
      <w:r w:rsidRPr="003776DF">
        <w:rPr>
          <w:color w:val="000000"/>
        </w:rPr>
        <w:softHyphen/>
        <w:t>ния пригодны для производства алеб</w:t>
      </w:r>
      <w:r w:rsidRPr="003776DF">
        <w:rPr>
          <w:color w:val="000000"/>
        </w:rPr>
        <w:t>а</w:t>
      </w:r>
      <w:r w:rsidRPr="003776DF">
        <w:rPr>
          <w:color w:val="000000"/>
        </w:rPr>
        <w:t xml:space="preserve">стра. Запасы по всем участкам свыше 7 млн. </w:t>
      </w:r>
      <w:r w:rsidRPr="003776DF">
        <w:rPr>
          <w:iCs/>
          <w:color w:val="000000"/>
        </w:rPr>
        <w:t xml:space="preserve">т. </w:t>
      </w:r>
      <w:r w:rsidRPr="003776DF">
        <w:rPr>
          <w:color w:val="000000"/>
        </w:rPr>
        <w:t xml:space="preserve">С </w:t>
      </w:r>
      <w:smartTag w:uri="urn:schemas-microsoft-com:office:smarttags" w:element="metricconverter">
        <w:smartTagPr>
          <w:attr w:name="ProductID" w:val="1940 г"/>
        </w:smartTagPr>
        <w:r w:rsidRPr="003776DF">
          <w:rPr>
            <w:color w:val="000000"/>
          </w:rPr>
          <w:t>1940 г</w:t>
        </w:r>
      </w:smartTag>
      <w:r w:rsidRPr="003776DF">
        <w:rPr>
          <w:color w:val="000000"/>
        </w:rPr>
        <w:t>. месторождение разраба</w:t>
      </w:r>
      <w:r w:rsidRPr="003776DF">
        <w:rPr>
          <w:color w:val="000000"/>
        </w:rPr>
        <w:softHyphen/>
        <w:t>тывалось уфимским цементным заводом.</w:t>
      </w:r>
    </w:p>
    <w:p w:rsidR="00F40986" w:rsidRPr="003776DF" w:rsidRDefault="00F40986" w:rsidP="00F40986">
      <w:pPr>
        <w:spacing w:line="360" w:lineRule="auto"/>
        <w:ind w:firstLine="709"/>
        <w:jc w:val="both"/>
      </w:pPr>
      <w:r w:rsidRPr="003776DF">
        <w:rPr>
          <w:color w:val="000000"/>
        </w:rPr>
        <w:t xml:space="preserve">Нижне-Лекандинское месторождение гипса расположено у д. Ниж. Леканды. Гипс светло-серого цвета мелкокристаллический. Мощность его от 0,6 до </w:t>
      </w:r>
      <w:smartTag w:uri="urn:schemas-microsoft-com:office:smarttags" w:element="metricconverter">
        <w:smartTagPr>
          <w:attr w:name="ProductID" w:val="22,1 м"/>
        </w:smartTagPr>
        <w:r w:rsidRPr="003776DF">
          <w:rPr>
            <w:color w:val="000000"/>
          </w:rPr>
          <w:t xml:space="preserve">22,1 </w:t>
        </w:r>
        <w:r w:rsidRPr="003776DF">
          <w:rPr>
            <w:iCs/>
            <w:color w:val="000000"/>
          </w:rPr>
          <w:t>м</w:t>
        </w:r>
      </w:smartTag>
      <w:r w:rsidRPr="003776DF">
        <w:rPr>
          <w:iCs/>
          <w:color w:val="000000"/>
        </w:rPr>
        <w:t xml:space="preserve">. </w:t>
      </w:r>
      <w:r w:rsidRPr="003776DF">
        <w:rPr>
          <w:color w:val="000000"/>
        </w:rPr>
        <w:t>Хими</w:t>
      </w:r>
      <w:r w:rsidRPr="003776DF">
        <w:rPr>
          <w:color w:val="000000"/>
        </w:rPr>
        <w:softHyphen/>
        <w:t>ческий с</w:t>
      </w:r>
      <w:r w:rsidRPr="003776DF">
        <w:rPr>
          <w:color w:val="000000"/>
        </w:rPr>
        <w:t>о</w:t>
      </w:r>
      <w:r w:rsidRPr="003776DF">
        <w:rPr>
          <w:color w:val="000000"/>
        </w:rPr>
        <w:t xml:space="preserve">став в (%): СаО 32,43—36,62, </w:t>
      </w:r>
      <w:r w:rsidRPr="003776DF">
        <w:rPr>
          <w:color w:val="000000"/>
          <w:lang w:val="en-US"/>
        </w:rPr>
        <w:t>SO</w:t>
      </w:r>
      <w:r w:rsidRPr="003776DF">
        <w:rPr>
          <w:color w:val="000000"/>
          <w:vertAlign w:val="subscript"/>
        </w:rPr>
        <w:t>3</w:t>
      </w:r>
      <w:r w:rsidRPr="003776DF">
        <w:rPr>
          <w:color w:val="000000"/>
        </w:rPr>
        <w:t xml:space="preserve"> 39,5—50,18 </w:t>
      </w:r>
      <w:r w:rsidRPr="003776DF">
        <w:rPr>
          <w:color w:val="000000"/>
          <w:lang w:val="en-US"/>
        </w:rPr>
        <w:t>MgO</w:t>
      </w:r>
      <w:r w:rsidRPr="003776DF">
        <w:rPr>
          <w:color w:val="000000"/>
        </w:rPr>
        <w:t xml:space="preserve"> 0,23—1,99, Н</w:t>
      </w:r>
      <w:r w:rsidRPr="003776DF">
        <w:rPr>
          <w:color w:val="000000"/>
          <w:vertAlign w:val="subscript"/>
        </w:rPr>
        <w:t>2</w:t>
      </w:r>
      <w:r w:rsidRPr="003776DF">
        <w:rPr>
          <w:color w:val="000000"/>
        </w:rPr>
        <w:t>О 11,3—20,85, нераств</w:t>
      </w:r>
      <w:r w:rsidRPr="003776DF">
        <w:rPr>
          <w:color w:val="000000"/>
        </w:rPr>
        <w:t>о</w:t>
      </w:r>
      <w:r w:rsidRPr="003776DF">
        <w:rPr>
          <w:color w:val="000000"/>
        </w:rPr>
        <w:t xml:space="preserve">римый остаток 0,84—2,23, </w:t>
      </w:r>
      <w:r w:rsidRPr="003776DF">
        <w:rPr>
          <w:color w:val="000000"/>
          <w:lang w:val="en-US"/>
        </w:rPr>
        <w:t>CaSO</w:t>
      </w:r>
      <w:r w:rsidRPr="003776DF">
        <w:rPr>
          <w:color w:val="000000"/>
        </w:rPr>
        <w:t>4 • 2Н</w:t>
      </w:r>
      <w:r w:rsidRPr="003776DF">
        <w:rPr>
          <w:color w:val="000000"/>
          <w:vertAlign w:val="subscript"/>
        </w:rPr>
        <w:t>2</w:t>
      </w:r>
      <w:r w:rsidRPr="003776DF">
        <w:rPr>
          <w:color w:val="000000"/>
        </w:rPr>
        <w:t>О 97,57. Гипсы пригодны для производ</w:t>
      </w:r>
      <w:r w:rsidRPr="003776DF">
        <w:rPr>
          <w:color w:val="000000"/>
        </w:rPr>
        <w:softHyphen/>
        <w:t>ства алебас</w:t>
      </w:r>
      <w:r w:rsidRPr="003776DF">
        <w:rPr>
          <w:color w:val="000000"/>
        </w:rPr>
        <w:t>т</w:t>
      </w:r>
      <w:r w:rsidRPr="003776DF">
        <w:rPr>
          <w:color w:val="000000"/>
        </w:rPr>
        <w:t xml:space="preserve">ра. Запасы 1277 </w:t>
      </w:r>
      <w:r w:rsidRPr="003776DF">
        <w:rPr>
          <w:iCs/>
          <w:color w:val="000000"/>
        </w:rPr>
        <w:t xml:space="preserve">т. </w:t>
      </w:r>
      <w:r w:rsidRPr="003776DF">
        <w:rPr>
          <w:color w:val="000000"/>
        </w:rPr>
        <w:t>Возможен прирост запасов за счет доразведки прилегающих площадей. Перспективной на выявление промышленных месторождений гипса является ши</w:t>
      </w:r>
      <w:r w:rsidRPr="003776DF">
        <w:rPr>
          <w:color w:val="000000"/>
        </w:rPr>
        <w:softHyphen/>
        <w:t>рокая пол</w:t>
      </w:r>
      <w:r w:rsidRPr="003776DF">
        <w:rPr>
          <w:color w:val="000000"/>
        </w:rPr>
        <w:t>о</w:t>
      </w:r>
      <w:r w:rsidRPr="003776DF">
        <w:rPr>
          <w:color w:val="000000"/>
        </w:rPr>
        <w:t>са кунгурских отложений, прослеживающаяся от д. Охлебинино на северо-восток.</w:t>
      </w:r>
    </w:p>
    <w:p w:rsidR="008B62AA" w:rsidRPr="003B06BE" w:rsidRDefault="00270839" w:rsidP="008B62AA">
      <w:pPr>
        <w:spacing w:line="360" w:lineRule="auto"/>
        <w:ind w:firstLine="709"/>
        <w:jc w:val="center"/>
        <w:rPr>
          <w:b/>
        </w:rPr>
      </w:pPr>
      <w:r>
        <w:rPr>
          <w:b/>
        </w:rPr>
        <w:t>5</w:t>
      </w:r>
      <w:r w:rsidR="003B06BE" w:rsidRPr="003B06BE">
        <w:rPr>
          <w:b/>
        </w:rPr>
        <w:t>.</w:t>
      </w:r>
      <w:r>
        <w:rPr>
          <w:b/>
        </w:rPr>
        <w:t>7</w:t>
      </w:r>
      <w:r w:rsidR="003B06BE" w:rsidRPr="003B06BE">
        <w:rPr>
          <w:b/>
        </w:rPr>
        <w:t xml:space="preserve">. </w:t>
      </w:r>
      <w:r w:rsidR="008B62AA" w:rsidRPr="003B06BE">
        <w:rPr>
          <w:b/>
        </w:rPr>
        <w:t xml:space="preserve">Гидрогеология </w:t>
      </w:r>
    </w:p>
    <w:p w:rsidR="008B62AA" w:rsidRPr="000D4FAF" w:rsidRDefault="008B62AA" w:rsidP="008B62AA">
      <w:pPr>
        <w:spacing w:line="360" w:lineRule="auto"/>
        <w:ind w:firstLine="709"/>
        <w:jc w:val="both"/>
      </w:pPr>
      <w:r w:rsidRPr="000D4FAF">
        <w:t>Для гидрогеологической характеристики площади листа использованы материалы гидрогеологической съемки масштаба 1:2</w:t>
      </w:r>
      <w:r w:rsidRPr="000D4FAF">
        <w:rPr>
          <w:lang w:val="en-US"/>
        </w:rPr>
        <w:t> </w:t>
      </w:r>
      <w:r w:rsidRPr="000D4FAF">
        <w:t>500</w:t>
      </w:r>
      <w:r w:rsidRPr="000D4FAF">
        <w:rPr>
          <w:lang w:val="en-US"/>
        </w:rPr>
        <w:t> </w:t>
      </w:r>
      <w:r w:rsidRPr="000D4FAF">
        <w:t xml:space="preserve">000, 1:200 000 листа </w:t>
      </w:r>
      <w:r w:rsidRPr="000D4FAF">
        <w:rPr>
          <w:lang w:val="en-US"/>
        </w:rPr>
        <w:t>N</w:t>
      </w:r>
      <w:r w:rsidRPr="000D4FAF">
        <w:t>-40-</w:t>
      </w:r>
      <w:r w:rsidRPr="000D4FAF">
        <w:rPr>
          <w:lang w:val="en-US"/>
        </w:rPr>
        <w:t>XV</w:t>
      </w:r>
      <w:r w:rsidRPr="000D4FAF">
        <w:t xml:space="preserve"> [</w:t>
      </w:r>
      <w:r w:rsidRPr="00793A0D">
        <w:t>7, 23,</w:t>
      </w:r>
      <w:r w:rsidRPr="000D4FAF">
        <w:t xml:space="preserve">], данные по гидрогеологии Госгеолкарты-1000/3 </w:t>
      </w:r>
      <w:r w:rsidRPr="00062E40">
        <w:t>и материалы, полученные при геологических съе</w:t>
      </w:r>
      <w:r w:rsidRPr="00062E40">
        <w:t>м</w:t>
      </w:r>
      <w:r w:rsidRPr="00062E40">
        <w:t>ках масштаба 1:50 000</w:t>
      </w:r>
      <w:r w:rsidRPr="00793A0D">
        <w:t>[</w:t>
      </w:r>
      <w:r w:rsidR="00793A0D" w:rsidRPr="00793A0D">
        <w:rPr>
          <w:bCs/>
        </w:rPr>
        <w:t>8</w:t>
      </w:r>
      <w:r w:rsidRPr="00793A0D">
        <w:t>].</w:t>
      </w:r>
      <w:r w:rsidRPr="000D4FAF">
        <w:t xml:space="preserve"> Согласно схеме гидрогеологического районирования территории Российской Федерации масштаба 1:2 500 000  территория включена в Восточно-Европейский сложный артезианский бассейн (I) и Уральскую сложную гидрогеологическую складчатую область (</w:t>
      </w:r>
      <w:r w:rsidRPr="000D4FAF">
        <w:rPr>
          <w:lang w:val="en-US"/>
        </w:rPr>
        <w:t>II</w:t>
      </w:r>
      <w:r w:rsidRPr="000D4FAF">
        <w:t>).</w:t>
      </w:r>
    </w:p>
    <w:p w:rsidR="008B62AA" w:rsidRPr="000D4FAF" w:rsidRDefault="008B62AA" w:rsidP="008B62AA">
      <w:pPr>
        <w:spacing w:line="360" w:lineRule="auto"/>
        <w:ind w:firstLine="709"/>
        <w:jc w:val="both"/>
      </w:pPr>
      <w:r w:rsidRPr="000D4FAF">
        <w:t xml:space="preserve"> Артезианский бассейн включает структуры второго порядка: Камско-Вятский арт</w:t>
      </w:r>
      <w:r w:rsidRPr="000D4FAF">
        <w:t>е</w:t>
      </w:r>
      <w:r w:rsidRPr="000D4FAF">
        <w:t>зианский бассейн (</w:t>
      </w:r>
      <w:r w:rsidRPr="000D4FAF">
        <w:rPr>
          <w:lang w:val="en-US"/>
        </w:rPr>
        <w:t>I</w:t>
      </w:r>
      <w:r w:rsidRPr="000D4FAF">
        <w:rPr>
          <w:vertAlign w:val="subscript"/>
        </w:rPr>
        <w:t>1</w:t>
      </w:r>
      <w:r w:rsidRPr="000D4FAF">
        <w:t>) и Бельский предгорный артезианский бассейн (</w:t>
      </w:r>
      <w:r w:rsidRPr="000D4FAF">
        <w:rPr>
          <w:lang w:val="en-US"/>
        </w:rPr>
        <w:t>I</w:t>
      </w:r>
      <w:r w:rsidRPr="000D4FAF">
        <w:rPr>
          <w:vertAlign w:val="subscript"/>
        </w:rPr>
        <w:t>2</w:t>
      </w:r>
      <w:r w:rsidRPr="000D4FAF">
        <w:t>). Первый занимает западную часть листа и соответствует Татарскому своду Волго-Уральской антиклизе, второй – центральную часть территории, западную часть Ашинско-Алимбетовскогомоноклинория. Водоносами бассейнов являются песчаники, алевролиты, известняки, конгломераты перми; пески, алевриты, песчано-гравийно-галечные отложения палеоген-неогена, ангидриты и ги</w:t>
      </w:r>
      <w:r w:rsidRPr="000D4FAF">
        <w:t>п</w:t>
      </w:r>
      <w:r w:rsidRPr="000D4FAF">
        <w:t>сы кунгура. В зоне дренирования в терригенных и карбонатных породах преобладают воды с минерали</w:t>
      </w:r>
      <w:r w:rsidRPr="000D4FAF">
        <w:softHyphen/>
        <w:t>зацией до 1 г/дм</w:t>
      </w:r>
      <w:r w:rsidRPr="000D4FAF">
        <w:rPr>
          <w:vertAlign w:val="superscript"/>
        </w:rPr>
        <w:t>3</w:t>
      </w:r>
      <w:r w:rsidRPr="000D4FAF">
        <w:t xml:space="preserve"> гидрокарбонатного кальциевого и кальциево-маг</w:t>
      </w:r>
      <w:r w:rsidRPr="000D4FAF">
        <w:softHyphen/>
        <w:t>ниевого состава, а в местах наличия гипсов и загипсованных пород до 3 г/дм</w:t>
      </w:r>
      <w:r w:rsidRPr="000D4FAF">
        <w:rPr>
          <w:vertAlign w:val="superscript"/>
        </w:rPr>
        <w:t>3</w:t>
      </w:r>
      <w:r w:rsidRPr="000D4FAF">
        <w:t xml:space="preserve">- гидрокарбонатно-сульфатного, сульфатно-гидрокарбонатного и сульфатного кальциевого и кальций-магниевого состава. </w:t>
      </w:r>
      <w:r w:rsidRPr="00062E40">
        <w:t>На площади листа в бассейне выделены следующие гидрогеологические подразделения: ми</w:t>
      </w:r>
      <w:r w:rsidRPr="00062E40">
        <w:t>о</w:t>
      </w:r>
      <w:r w:rsidRPr="00062E40">
        <w:t>цен-плиоценовый и миоценовый горизонты, сложный уфимский-северодвинский комплекс, кунгурский горизонт, гжельско-артинский комплекс.</w:t>
      </w:r>
      <w:r w:rsidRPr="000D4FAF">
        <w:t xml:space="preserve"> </w:t>
      </w:r>
    </w:p>
    <w:p w:rsidR="008B62AA" w:rsidRPr="000D4FAF" w:rsidRDefault="008B62AA" w:rsidP="008B62AA">
      <w:pPr>
        <w:spacing w:line="360" w:lineRule="auto"/>
        <w:ind w:firstLine="709"/>
        <w:jc w:val="both"/>
      </w:pPr>
      <w:r w:rsidRPr="000D4FAF">
        <w:lastRenderedPageBreak/>
        <w:t>Уральская сложная гидрогеологическая складчатая область на площади листа пре</w:t>
      </w:r>
      <w:r w:rsidRPr="000D4FAF">
        <w:t>д</w:t>
      </w:r>
      <w:r w:rsidRPr="000D4FAF">
        <w:t>ставлена Западно-Уральским гидрогеологическим массивом (</w:t>
      </w:r>
      <w:r w:rsidRPr="000D4FAF">
        <w:rPr>
          <w:lang w:val="en-US"/>
        </w:rPr>
        <w:t>II</w:t>
      </w:r>
      <w:r w:rsidRPr="000D4FAF">
        <w:rPr>
          <w:vertAlign w:val="subscript"/>
        </w:rPr>
        <w:t>1</w:t>
      </w:r>
      <w:r w:rsidRPr="000D4FAF">
        <w:t>) отвечающим восточной части Ашинско-Алимбетовскогомоноклинория и западной части  Башкирского антиклин</w:t>
      </w:r>
      <w:r w:rsidRPr="000D4FAF">
        <w:t>о</w:t>
      </w:r>
      <w:r w:rsidRPr="000D4FAF">
        <w:t>рия. Водоносами области выступают трещиноватые известняки, доломиты, песчаники и алевролиты.  Подземные воды в зонах питания и дренирования, как правило, гидрокарб</w:t>
      </w:r>
      <w:r w:rsidRPr="000D4FAF">
        <w:t>о</w:t>
      </w:r>
      <w:r w:rsidRPr="000D4FAF">
        <w:t>натные с минерализацией до 0,5 г/дм</w:t>
      </w:r>
      <w:r w:rsidRPr="000D4FAF">
        <w:rPr>
          <w:vertAlign w:val="superscript"/>
        </w:rPr>
        <w:t>3</w:t>
      </w:r>
      <w:r w:rsidRPr="000D4FAF">
        <w:t>. В пределах структуры выделены девонско-каменноугольная и рифей-вендская зоны экзогенной трещиноватости.</w:t>
      </w:r>
    </w:p>
    <w:p w:rsidR="008B62AA" w:rsidRDefault="008B62AA" w:rsidP="008B62AA">
      <w:pPr>
        <w:pStyle w:val="28"/>
        <w:shd w:val="clear" w:color="auto" w:fill="auto"/>
        <w:spacing w:line="360" w:lineRule="auto"/>
        <w:ind w:firstLine="709"/>
        <w:jc w:val="both"/>
        <w:rPr>
          <w:rFonts w:hAnsi="Times New Roman"/>
          <w:sz w:val="24"/>
          <w:szCs w:val="24"/>
        </w:rPr>
      </w:pPr>
      <w:r w:rsidRPr="000D4FAF">
        <w:rPr>
          <w:rFonts w:hAnsi="Times New Roman"/>
          <w:sz w:val="24"/>
          <w:szCs w:val="24"/>
        </w:rPr>
        <w:t xml:space="preserve">  На всей территории наблюдается трансрегиональный водоносный четвертичный а</w:t>
      </w:r>
      <w:r w:rsidRPr="000D4FAF">
        <w:rPr>
          <w:rFonts w:hAnsi="Times New Roman"/>
          <w:sz w:val="24"/>
          <w:szCs w:val="24"/>
        </w:rPr>
        <w:t>л</w:t>
      </w:r>
      <w:r w:rsidRPr="000D4FAF">
        <w:rPr>
          <w:rFonts w:hAnsi="Times New Roman"/>
          <w:sz w:val="24"/>
          <w:szCs w:val="24"/>
        </w:rPr>
        <w:t>лювиальный горизонт (а</w:t>
      </w:r>
      <w:r w:rsidRPr="000D4FAF">
        <w:rPr>
          <w:rFonts w:hAnsi="Times New Roman"/>
          <w:sz w:val="24"/>
          <w:szCs w:val="24"/>
          <w:lang w:val="en-US"/>
        </w:rPr>
        <w:t>Q</w:t>
      </w:r>
      <w:r w:rsidRPr="000D4FAF">
        <w:rPr>
          <w:rFonts w:hAnsi="Times New Roman"/>
          <w:sz w:val="24"/>
          <w:szCs w:val="24"/>
        </w:rPr>
        <w:t>).</w:t>
      </w:r>
    </w:p>
    <w:p w:rsidR="008B62AA" w:rsidRPr="00551CC9" w:rsidRDefault="008B62AA" w:rsidP="008B62AA">
      <w:pPr>
        <w:spacing w:line="360" w:lineRule="auto"/>
        <w:ind w:firstLine="709"/>
        <w:jc w:val="both"/>
      </w:pPr>
      <w:r w:rsidRPr="00551CC9">
        <w:rPr>
          <w:b/>
          <w:i/>
        </w:rPr>
        <w:t>Водоносный четвертичный аллювиальный горизонт</w:t>
      </w:r>
      <w:r w:rsidRPr="00551CC9">
        <w:t xml:space="preserve"> (аQ) развит в долинах наиб</w:t>
      </w:r>
      <w:r w:rsidRPr="00551CC9">
        <w:t>о</w:t>
      </w:r>
      <w:r w:rsidRPr="00551CC9">
        <w:t>лее крупных рек – р. Белой и её правых притоков рек Зилим, Инзер, Сим</w:t>
      </w:r>
      <w:r w:rsidR="00793A0D">
        <w:t xml:space="preserve">. </w:t>
      </w:r>
      <w:r w:rsidRPr="00551CC9">
        <w:t xml:space="preserve"> Горизонт приур</w:t>
      </w:r>
      <w:r w:rsidRPr="00551CC9">
        <w:t>о</w:t>
      </w:r>
      <w:r w:rsidRPr="00551CC9">
        <w:t>чен к аллювиальным отложениям речных поймы, I, II и III надпойменных террас и имеет х</w:t>
      </w:r>
      <w:r w:rsidRPr="00551CC9">
        <w:t>а</w:t>
      </w:r>
      <w:r w:rsidRPr="00551CC9">
        <w:t>рактер грунтового потока по днищам речных долин. В верхней части разреза горизонта зал</w:t>
      </w:r>
      <w:r w:rsidRPr="00551CC9">
        <w:t>е</w:t>
      </w:r>
      <w:r w:rsidRPr="00551CC9">
        <w:t xml:space="preserve">гают преимущественно супеси, суглинки, глины; в нижней - песчано-гравийно-галечниковые отложения с валунами. Аллювиальные отложения имеют широкое распространение в долине р. Белой, достигает 12-15 км, в долинах других рек 3 - 6 км. Водонос залегает на глубинах 0,2 – 2 м в пределах поймы; 2 – 7 м на </w:t>
      </w:r>
      <w:r w:rsidRPr="00551CC9">
        <w:rPr>
          <w:lang w:val="en-US"/>
        </w:rPr>
        <w:t>I</w:t>
      </w:r>
      <w:r w:rsidRPr="00551CC9">
        <w:t xml:space="preserve"> надпойменной террасе и 7 – 12 м на </w:t>
      </w:r>
      <w:r w:rsidRPr="00551CC9">
        <w:rPr>
          <w:lang w:val="en-US"/>
        </w:rPr>
        <w:t>II</w:t>
      </w:r>
      <w:r w:rsidRPr="00551CC9">
        <w:t xml:space="preserve"> надпойменной террасе. В долине р. Белой мощность колеблется в пределах от 3–4 м до 8–10 м, на пер</w:t>
      </w:r>
      <w:r w:rsidRPr="00551CC9">
        <w:t>е</w:t>
      </w:r>
      <w:r w:rsidRPr="00551CC9">
        <w:t>глублённых участках достигает 20 ми более. Вдоль р. Белой и её правых притоков, аллюв</w:t>
      </w:r>
      <w:r w:rsidRPr="00551CC9">
        <w:t>и</w:t>
      </w:r>
      <w:r w:rsidRPr="00551CC9">
        <w:t>альные четвертичные галечники иногда залегают на галечниках плиоцена, образуя единый водоносный горизонт мощностью до 50–</w:t>
      </w:r>
      <w:smartTag w:uri="urn:schemas-microsoft-com:office:smarttags" w:element="metricconverter">
        <w:smartTagPr>
          <w:attr w:name="ProductID" w:val="100 м"/>
        </w:smartTagPr>
        <w:r w:rsidRPr="00551CC9">
          <w:t>100 м</w:t>
        </w:r>
      </w:smartTag>
      <w:r w:rsidRPr="00551CC9">
        <w:t>. Подстилающими породами на большей части развития горизонта являются кинельские глины, а также коренные отложения. Подземные воды редко имеют выходы в виде родников, так как основная масса воды разгружается ниже урезов рек. Дебиты наибо</w:t>
      </w:r>
      <w:r w:rsidRPr="00551CC9">
        <w:softHyphen/>
        <w:t>лее крупных родников от 1 до 4 л/с, чаще всего встречаются ро</w:t>
      </w:r>
      <w:r w:rsidRPr="00551CC9">
        <w:t>д</w:t>
      </w:r>
      <w:r w:rsidRPr="00551CC9">
        <w:t>ники с дебитом менее 0,5 л/с. Перекрывается горизонт супесями, суглинками и глинами ст</w:t>
      </w:r>
      <w:r w:rsidRPr="00551CC9">
        <w:t>а</w:t>
      </w:r>
      <w:r w:rsidRPr="00551CC9">
        <w:t xml:space="preserve">ричных фаций, имеющих слабые фильтрационные свойства. </w:t>
      </w:r>
    </w:p>
    <w:p w:rsidR="008B62AA" w:rsidRDefault="008B62AA" w:rsidP="008B62AA">
      <w:pPr>
        <w:spacing w:line="360" w:lineRule="auto"/>
        <w:ind w:firstLine="709"/>
        <w:jc w:val="both"/>
      </w:pPr>
      <w:r w:rsidRPr="00551CC9">
        <w:t>О производительности песчано-галечных отложений можно судить по скважинам, из которых производились откачки. Дебиты скважин изменяются в зависимости от удаленности их от рек. Дебиты скважин чаще все</w:t>
      </w:r>
      <w:r>
        <w:t>го изменяются от 0,9 до 2,0л/с</w:t>
      </w:r>
      <w:r w:rsidRPr="00551CC9">
        <w:t>, при понижениях уровня от 0,1 до 2,3 м. Удельные дебиты скважин в большинстве сл</w:t>
      </w:r>
      <w:r>
        <w:t>учаев от 0,4-0,7 до 1,4-1,7л/с</w:t>
      </w:r>
      <w:r w:rsidRPr="00551CC9">
        <w:t>.</w:t>
      </w:r>
    </w:p>
    <w:p w:rsidR="008B62AA" w:rsidRDefault="008B62AA" w:rsidP="008B62AA">
      <w:pPr>
        <w:spacing w:line="360" w:lineRule="auto"/>
        <w:ind w:firstLine="709"/>
        <w:jc w:val="both"/>
      </w:pPr>
      <w:r w:rsidRPr="00C70D3C">
        <w:t>По химическому составу воды в</w:t>
      </w:r>
      <w:r>
        <w:t xml:space="preserve"> основном гидрокарбо</w:t>
      </w:r>
      <w:r>
        <w:softHyphen/>
        <w:t>натно-</w:t>
      </w:r>
      <w:r w:rsidRPr="00C70D3C">
        <w:t>кальциевые и гидрока</w:t>
      </w:r>
      <w:r w:rsidRPr="00C70D3C">
        <w:t>р</w:t>
      </w:r>
      <w:r w:rsidRPr="00C70D3C">
        <w:t xml:space="preserve">бонатно-кальциево-магниевые, реже среди анионов преобладают сульфаты.Воды в первых двух типов обычно </w:t>
      </w:r>
      <w:r w:rsidRPr="00062E40">
        <w:rPr>
          <w:rStyle w:val="214pt0"/>
          <w:lang w:val="ru-RU"/>
        </w:rPr>
        <w:t>и</w:t>
      </w:r>
      <w:r w:rsidRPr="00C70D3C">
        <w:t>меют минерализацию до 0,5 г/л, реже 0,5-1,0 г/л,сульфатные воды в о</w:t>
      </w:r>
      <w:r w:rsidRPr="00C70D3C">
        <w:t>с</w:t>
      </w:r>
      <w:r w:rsidRPr="00C70D3C">
        <w:t>новном с минерализа</w:t>
      </w:r>
      <w:r w:rsidRPr="00C70D3C">
        <w:softHyphen/>
        <w:t>цией от 1,0 до 3,0 г/л.</w:t>
      </w:r>
    </w:p>
    <w:p w:rsidR="008B62AA" w:rsidRDefault="008B62AA" w:rsidP="008B62AA">
      <w:pPr>
        <w:spacing w:line="360" w:lineRule="auto"/>
        <w:ind w:firstLine="709"/>
        <w:jc w:val="both"/>
      </w:pPr>
      <w:r w:rsidRPr="00D31834">
        <w:lastRenderedPageBreak/>
        <w:t xml:space="preserve">Питание водоносного горизонта происходит за счет атмосферных осадков </w:t>
      </w:r>
      <w:r w:rsidRPr="00D31834">
        <w:rPr>
          <w:rStyle w:val="29"/>
          <w:rFonts w:eastAsia="Calibri"/>
        </w:rPr>
        <w:t>т</w:t>
      </w:r>
      <w:r w:rsidRPr="00D31834">
        <w:t xml:space="preserve"> повер</w:t>
      </w:r>
      <w:r w:rsidRPr="00D31834">
        <w:t>х</w:t>
      </w:r>
      <w:r w:rsidRPr="00D31834">
        <w:t>ностных вод во время в</w:t>
      </w:r>
      <w:r>
        <w:t>есен</w:t>
      </w:r>
      <w:r>
        <w:softHyphen/>
        <w:t xml:space="preserve">них паводков. </w:t>
      </w:r>
      <w:r w:rsidRPr="00D31834">
        <w:t>Кроме атмосферных осадков и паводковых вод, во</w:t>
      </w:r>
      <w:r w:rsidRPr="00D31834">
        <w:softHyphen/>
        <w:t>доносный горизонт питается за счет подземных вод корен</w:t>
      </w:r>
      <w:r w:rsidRPr="00D31834">
        <w:softHyphen/>
        <w:t>ных отложений</w:t>
      </w:r>
      <w:r>
        <w:t xml:space="preserve">. </w:t>
      </w:r>
    </w:p>
    <w:p w:rsidR="008B62AA" w:rsidRDefault="008B62AA" w:rsidP="008B62AA">
      <w:pPr>
        <w:spacing w:line="360" w:lineRule="auto"/>
        <w:ind w:firstLine="709"/>
        <w:jc w:val="both"/>
      </w:pPr>
      <w:r w:rsidRPr="00D31834">
        <w:t>Исходя из приведенной характеристики химического состава, можно сказать, что по</w:t>
      </w:r>
      <w:r w:rsidRPr="00D31834">
        <w:t>д</w:t>
      </w:r>
      <w:r w:rsidRPr="00D31834">
        <w:t>земные воды водоносного горизонта в четвертичных аллювиальных отложениях в ос</w:t>
      </w:r>
      <w:r w:rsidRPr="00D31834">
        <w:softHyphen/>
        <w:t>новном пригодны для питья и технических нужд, отличаются лишь несколько повышенной жестк</w:t>
      </w:r>
      <w:r w:rsidRPr="00D31834">
        <w:t>о</w:t>
      </w:r>
      <w:r w:rsidRPr="00D31834">
        <w:t>стью.</w:t>
      </w:r>
    </w:p>
    <w:p w:rsidR="008B62AA" w:rsidRDefault="008B62AA" w:rsidP="008B62AA">
      <w:pPr>
        <w:spacing w:line="360" w:lineRule="auto"/>
        <w:ind w:firstLine="709"/>
        <w:jc w:val="both"/>
        <w:rPr>
          <w:snapToGrid w:val="0"/>
        </w:rPr>
      </w:pPr>
      <w:r w:rsidRPr="00821FB8">
        <w:rPr>
          <w:b/>
          <w:i/>
          <w:snapToGrid w:val="0"/>
        </w:rPr>
        <w:t>Относительно водоупорный миоцен-плиоценовый горизонт</w:t>
      </w:r>
      <w:r w:rsidR="0014141B">
        <w:rPr>
          <w:b/>
          <w:i/>
          <w:snapToGrid w:val="0"/>
        </w:rPr>
        <w:t xml:space="preserve"> </w:t>
      </w:r>
      <w:r w:rsidRPr="000B084D">
        <w:rPr>
          <w:snapToGrid w:val="0"/>
        </w:rPr>
        <w:t>(N</w:t>
      </w:r>
      <w:r w:rsidRPr="000B084D">
        <w:rPr>
          <w:snapToGrid w:val="0"/>
          <w:vertAlign w:val="subscript"/>
        </w:rPr>
        <w:t>1-2</w:t>
      </w:r>
      <w:r w:rsidRPr="000B084D">
        <w:rPr>
          <w:snapToGrid w:val="0"/>
        </w:rPr>
        <w:t xml:space="preserve">) </w:t>
      </w:r>
      <w:r>
        <w:rPr>
          <w:snapToGrid w:val="0"/>
        </w:rPr>
        <w:t xml:space="preserve">соответствует площади распространения </w:t>
      </w:r>
      <w:r w:rsidRPr="004D3F51">
        <w:rPr>
          <w:snapToGrid w:val="0"/>
        </w:rPr>
        <w:t>кинельской сер</w:t>
      </w:r>
      <w:r>
        <w:rPr>
          <w:snapToGrid w:val="0"/>
        </w:rPr>
        <w:t>ии</w:t>
      </w:r>
      <w:r w:rsidRPr="004D3F51">
        <w:t xml:space="preserve">и </w:t>
      </w:r>
      <w:r>
        <w:t>представлен г</w:t>
      </w:r>
      <w:r w:rsidRPr="000A2201">
        <w:t>лин</w:t>
      </w:r>
      <w:r>
        <w:t>ами</w:t>
      </w:r>
      <w:r w:rsidRPr="000A2201">
        <w:t xml:space="preserve"> с прослоями и линзами песков и галечников</w:t>
      </w:r>
      <w:r w:rsidRPr="004D3F51">
        <w:t>.</w:t>
      </w:r>
      <w:r>
        <w:t xml:space="preserve">В кровле </w:t>
      </w:r>
      <w:r w:rsidRPr="004D3F51">
        <w:t>горизонт</w:t>
      </w:r>
      <w:r>
        <w:t>арасполагаются водоупорные</w:t>
      </w:r>
      <w:r w:rsidRPr="004D3F51">
        <w:t xml:space="preserve"> глин</w:t>
      </w:r>
      <w:r>
        <w:t>ы</w:t>
      </w:r>
      <w:r w:rsidRPr="004D3F51">
        <w:t xml:space="preserve">, что определяет его напорный характер. </w:t>
      </w:r>
      <w:r>
        <w:t>В</w:t>
      </w:r>
      <w:r w:rsidRPr="004D3F51">
        <w:t>еличина напор</w:t>
      </w:r>
      <w:r>
        <w:t>а</w:t>
      </w:r>
      <w:r w:rsidRPr="004D3F51">
        <w:t xml:space="preserve"> достига</w:t>
      </w:r>
      <w:r>
        <w:t>е</w:t>
      </w:r>
      <w:r w:rsidRPr="004D3F51">
        <w:t xml:space="preserve">т </w:t>
      </w:r>
      <w:smartTag w:uri="urn:schemas-microsoft-com:office:smarttags" w:element="metricconverter">
        <w:smartTagPr>
          <w:attr w:name="ProductID" w:val="70 м"/>
        </w:smartTagPr>
        <w:r w:rsidRPr="004D3F51">
          <w:t>7</w:t>
        </w:r>
        <w:r>
          <w:t xml:space="preserve">0 </w:t>
        </w:r>
        <w:r w:rsidRPr="004D3F51">
          <w:t>м</w:t>
        </w:r>
      </w:smartTag>
      <w:r w:rsidRPr="004D3F51">
        <w:rPr>
          <w:snapToGrid w:val="0"/>
        </w:rPr>
        <w:t>.Дебит скважины вскрывш</w:t>
      </w:r>
      <w:r>
        <w:rPr>
          <w:snapToGrid w:val="0"/>
        </w:rPr>
        <w:t>их песч</w:t>
      </w:r>
      <w:r>
        <w:rPr>
          <w:snapToGrid w:val="0"/>
        </w:rPr>
        <w:t>а</w:t>
      </w:r>
      <w:r>
        <w:rPr>
          <w:snapToGrid w:val="0"/>
        </w:rPr>
        <w:t xml:space="preserve">но-галечный отложения </w:t>
      </w:r>
      <w:r w:rsidRPr="004D3F51">
        <w:rPr>
          <w:snapToGrid w:val="0"/>
        </w:rPr>
        <w:t xml:space="preserve"> 1,0 л/с, при понижении </w:t>
      </w:r>
      <w:r>
        <w:rPr>
          <w:snapToGrid w:val="0"/>
        </w:rPr>
        <w:t xml:space="preserve">уровня на </w:t>
      </w:r>
      <w:smartTag w:uri="urn:schemas-microsoft-com:office:smarttags" w:element="metricconverter">
        <w:smartTagPr>
          <w:attr w:name="ProductID" w:val="3,6 м"/>
        </w:smartTagPr>
        <w:r w:rsidRPr="004D3F51">
          <w:rPr>
            <w:snapToGrid w:val="0"/>
          </w:rPr>
          <w:t>3,6 м</w:t>
        </w:r>
      </w:smartTag>
      <w:r w:rsidRPr="004D3F51">
        <w:rPr>
          <w:snapToGrid w:val="0"/>
        </w:rPr>
        <w:t>.</w:t>
      </w:r>
    </w:p>
    <w:p w:rsidR="008B62AA" w:rsidRDefault="008B62AA" w:rsidP="008B62AA">
      <w:pPr>
        <w:spacing w:line="360" w:lineRule="auto"/>
        <w:ind w:firstLine="709"/>
        <w:jc w:val="both"/>
      </w:pPr>
      <w:r w:rsidRPr="004D3F51">
        <w:t xml:space="preserve">По химическому составу </w:t>
      </w:r>
      <w:r>
        <w:t xml:space="preserve">эти </w:t>
      </w:r>
      <w:r w:rsidRPr="004D3F51">
        <w:t xml:space="preserve">подземные воды </w:t>
      </w:r>
      <w:r w:rsidRPr="000A2201">
        <w:t>сульфатные кальциево-магниевые,</w:t>
      </w:r>
      <w:r w:rsidRPr="004D3F51">
        <w:t xml:space="preserve"> с минерализацией от 2,9 до 3,6 г/дм</w:t>
      </w:r>
      <w:r w:rsidRPr="004D3F51">
        <w:rPr>
          <w:vertAlign w:val="superscript"/>
        </w:rPr>
        <w:t>3</w:t>
      </w:r>
      <w:r w:rsidRPr="004D3F51">
        <w:t>. Вода жесткая 37</w:t>
      </w:r>
      <w:r>
        <w:t xml:space="preserve"> – </w:t>
      </w:r>
      <w:r w:rsidRPr="004D3F51">
        <w:t>42,5 мг-экв, карбонатная.Линзы и пр</w:t>
      </w:r>
      <w:r w:rsidRPr="004D3F51">
        <w:t>о</w:t>
      </w:r>
      <w:r w:rsidRPr="004D3F51">
        <w:t xml:space="preserve">слои песков с включением гравия и гальки </w:t>
      </w:r>
      <w:r>
        <w:t xml:space="preserve">средней части разреза </w:t>
      </w:r>
      <w:r w:rsidRPr="004D3F51">
        <w:t>мощность</w:t>
      </w:r>
      <w:r>
        <w:t>ю</w:t>
      </w:r>
      <w:r w:rsidRPr="004D3F51">
        <w:t xml:space="preserve"> от 2,5 до </w:t>
      </w:r>
      <w:smartTag w:uri="urn:schemas-microsoft-com:office:smarttags" w:element="metricconverter">
        <w:smartTagPr>
          <w:attr w:name="ProductID" w:val="6,8 м"/>
        </w:smartTagPr>
        <w:r w:rsidRPr="004D3F51">
          <w:t>6,8 м</w:t>
        </w:r>
      </w:smartTag>
      <w:r w:rsidRPr="004D3F51">
        <w:t xml:space="preserve"> залегаю</w:t>
      </w:r>
      <w:r>
        <w:t>т</w:t>
      </w:r>
      <w:r w:rsidRPr="004D3F51">
        <w:t xml:space="preserve"> среди глин. Химический состав воды от гидрокарбонатн</w:t>
      </w:r>
      <w:r>
        <w:t>ого</w:t>
      </w:r>
      <w:r w:rsidRPr="004D3F51">
        <w:t>кальциево-магниевого до сульфатно</w:t>
      </w:r>
      <w:r>
        <w:t xml:space="preserve">го </w:t>
      </w:r>
      <w:r w:rsidRPr="004D3F51">
        <w:t>кальциевого, с минерализацией от 0,4 до 1,4 и более г/дм</w:t>
      </w:r>
      <w:r w:rsidRPr="004D3F51">
        <w:rPr>
          <w:vertAlign w:val="superscript"/>
        </w:rPr>
        <w:t>3</w:t>
      </w:r>
      <w:r w:rsidRPr="004D3F51">
        <w:t>. Жесткость от 7 до 34 мг-экв.</w:t>
      </w:r>
      <w:r>
        <w:t xml:space="preserve"> В</w:t>
      </w:r>
      <w:r w:rsidRPr="004D3F51">
        <w:t xml:space="preserve">оды </w:t>
      </w:r>
      <w:r>
        <w:t xml:space="preserve">горизонта </w:t>
      </w:r>
      <w:r w:rsidRPr="004D3F51">
        <w:t>не имеют практичекого зна</w:t>
      </w:r>
      <w:r>
        <w:t>чения</w:t>
      </w:r>
      <w:r w:rsidRPr="004D3F51">
        <w:t>.</w:t>
      </w:r>
    </w:p>
    <w:p w:rsidR="008B62AA" w:rsidRPr="00BF4858" w:rsidRDefault="008B62AA" w:rsidP="008B62AA">
      <w:pPr>
        <w:spacing w:line="360" w:lineRule="auto"/>
        <w:ind w:firstLine="709"/>
        <w:jc w:val="both"/>
      </w:pPr>
      <w:r w:rsidRPr="00BF4858">
        <w:rPr>
          <w:b/>
          <w:i/>
          <w:snapToGrid w:val="0"/>
        </w:rPr>
        <w:t xml:space="preserve">Относительно водоупорный  миоценовый  горизонт  </w:t>
      </w:r>
      <w:r w:rsidRPr="00BF4858">
        <w:rPr>
          <w:snapToGrid w:val="0"/>
        </w:rPr>
        <w:t>(</w:t>
      </w:r>
      <w:r w:rsidRPr="00BF4858">
        <w:rPr>
          <w:snapToGrid w:val="0"/>
          <w:lang w:val="en-US"/>
        </w:rPr>
        <w:t>N</w:t>
      </w:r>
      <w:r w:rsidRPr="00BF4858">
        <w:rPr>
          <w:snapToGrid w:val="0"/>
          <w:vertAlign w:val="subscript"/>
        </w:rPr>
        <w:t>1</w:t>
      </w:r>
      <w:r w:rsidRPr="00BF4858">
        <w:rPr>
          <w:snapToGrid w:val="0"/>
        </w:rPr>
        <w:t xml:space="preserve">) </w:t>
      </w:r>
      <w:r w:rsidRPr="00BF4858">
        <w:t>распространен в виде н</w:t>
      </w:r>
      <w:r w:rsidRPr="00BF4858">
        <w:t>е</w:t>
      </w:r>
      <w:r w:rsidRPr="00BF4858">
        <w:t>больших площадей во впадинах древнего рельефа карстового или эрозионно-карстового происхождения по левобережью долины р. Белой и на водоразделе межу рр. Белой и Симом. Водовмещающие породы представлены песками, галечниками, не имеющими повсеместного распространения и залегающими в виде прослоев и линз среди глин. Залегают они с резким угловым несогласием на размытой поверхности верхнепермских пород. Мощность отдел</w:t>
      </w:r>
      <w:r w:rsidRPr="00BF4858">
        <w:t>ь</w:t>
      </w:r>
      <w:r w:rsidRPr="00BF4858">
        <w:t>ных водоносных прослоев и линз изменяется от 3</w:t>
      </w:r>
      <w:r>
        <w:t>–</w:t>
      </w:r>
      <w:smartTag w:uri="urn:schemas-microsoft-com:office:smarttags" w:element="metricconverter">
        <w:smartTagPr>
          <w:attr w:name="ProductID" w:val="5 м"/>
        </w:smartTagPr>
        <w:r w:rsidRPr="00BF4858">
          <w:t>5 м</w:t>
        </w:r>
      </w:smartTag>
      <w:r w:rsidRPr="00BF4858">
        <w:t xml:space="preserve"> и до </w:t>
      </w:r>
      <w:smartTag w:uri="urn:schemas-microsoft-com:office:smarttags" w:element="metricconverter">
        <w:smartTagPr>
          <w:attr w:name="ProductID" w:val="32,2 м"/>
        </w:smartTagPr>
        <w:r w:rsidRPr="00BF4858">
          <w:t>32,2 м</w:t>
        </w:r>
      </w:smartTag>
      <w:r w:rsidRPr="00BF4858">
        <w:t xml:space="preserve">. Дебиты от 0,1 до 0,9 л/с. Воды в основном </w:t>
      </w:r>
      <w:r>
        <w:t>пресные, с минерализацией 0,3–</w:t>
      </w:r>
      <w:r w:rsidRPr="00BF4858">
        <w:t>0,8 г/дм</w:t>
      </w:r>
      <w:r w:rsidRPr="00BF4858">
        <w:rPr>
          <w:vertAlign w:val="superscript"/>
        </w:rPr>
        <w:t>3</w:t>
      </w:r>
      <w:r w:rsidRPr="00BF4858">
        <w:t>,  реже  до 1,1 г/дм</w:t>
      </w:r>
      <w:r w:rsidRPr="00BF4858">
        <w:rPr>
          <w:vertAlign w:val="superscript"/>
        </w:rPr>
        <w:t>3</w:t>
      </w:r>
      <w:r w:rsidRPr="00BF4858">
        <w:t>. Общая жёс</w:t>
      </w:r>
      <w:r w:rsidRPr="00BF4858">
        <w:t>т</w:t>
      </w:r>
      <w:r w:rsidRPr="00BF4858">
        <w:t>кость до 15 моль/м</w:t>
      </w:r>
      <w:r w:rsidRPr="00BF4858">
        <w:rPr>
          <w:vertAlign w:val="superscript"/>
        </w:rPr>
        <w:t>3</w:t>
      </w:r>
      <w:r w:rsidRPr="00BF4858">
        <w:t>. По химическому составу воды пестрые. В катионах преобладают кал</w:t>
      </w:r>
      <w:r w:rsidRPr="00BF4858">
        <w:t>ь</w:t>
      </w:r>
      <w:r w:rsidRPr="00BF4858">
        <w:t>ций, магний, в  ряде скважин - натрий. Источниками питания вод являются атмосферные осадки и подток подземных вод из подстилающих отложений. Воды данного горизонта и</w:t>
      </w:r>
      <w:r w:rsidRPr="00BF4858">
        <w:t>с</w:t>
      </w:r>
      <w:r w:rsidRPr="00BF4858">
        <w:t>пользуются для индивидуального водоснабжения.</w:t>
      </w:r>
    </w:p>
    <w:p w:rsidR="008B62AA" w:rsidRDefault="008B62AA" w:rsidP="008B62AA">
      <w:pPr>
        <w:spacing w:line="360" w:lineRule="auto"/>
        <w:ind w:firstLine="709"/>
        <w:jc w:val="both"/>
      </w:pPr>
      <w:r w:rsidRPr="00BF4858">
        <w:rPr>
          <w:b/>
          <w:i/>
        </w:rPr>
        <w:t>Водоносный триасовый комплекс</w:t>
      </w:r>
      <w:r w:rsidRPr="00BF4858">
        <w:t xml:space="preserve"> (</w:t>
      </w:r>
      <w:r w:rsidRPr="00BF4858">
        <w:rPr>
          <w:lang w:val="en-US"/>
        </w:rPr>
        <w:t>T</w:t>
      </w:r>
      <w:r w:rsidRPr="00BF4858">
        <w:t>) Отложения нижнего триаса представлены</w:t>
      </w:r>
      <w:r w:rsidRPr="00D826A0">
        <w:t xml:space="preserve"> г</w:t>
      </w:r>
      <w:r w:rsidRPr="00D826A0">
        <w:t>а</w:t>
      </w:r>
      <w:r w:rsidRPr="00D826A0">
        <w:t>лечниками, конгломератами, кварцевыми песками и встречаются в виде изоли</w:t>
      </w:r>
      <w:r w:rsidRPr="00D826A0">
        <w:softHyphen/>
        <w:t>рованных уч</w:t>
      </w:r>
      <w:r w:rsidRPr="00D826A0">
        <w:t>а</w:t>
      </w:r>
      <w:r w:rsidRPr="00D826A0">
        <w:t>стков, слагая горы Курмантаевскую, Магаш, Ар</w:t>
      </w:r>
      <w:r w:rsidRPr="00D826A0">
        <w:softHyphen/>
        <w:t>хангельскую, Манаус и Ману.</w:t>
      </w:r>
      <w:r w:rsidRPr="00BF4858">
        <w:t>Мощность бо</w:t>
      </w:r>
      <w:r w:rsidRPr="00BF4858">
        <w:softHyphen/>
        <w:t>лее 100м.</w:t>
      </w:r>
    </w:p>
    <w:p w:rsidR="008B62AA" w:rsidRDefault="008B62AA" w:rsidP="008B62AA">
      <w:pPr>
        <w:spacing w:line="360" w:lineRule="auto"/>
        <w:ind w:firstLine="709"/>
        <w:jc w:val="both"/>
      </w:pPr>
      <w:r w:rsidRPr="007E25F0">
        <w:t xml:space="preserve">По данным электроразведочных работ кровля опорного электрического горизонта/ в </w:t>
      </w:r>
      <w:r w:rsidRPr="007E25F0">
        <w:lastRenderedPageBreak/>
        <w:t>большинстве случаев соот</w:t>
      </w:r>
      <w:r w:rsidRPr="007E25F0">
        <w:softHyphen/>
        <w:t>ветствующая кровле галогенны</w:t>
      </w:r>
      <w:r>
        <w:t>х отложении кунгурского яру</w:t>
      </w:r>
      <w:r>
        <w:softHyphen/>
        <w:t xml:space="preserve">са на месте гор </w:t>
      </w:r>
      <w:r w:rsidRPr="007E25F0">
        <w:t>одиночек зал</w:t>
      </w:r>
      <w:r>
        <w:t>егает на отметках доминус 800-</w:t>
      </w:r>
      <w:r w:rsidRPr="007E25F0">
        <w:t>900м, чт</w:t>
      </w:r>
      <w:r>
        <w:t>о ниже соседних участков на 600-90</w:t>
      </w:r>
      <w:r w:rsidRPr="007E25F0">
        <w:t xml:space="preserve">0м, Это значит,что триасовые отложения залегают на </w:t>
      </w:r>
      <w:r>
        <w:t>месте мульд, выполненных в толще</w:t>
      </w:r>
      <w:r w:rsidRPr="007E25F0">
        <w:t xml:space="preserve"> пород </w:t>
      </w:r>
      <w:r w:rsidRPr="00792A1C">
        <w:rPr>
          <w:rStyle w:val="29"/>
          <w:rFonts w:eastAsia="Calibri"/>
          <w:lang w:bidi="en-US"/>
        </w:rPr>
        <w:t>уфим</w:t>
      </w:r>
      <w:r>
        <w:rPr>
          <w:rStyle w:val="29"/>
          <w:rFonts w:eastAsia="Calibri"/>
          <w:lang w:bidi="en-US"/>
        </w:rPr>
        <w:t>с</w:t>
      </w:r>
      <w:r w:rsidRPr="00792A1C">
        <w:t xml:space="preserve">кого </w:t>
      </w:r>
      <w:r w:rsidRPr="007E25F0">
        <w:t>яруса.</w:t>
      </w:r>
    </w:p>
    <w:p w:rsidR="008B62AA" w:rsidRDefault="008B62AA" w:rsidP="008B62AA">
      <w:pPr>
        <w:spacing w:line="360" w:lineRule="auto"/>
        <w:ind w:firstLine="709"/>
        <w:jc w:val="both"/>
      </w:pPr>
      <w:r w:rsidRPr="00245A8E">
        <w:t>Ввиду того, что триасовые обложения представлены очень крепким крупнообломо</w:t>
      </w:r>
      <w:r w:rsidRPr="00245A8E">
        <w:t>ч</w:t>
      </w:r>
      <w:r w:rsidRPr="00245A8E">
        <w:t>ным материалом, здесь не пробурено ни одной скважины, поэтому судить о подземных в</w:t>
      </w:r>
      <w:r w:rsidRPr="00245A8E">
        <w:t>о</w:t>
      </w:r>
      <w:r w:rsidRPr="00245A8E">
        <w:t>дах мож</w:t>
      </w:r>
      <w:r w:rsidRPr="00245A8E">
        <w:softHyphen/>
        <w:t>но только по естественным выходам. Родники выходят на отметках от 160-170 м. до 280-320 м, подошва отложений проводится по отметкам 160-200 м, реже до 300 м.</w:t>
      </w:r>
    </w:p>
    <w:p w:rsidR="008B62AA" w:rsidRDefault="008B62AA" w:rsidP="008B62AA">
      <w:pPr>
        <w:spacing w:line="360" w:lineRule="auto"/>
        <w:ind w:firstLine="709"/>
        <w:jc w:val="both"/>
      </w:pPr>
      <w:r w:rsidRPr="00975EE1">
        <w:t>Подземные воды водоносного горизонта в нижнетриасовых отложениях пресные и ультр</w:t>
      </w:r>
      <w:r w:rsidRPr="00975EE1">
        <w:rPr>
          <w:rStyle w:val="2SegoeUI95pt"/>
          <w:rFonts w:ascii="Times New Roman" w:eastAsia="Calibri" w:hAnsi="Times New Roman"/>
          <w:sz w:val="24"/>
          <w:szCs w:val="24"/>
        </w:rPr>
        <w:t>апресныес</w:t>
      </w:r>
      <w:r w:rsidRPr="00975EE1">
        <w:t>минерализа</w:t>
      </w:r>
      <w:r w:rsidRPr="00975EE1">
        <w:softHyphen/>
        <w:t>цией обычно менее 0,1 г/л, очень мягкие, по химич</w:t>
      </w:r>
      <w:r>
        <w:t>ескому сост</w:t>
      </w:r>
      <w:r>
        <w:t>а</w:t>
      </w:r>
      <w:r>
        <w:t>ву довольно пестрые.</w:t>
      </w:r>
    </w:p>
    <w:p w:rsidR="008B62AA" w:rsidRDefault="008B62AA" w:rsidP="008B62AA">
      <w:pPr>
        <w:spacing w:line="360" w:lineRule="auto"/>
        <w:ind w:firstLine="709"/>
        <w:jc w:val="both"/>
      </w:pPr>
      <w:r w:rsidRPr="00975EE1">
        <w:t>Питание подземных вод происходит за счет инфильтра</w:t>
      </w:r>
      <w:r w:rsidRPr="00975EE1">
        <w:softHyphen/>
        <w:t xml:space="preserve">ции атмосферных </w:t>
      </w:r>
      <w:r>
        <w:t>о</w:t>
      </w:r>
      <w:r w:rsidRPr="00975EE1">
        <w:t>садков</w:t>
      </w:r>
      <w:r>
        <w:t xml:space="preserve">, </w:t>
      </w:r>
      <w:r w:rsidRPr="00975EE1">
        <w:t>ра</w:t>
      </w:r>
      <w:r w:rsidRPr="00975EE1">
        <w:t>з</w:t>
      </w:r>
      <w:r w:rsidRPr="00975EE1">
        <w:t>грузка</w:t>
      </w:r>
      <w:r>
        <w:t xml:space="preserve"> в</w:t>
      </w:r>
      <w:r w:rsidRPr="00975EE1">
        <w:t xml:space="preserve"> ви</w:t>
      </w:r>
      <w:r>
        <w:t>д</w:t>
      </w:r>
      <w:r w:rsidRPr="00975EE1">
        <w:t>е очень рассре</w:t>
      </w:r>
      <w:r w:rsidRPr="00975EE1">
        <w:softHyphen/>
        <w:t xml:space="preserve">доточенных выходов подземных вод </w:t>
      </w:r>
      <w:r w:rsidRPr="00062E40">
        <w:rPr>
          <w:rStyle w:val="217pt"/>
          <w:rFonts w:ascii="Times New Roman" w:hAnsi="Times New Roman" w:cs="Times New Roman"/>
          <w:b w:val="0"/>
          <w:sz w:val="24"/>
          <w:szCs w:val="24"/>
        </w:rPr>
        <w:t>в</w:t>
      </w:r>
      <w:r w:rsidRPr="00975EE1">
        <w:rPr>
          <w:rStyle w:val="217pt"/>
        </w:rPr>
        <w:t xml:space="preserve"> </w:t>
      </w:r>
      <w:r w:rsidRPr="00975EE1">
        <w:t>эрозионную сеть.</w:t>
      </w:r>
    </w:p>
    <w:p w:rsidR="008B62AA" w:rsidRPr="009706AD" w:rsidRDefault="008B62AA" w:rsidP="008B62AA">
      <w:pPr>
        <w:pStyle w:val="28"/>
        <w:shd w:val="clear" w:color="auto" w:fill="auto"/>
        <w:spacing w:line="360" w:lineRule="auto"/>
        <w:ind w:firstLine="709"/>
        <w:jc w:val="both"/>
        <w:rPr>
          <w:rFonts w:hAnsi="Times New Roman"/>
          <w:sz w:val="24"/>
          <w:szCs w:val="24"/>
        </w:rPr>
      </w:pPr>
      <w:r w:rsidRPr="00F77FDD">
        <w:rPr>
          <w:rFonts w:hAnsi="Times New Roman"/>
          <w:b/>
          <w:i/>
          <w:sz w:val="24"/>
          <w:szCs w:val="24"/>
        </w:rPr>
        <w:t>Водоносный уфимский комплекс</w:t>
      </w:r>
      <w:r w:rsidR="0014141B">
        <w:rPr>
          <w:rFonts w:hAnsi="Times New Roman"/>
          <w:b/>
          <w:i/>
          <w:sz w:val="24"/>
          <w:szCs w:val="24"/>
        </w:rPr>
        <w:t xml:space="preserve"> </w:t>
      </w:r>
      <w:r w:rsidRPr="002E1EFE">
        <w:rPr>
          <w:rFonts w:hAnsi="Times New Roman"/>
          <w:sz w:val="24"/>
          <w:szCs w:val="24"/>
        </w:rPr>
        <w:t>(P</w:t>
      </w:r>
      <w:r w:rsidRPr="002E1EFE">
        <w:rPr>
          <w:rFonts w:hAnsi="Times New Roman"/>
          <w:sz w:val="24"/>
          <w:szCs w:val="24"/>
          <w:vertAlign w:val="subscript"/>
        </w:rPr>
        <w:t>1</w:t>
      </w:r>
      <w:r w:rsidRPr="002E1EFE">
        <w:rPr>
          <w:rFonts w:hAnsi="Times New Roman"/>
          <w:sz w:val="24"/>
          <w:szCs w:val="24"/>
        </w:rPr>
        <w:t>u)</w:t>
      </w:r>
      <w:r>
        <w:rPr>
          <w:rFonts w:hAnsi="Times New Roman"/>
          <w:sz w:val="24"/>
          <w:szCs w:val="24"/>
        </w:rPr>
        <w:t xml:space="preserve">. </w:t>
      </w:r>
      <w:r w:rsidRPr="009706AD">
        <w:rPr>
          <w:rFonts w:hAnsi="Times New Roman"/>
          <w:sz w:val="24"/>
          <w:szCs w:val="24"/>
        </w:rPr>
        <w:t>Отложения уфимского яруса представлены терригенными и карбонатными породами, слагающими в основном осевую часть Предурал</w:t>
      </w:r>
      <w:r w:rsidRPr="009706AD">
        <w:rPr>
          <w:rFonts w:hAnsi="Times New Roman"/>
          <w:sz w:val="24"/>
          <w:szCs w:val="24"/>
        </w:rPr>
        <w:t>ь</w:t>
      </w:r>
      <w:r w:rsidRPr="009706AD">
        <w:rPr>
          <w:rFonts w:hAnsi="Times New Roman"/>
          <w:sz w:val="24"/>
          <w:szCs w:val="24"/>
        </w:rPr>
        <w:t>ского краевого прогиба. Максимальная мощность их достигает 900 м. В этой толще распр</w:t>
      </w:r>
      <w:r w:rsidRPr="009706AD">
        <w:rPr>
          <w:rFonts w:hAnsi="Times New Roman"/>
          <w:sz w:val="24"/>
          <w:szCs w:val="24"/>
        </w:rPr>
        <w:t>о</w:t>
      </w:r>
      <w:r w:rsidRPr="009706AD">
        <w:rPr>
          <w:rFonts w:hAnsi="Times New Roman"/>
          <w:sz w:val="24"/>
          <w:szCs w:val="24"/>
        </w:rPr>
        <w:t>странены как водонос</w:t>
      </w:r>
      <w:r w:rsidRPr="009706AD">
        <w:rPr>
          <w:rFonts w:hAnsi="Times New Roman"/>
          <w:sz w:val="24"/>
          <w:szCs w:val="24"/>
        </w:rPr>
        <w:softHyphen/>
        <w:t>ные породы - песчаники, конгломераты, известняки, так и водоупо</w:t>
      </w:r>
      <w:r w:rsidRPr="009706AD">
        <w:rPr>
          <w:rFonts w:hAnsi="Times New Roman"/>
          <w:sz w:val="24"/>
          <w:szCs w:val="24"/>
        </w:rPr>
        <w:t>р</w:t>
      </w:r>
      <w:r w:rsidRPr="009706AD">
        <w:rPr>
          <w:rFonts w:hAnsi="Times New Roman"/>
          <w:sz w:val="24"/>
          <w:szCs w:val="24"/>
        </w:rPr>
        <w:t>ные - глины, частично алевролиты и мергели, которые из-за частого взаимного фациального замещения и не образуют достаточно выдержанных горизонтов. Водоносные поро</w:t>
      </w:r>
      <w:r w:rsidRPr="009706AD">
        <w:rPr>
          <w:rFonts w:hAnsi="Times New Roman"/>
          <w:sz w:val="24"/>
          <w:szCs w:val="24"/>
        </w:rPr>
        <w:softHyphen/>
        <w:t>ды обр</w:t>
      </w:r>
      <w:r w:rsidRPr="009706AD">
        <w:rPr>
          <w:rFonts w:hAnsi="Times New Roman"/>
          <w:sz w:val="24"/>
          <w:szCs w:val="24"/>
        </w:rPr>
        <w:t>а</w:t>
      </w:r>
      <w:r w:rsidRPr="009706AD">
        <w:rPr>
          <w:rFonts w:hAnsi="Times New Roman"/>
          <w:sz w:val="24"/>
          <w:szCs w:val="24"/>
        </w:rPr>
        <w:t>зуют комплекс, состоящий из пластов, прослоев и линз со сложной гидравлической взаим</w:t>
      </w:r>
      <w:r w:rsidRPr="009706AD">
        <w:rPr>
          <w:rFonts w:hAnsi="Times New Roman"/>
          <w:sz w:val="24"/>
          <w:szCs w:val="24"/>
        </w:rPr>
        <w:t>о</w:t>
      </w:r>
      <w:r w:rsidRPr="009706AD">
        <w:rPr>
          <w:rFonts w:hAnsi="Times New Roman"/>
          <w:sz w:val="24"/>
          <w:szCs w:val="24"/>
        </w:rPr>
        <w:t xml:space="preserve">связью. </w:t>
      </w:r>
    </w:p>
    <w:p w:rsidR="008B62AA" w:rsidRDefault="008B62AA" w:rsidP="008B62AA">
      <w:pPr>
        <w:pStyle w:val="28"/>
        <w:shd w:val="clear" w:color="auto" w:fill="auto"/>
        <w:tabs>
          <w:tab w:val="left" w:pos="1793"/>
        </w:tabs>
        <w:spacing w:line="360" w:lineRule="auto"/>
        <w:ind w:firstLine="709"/>
        <w:jc w:val="both"/>
        <w:rPr>
          <w:rFonts w:hAnsi="Times New Roman"/>
          <w:sz w:val="24"/>
          <w:szCs w:val="24"/>
        </w:rPr>
      </w:pPr>
      <w:r w:rsidRPr="009706AD">
        <w:rPr>
          <w:rFonts w:hAnsi="Times New Roman"/>
          <w:sz w:val="24"/>
          <w:szCs w:val="24"/>
        </w:rPr>
        <w:t>На водораздельных участках осевой части прогиба от</w:t>
      </w:r>
      <w:r w:rsidRPr="009706AD">
        <w:rPr>
          <w:rFonts w:hAnsi="Times New Roman"/>
          <w:sz w:val="24"/>
          <w:szCs w:val="24"/>
        </w:rPr>
        <w:softHyphen/>
        <w:t>ложения уфимского яруса вых</w:t>
      </w:r>
      <w:r w:rsidRPr="009706AD">
        <w:rPr>
          <w:rFonts w:hAnsi="Times New Roman"/>
          <w:sz w:val="24"/>
          <w:szCs w:val="24"/>
        </w:rPr>
        <w:t>о</w:t>
      </w:r>
      <w:r w:rsidRPr="009706AD">
        <w:rPr>
          <w:rFonts w:hAnsi="Times New Roman"/>
          <w:sz w:val="24"/>
          <w:szCs w:val="24"/>
        </w:rPr>
        <w:t>дят на поверхность, в реч</w:t>
      </w:r>
      <w:r w:rsidRPr="009706AD">
        <w:rPr>
          <w:rFonts w:hAnsi="Times New Roman"/>
          <w:sz w:val="24"/>
          <w:szCs w:val="24"/>
        </w:rPr>
        <w:softHyphen/>
        <w:t>ных долинах они перекрыты толщей плиоценовых и четвертич</w:t>
      </w:r>
      <w:r w:rsidRPr="009706AD">
        <w:rPr>
          <w:rFonts w:hAnsi="Times New Roman"/>
          <w:sz w:val="24"/>
          <w:szCs w:val="24"/>
        </w:rPr>
        <w:softHyphen/>
        <w:t>ных отложений. Небольшие по площади участки распространения этих отложений имеются в платформенной части района. Мощность их невелика. В гидрогеологическом отношении очень важно выделениеучастков с различным фациально-литологическим составомводоно</w:t>
      </w:r>
      <w:r w:rsidRPr="009706AD">
        <w:rPr>
          <w:rFonts w:hAnsi="Times New Roman"/>
          <w:sz w:val="24"/>
          <w:szCs w:val="24"/>
        </w:rPr>
        <w:t>с</w:t>
      </w:r>
      <w:r w:rsidRPr="009706AD">
        <w:rPr>
          <w:rFonts w:hAnsi="Times New Roman"/>
          <w:sz w:val="24"/>
          <w:szCs w:val="24"/>
        </w:rPr>
        <w:t>ных пород.</w:t>
      </w:r>
    </w:p>
    <w:p w:rsidR="008B62AA" w:rsidRDefault="008B62AA" w:rsidP="008B62AA">
      <w:pPr>
        <w:spacing w:line="360" w:lineRule="auto"/>
        <w:ind w:firstLine="720"/>
        <w:jc w:val="both"/>
      </w:pPr>
      <w:r w:rsidRPr="00A038B0">
        <w:t>Водоносными осадками среди комплекса являются чаще всего песчаники и конгл</w:t>
      </w:r>
      <w:r w:rsidRPr="00A038B0">
        <w:t>о</w:t>
      </w:r>
      <w:r w:rsidRPr="00A038B0">
        <w:t>мераты, реже алевролиты, известняки, мергели. В верхней трещиноватой зоне все разности пород водоносны. В разрезе присутствует несколько водообильных слоев, однако они не в</w:t>
      </w:r>
      <w:r w:rsidRPr="00A038B0">
        <w:t>ы</w:t>
      </w:r>
      <w:r w:rsidRPr="00A038B0">
        <w:t>держаны ни в разрезе, ни по простиранию. Именно по этой причине выделяется единый в</w:t>
      </w:r>
      <w:r w:rsidRPr="00A038B0">
        <w:t>о</w:t>
      </w:r>
      <w:r w:rsidRPr="00A038B0">
        <w:t xml:space="preserve">доносный комплекс. Мощность его достигает </w:t>
      </w:r>
      <w:smartTag w:uri="urn:schemas-microsoft-com:office:smarttags" w:element="metricconverter">
        <w:smartTagPr>
          <w:attr w:name="ProductID" w:val="500 м"/>
        </w:smartTagPr>
        <w:r w:rsidRPr="00A038B0">
          <w:t>500 м</w:t>
        </w:r>
      </w:smartTag>
      <w:r w:rsidRPr="00A038B0">
        <w:t>. Минерализация вод обычно 0,3 – 0,5 г/дм</w:t>
      </w:r>
      <w:r w:rsidRPr="00A038B0">
        <w:rPr>
          <w:vertAlign w:val="superscript"/>
        </w:rPr>
        <w:t>3</w:t>
      </w:r>
      <w:r w:rsidRPr="00A038B0">
        <w:t>, в нижней части разреза, в зоне затрудненного водообмена до 1,0 – 3,0 г/дм</w:t>
      </w:r>
      <w:r w:rsidRPr="00A038B0">
        <w:rPr>
          <w:vertAlign w:val="superscript"/>
        </w:rPr>
        <w:t>3</w:t>
      </w:r>
      <w:r w:rsidRPr="00A038B0">
        <w:t>. По сост</w:t>
      </w:r>
      <w:r w:rsidRPr="00A038B0">
        <w:t>а</w:t>
      </w:r>
      <w:r w:rsidRPr="00A038B0">
        <w:t>ву воды гидрокарбонатные кальциево-магниевые с общей жесткостью  до 5 – 6 мг-экв/дм</w:t>
      </w:r>
      <w:r w:rsidRPr="0014141B">
        <w:rPr>
          <w:vertAlign w:val="superscript"/>
        </w:rPr>
        <w:t>3</w:t>
      </w:r>
      <w:r w:rsidRPr="00A038B0">
        <w:t xml:space="preserve">. В </w:t>
      </w:r>
      <w:r w:rsidRPr="00A038B0">
        <w:lastRenderedPageBreak/>
        <w:t xml:space="preserve">нижних водоносных слоях состав вод меняется на сульфатный кальциевый. Выше врезов эрозионной сети воды, как правило,  безнапорные. В породах, залегающих ниже эрозионных врезов  воды напорные (до  </w:t>
      </w:r>
      <w:smartTag w:uri="urn:schemas-microsoft-com:office:smarttags" w:element="metricconverter">
        <w:smartTagPr>
          <w:attr w:name="ProductID" w:val="50 м"/>
        </w:smartTagPr>
        <w:r w:rsidRPr="00A038B0">
          <w:t>50 м</w:t>
        </w:r>
      </w:smartTag>
      <w:r w:rsidRPr="00A038B0">
        <w:t>).</w:t>
      </w:r>
    </w:p>
    <w:p w:rsidR="008B62AA" w:rsidRDefault="008B62AA" w:rsidP="008B62AA">
      <w:pPr>
        <w:spacing w:line="360" w:lineRule="auto"/>
        <w:ind w:firstLine="720"/>
        <w:jc w:val="both"/>
      </w:pPr>
      <w:r w:rsidRPr="00A038B0">
        <w:t xml:space="preserve">Практическое значение водоносного комплекса довольно существенно. Для многих небольших населенных пунктов он является основным источником хозяйственно-питьевых вод хорошего качества. </w:t>
      </w:r>
    </w:p>
    <w:p w:rsidR="008B62AA" w:rsidRDefault="008B62AA" w:rsidP="008B62AA">
      <w:pPr>
        <w:spacing w:line="360" w:lineRule="auto"/>
        <w:ind w:firstLine="709"/>
        <w:jc w:val="both"/>
      </w:pPr>
      <w:r w:rsidRPr="00A038B0">
        <w:rPr>
          <w:b/>
          <w:i/>
        </w:rPr>
        <w:t>Кунгурский условно водоносный горизонт</w:t>
      </w:r>
      <w:r w:rsidRPr="00A038B0">
        <w:t xml:space="preserve"> (P</w:t>
      </w:r>
      <w:r w:rsidRPr="00A038B0">
        <w:rPr>
          <w:vertAlign w:val="subscript"/>
        </w:rPr>
        <w:t>1</w:t>
      </w:r>
      <w:r w:rsidRPr="00A038B0">
        <w:t>k) соотвтетствует участкам его вых</w:t>
      </w:r>
      <w:r w:rsidRPr="00A038B0">
        <w:t>о</w:t>
      </w:r>
      <w:r w:rsidRPr="00A038B0">
        <w:t xml:space="preserve">дов на дневную поверхность или при неглубоком (50 – </w:t>
      </w:r>
      <w:smartTag w:uri="urn:schemas-microsoft-com:office:smarttags" w:element="metricconverter">
        <w:smartTagPr>
          <w:attr w:name="ProductID" w:val="80 м"/>
        </w:smartTagPr>
        <w:r w:rsidRPr="00A038B0">
          <w:t>80 м</w:t>
        </w:r>
      </w:smartTag>
      <w:r w:rsidRPr="00A038B0">
        <w:t>) залегании галогенных, пород филипповской и иренской свит кунгура в условиях закарстованности и трещиноватости в близповерхностных условиях. Ниже зоны трещиноватости и закарстованности развиты м</w:t>
      </w:r>
      <w:r w:rsidRPr="00A038B0">
        <w:t>о</w:t>
      </w:r>
      <w:r w:rsidRPr="00A038B0">
        <w:t xml:space="preserve">нолитные породы, которые представляют собой региональныйводоупор. Подземные воды вскрываются на глубинах от 20 до 50 – </w:t>
      </w:r>
      <w:smartTag w:uri="urn:schemas-microsoft-com:office:smarttags" w:element="metricconverter">
        <w:smartTagPr>
          <w:attr w:name="ProductID" w:val="80 м"/>
        </w:smartTagPr>
        <w:r w:rsidRPr="00A038B0">
          <w:t>80 м</w:t>
        </w:r>
      </w:smartTag>
      <w:r w:rsidRPr="00A038B0">
        <w:t>. Воды, расположенные выше гидрографической сети безнапорные, пресные либо солоноватые, ниже они  приобретают напор и повышенную минерализацию. Горизонт имеет довольно широкое распространение. Дебиты родников и</w:t>
      </w:r>
      <w:r w:rsidRPr="00A038B0">
        <w:t>з</w:t>
      </w:r>
      <w:r w:rsidRPr="00A038B0">
        <w:t>меняются от 1 – 5 до 30 –</w:t>
      </w:r>
      <w:r>
        <w:t xml:space="preserve"> 50 л/с. </w:t>
      </w:r>
      <w:r w:rsidRPr="00A038B0">
        <w:t>По химическому составу воды сульфатно-гидрокарбонатные, гидрокарбонатно-сульфатные магниево-кальциевые с минерализацией от 0,5 до 10 г/дм</w:t>
      </w:r>
      <w:r w:rsidRPr="00A038B0">
        <w:rPr>
          <w:vertAlign w:val="superscript"/>
        </w:rPr>
        <w:t>3</w:t>
      </w:r>
      <w:r w:rsidRPr="00A038B0">
        <w:t>.Питание горизонт получает с поверхности за счет инфильтрации и, нередко, инфлюации атмосферных осадков через карстовые воронки. В пределах речных долин пит</w:t>
      </w:r>
      <w:r w:rsidRPr="00A038B0">
        <w:t>а</w:t>
      </w:r>
      <w:r w:rsidRPr="00A038B0">
        <w:t xml:space="preserve">ние осуществляется за счет перетекания из четвертичного аллювиального горизонта. </w:t>
      </w:r>
    </w:p>
    <w:p w:rsidR="008B62AA" w:rsidRPr="00372CED" w:rsidRDefault="008B62AA" w:rsidP="008B62AA">
      <w:pPr>
        <w:spacing w:line="360" w:lineRule="auto"/>
        <w:ind w:firstLine="709"/>
        <w:jc w:val="both"/>
      </w:pPr>
      <w:r w:rsidRPr="00372CED">
        <w:rPr>
          <w:b/>
          <w:i/>
        </w:rPr>
        <w:t>Водоносный ассельско-артинский комплекс</w:t>
      </w:r>
      <w:r w:rsidRPr="00372CED">
        <w:t xml:space="preserve"> (P</w:t>
      </w:r>
      <w:r w:rsidRPr="00372CED">
        <w:rPr>
          <w:vertAlign w:val="subscript"/>
        </w:rPr>
        <w:t>1</w:t>
      </w:r>
      <w:r w:rsidRPr="00372CED">
        <w:rPr>
          <w:lang w:val="en-US"/>
        </w:rPr>
        <w:t>as</w:t>
      </w:r>
      <w:r w:rsidRPr="00372CED">
        <w:t>-</w:t>
      </w:r>
      <w:r w:rsidRPr="00372CED">
        <w:rPr>
          <w:lang w:val="en-US"/>
        </w:rPr>
        <w:t>a</w:t>
      </w:r>
      <w:r w:rsidRPr="00372CED">
        <w:t>) Породы ассельского, сакма</w:t>
      </w:r>
      <w:r w:rsidRPr="00372CED">
        <w:t>р</w:t>
      </w:r>
      <w:r w:rsidRPr="00372CED">
        <w:t>ского и артинского ярусов протягиваются полосой вдоль восточного борта Предуральского краевого прогиба, а также выходят в ядрах Архлатышекой, Саит-Бабинской,Воскресенской брахиантиклиналей.</w:t>
      </w:r>
    </w:p>
    <w:p w:rsidR="008B62AA" w:rsidRDefault="008B62AA" w:rsidP="008B62AA">
      <w:pPr>
        <w:spacing w:line="360" w:lineRule="auto"/>
        <w:ind w:firstLine="709"/>
        <w:jc w:val="both"/>
      </w:pPr>
      <w:r w:rsidRPr="00372CED">
        <w:t>Сложены оба яруса терригенной толщей, которая в гидрогеологическом отношении представляет собой переслаивание водоносных и водоупорных пород. Водоносными пор</w:t>
      </w:r>
      <w:r w:rsidRPr="00372CED">
        <w:t>о</w:t>
      </w:r>
      <w:r w:rsidRPr="00372CED">
        <w:t>дами являются трещиноватые песчаники, алевролиты, гравелиты и известняки; водоупорами - глинистые и глинисто-кремнистые сланцы, аргиллиты. Ввиду сложности этого пе</w:t>
      </w:r>
      <w:r w:rsidRPr="00372CED">
        <w:softHyphen/>
        <w:t>реслаивания выделить самостоятельные водоносные горизонты в настоящее время не пре</w:t>
      </w:r>
      <w:r w:rsidRPr="00372CED">
        <w:t>д</w:t>
      </w:r>
      <w:r w:rsidRPr="00372CED">
        <w:t>ставляется возможным. Поэтому в ассел</w:t>
      </w:r>
      <w:r>
        <w:t>ь</w:t>
      </w:r>
      <w:r w:rsidRPr="00372CED">
        <w:t>ских, сакмарских и артинских отложениях выдел</w:t>
      </w:r>
      <w:r w:rsidRPr="00372CED">
        <w:t>я</w:t>
      </w:r>
      <w:r w:rsidRPr="00372CED">
        <w:t>ется один водоносный комплекс, показанный на схеме</w:t>
      </w:r>
      <w:r>
        <w:t xml:space="preserve">. </w:t>
      </w:r>
    </w:p>
    <w:p w:rsidR="008B62AA" w:rsidRDefault="008B62AA" w:rsidP="008B62AA">
      <w:pPr>
        <w:spacing w:line="360" w:lineRule="auto"/>
        <w:ind w:firstLine="709"/>
        <w:jc w:val="both"/>
      </w:pPr>
      <w:r w:rsidRPr="00372CED">
        <w:t>Общая мощность в восточной части территории составляет 800- 1150 м. К западу эти отложе</w:t>
      </w:r>
      <w:r w:rsidRPr="00372CED">
        <w:softHyphen/>
        <w:t>ния погружаются под более молодые и представлены в основном известняками мо</w:t>
      </w:r>
      <w:r w:rsidRPr="00372CED">
        <w:t>щ</w:t>
      </w:r>
      <w:r w:rsidRPr="00372CED">
        <w:t>ностью от 55 до 400 м.</w:t>
      </w:r>
    </w:p>
    <w:p w:rsidR="008B62AA" w:rsidRDefault="008B62AA" w:rsidP="008B62AA">
      <w:pPr>
        <w:spacing w:line="360" w:lineRule="auto"/>
        <w:ind w:firstLine="709"/>
        <w:jc w:val="both"/>
      </w:pPr>
      <w:r w:rsidRPr="00726E4E">
        <w:t xml:space="preserve">В пределах восточного борта Предуральского краевого прогиба и выше указанных брахиантиклиналей подземные воды верхних водоносных прослоев залегают неглубоко от </w:t>
      </w:r>
      <w:r w:rsidRPr="00726E4E">
        <w:lastRenderedPageBreak/>
        <w:t>поверхности земли. Выходы родников приурочены к склонам долина и во</w:t>
      </w:r>
      <w:r w:rsidRPr="00726E4E">
        <w:softHyphen/>
        <w:t>доразделов и им</w:t>
      </w:r>
      <w:r w:rsidRPr="00726E4E">
        <w:t>е</w:t>
      </w:r>
      <w:r w:rsidRPr="00726E4E">
        <w:t>ют абсолютные отметки от 140 – 180 м до 210- 340 м. Родники в большинстве случаев ни</w:t>
      </w:r>
      <w:r w:rsidRPr="00726E4E">
        <w:t>с</w:t>
      </w:r>
      <w:r w:rsidRPr="00726E4E">
        <w:t>ходящие.Водообильность</w:t>
      </w:r>
      <w:r>
        <w:t>ассесьск</w:t>
      </w:r>
      <w:r w:rsidRPr="00726E4E">
        <w:t>о-артинских отложений можно характеризовать дебитами родников и скважин. Дебиты родников самые различные от 0,05 л/с до 19 л/с. наи</w:t>
      </w:r>
      <w:r w:rsidRPr="00726E4E">
        <w:softHyphen/>
        <w:t>более ра</w:t>
      </w:r>
      <w:r w:rsidRPr="00726E4E">
        <w:t>с</w:t>
      </w:r>
      <w:r w:rsidRPr="00726E4E">
        <w:t>пространены - 0,2-2,0 л/сек. Дебиты скважин невелики,в пределах 0,03</w:t>
      </w:r>
      <w:r>
        <w:t xml:space="preserve">- 3,15 л/с. </w:t>
      </w:r>
    </w:p>
    <w:p w:rsidR="008B62AA" w:rsidRDefault="008B62AA" w:rsidP="008B62AA">
      <w:pPr>
        <w:spacing w:line="360" w:lineRule="auto"/>
        <w:ind w:firstLine="709"/>
        <w:jc w:val="both"/>
      </w:pPr>
      <w:r w:rsidRPr="00726E4E">
        <w:t>В восточном борту Предуральского краевого прогиба к ассельско-артинский отлож</w:t>
      </w:r>
      <w:r w:rsidRPr="00726E4E">
        <w:t>е</w:t>
      </w:r>
      <w:r w:rsidRPr="00726E4E">
        <w:t>ниям приурочены пресные воды с минерализацией 0,2-0,5 г/л, очень редко до 0,6-0„7г/л. По химическому составу воды гидрокарбонатно-кальциевые или гидрокарбонатно-кальциево-магниевые. Воды умеренно-жестки</w:t>
      </w:r>
      <w:r>
        <w:t>е</w:t>
      </w:r>
      <w:r w:rsidRPr="00726E4E">
        <w:t xml:space="preserve"> и жестки</w:t>
      </w:r>
      <w:r>
        <w:t>е,о</w:t>
      </w:r>
      <w:r w:rsidRPr="00726E4E">
        <w:t>бщая жесткость от 3.69 до 9,62 мг-экв, ус</w:t>
      </w:r>
      <w:r w:rsidRPr="00726E4E">
        <w:t>т</w:t>
      </w:r>
      <w:r w:rsidRPr="00726E4E">
        <w:t xml:space="preserve">ранимая - от 3,64 до 7,2 мг-экв. </w:t>
      </w:r>
    </w:p>
    <w:p w:rsidR="008B62AA" w:rsidRDefault="008B62AA" w:rsidP="008B62AA">
      <w:pPr>
        <w:spacing w:line="360" w:lineRule="auto"/>
        <w:ind w:firstLine="709"/>
        <w:jc w:val="both"/>
      </w:pPr>
      <w:r w:rsidRPr="00545F85">
        <w:t>По мере погружения ассельско-артинский отложений в западно</w:t>
      </w:r>
      <w:r>
        <w:t xml:space="preserve">м направлении под более молодые породы, </w:t>
      </w:r>
      <w:r w:rsidRPr="00545F85">
        <w:t>меняется химичес</w:t>
      </w:r>
      <w:r w:rsidRPr="00545F85">
        <w:softHyphen/>
        <w:t>кий состав и минерализация приуроченных к ним подземных вод. По химическому составу воды глубоких горизонтов относятся к типу хл</w:t>
      </w:r>
      <w:r w:rsidRPr="00545F85">
        <w:t>о</w:t>
      </w:r>
      <w:r w:rsidRPr="00545F85">
        <w:t>рицно-натриевых с минерализацией от 49 г/л до 279 г/л</w:t>
      </w:r>
      <w:r>
        <w:t xml:space="preserve">. </w:t>
      </w:r>
    </w:p>
    <w:p w:rsidR="008B62AA" w:rsidRPr="00B5237D" w:rsidRDefault="008B62AA" w:rsidP="008B62AA">
      <w:pPr>
        <w:spacing w:line="360" w:lineRule="auto"/>
        <w:ind w:firstLine="709"/>
        <w:jc w:val="both"/>
      </w:pPr>
      <w:r w:rsidRPr="00B5237D">
        <w:t>Таким образом, водоносный комплекс в отложениях ассельско-артинекого ярусов о</w:t>
      </w:r>
      <w:r w:rsidRPr="00B5237D">
        <w:t>т</w:t>
      </w:r>
      <w:r w:rsidRPr="00B5237D">
        <w:t>личается разнообра</w:t>
      </w:r>
      <w:r w:rsidRPr="00B5237D">
        <w:softHyphen/>
        <w:t>зием гидрогеологических условий в разных частях терри</w:t>
      </w:r>
      <w:r w:rsidRPr="00B5237D">
        <w:softHyphen/>
        <w:t>тории.</w:t>
      </w:r>
    </w:p>
    <w:p w:rsidR="008B62AA" w:rsidRPr="00B5237D" w:rsidRDefault="008B62AA" w:rsidP="008B62AA">
      <w:pPr>
        <w:spacing w:line="360" w:lineRule="auto"/>
        <w:ind w:firstLine="709"/>
        <w:jc w:val="both"/>
      </w:pPr>
      <w:r w:rsidRPr="00B5237D">
        <w:t>На востоке ассельско-артинекие отложения выходят на поверхность и являются обл</w:t>
      </w:r>
      <w:r w:rsidRPr="00B5237D">
        <w:t>а</w:t>
      </w:r>
      <w:r w:rsidRPr="00B5237D">
        <w:t>стью питания для водонос</w:t>
      </w:r>
      <w:r w:rsidRPr="00B5237D">
        <w:softHyphen/>
        <w:t>ного комплекса, которое происходит за счет атмосферных осадков. Для этой части территории характерны хорошая промытость отложений, ускоренные пути циркуляции от об</w:t>
      </w:r>
      <w:r w:rsidRPr="00B5237D">
        <w:softHyphen/>
        <w:t>ласти питания до разгрузки,пресные подземные воды хо</w:t>
      </w:r>
      <w:r w:rsidRPr="00B5237D">
        <w:softHyphen/>
        <w:t>рошего качества пригодные для использования как в питьевых так и в технических целях.</w:t>
      </w:r>
    </w:p>
    <w:p w:rsidR="008B62AA" w:rsidRDefault="008B62AA" w:rsidP="008B62AA">
      <w:pPr>
        <w:spacing w:line="360" w:lineRule="auto"/>
        <w:ind w:firstLine="709"/>
        <w:jc w:val="both"/>
      </w:pPr>
      <w:r w:rsidRPr="00B5237D">
        <w:t>К западу ассельско-артинекиеотложения погружают</w:t>
      </w:r>
      <w:r w:rsidRPr="00B5237D">
        <w:softHyphen/>
        <w:t xml:space="preserve">ся </w:t>
      </w:r>
      <w:r w:rsidRPr="00B5237D">
        <w:rPr>
          <w:rStyle w:val="29"/>
          <w:rFonts w:eastAsia="Calibri"/>
        </w:rPr>
        <w:t>под</w:t>
      </w:r>
      <w:r w:rsidRPr="00B5237D">
        <w:t xml:space="preserve"> более молодые, и химич</w:t>
      </w:r>
      <w:r w:rsidRPr="00B5237D">
        <w:t>е</w:t>
      </w:r>
      <w:r w:rsidRPr="00B5237D">
        <w:t>ский состав приуроченных к ним подземных вод меняется на хлоридно-натриевый.Воды приобретают повышенную минерализацию. В них обнаружи</w:t>
      </w:r>
      <w:r w:rsidRPr="00B5237D">
        <w:softHyphen/>
        <w:t>ваются такие компоненты,как иод, бром,бор, почти всегда присутствует сероводород. Все это характеризует зону затру</w:t>
      </w:r>
      <w:r w:rsidRPr="00B5237D">
        <w:t>д</w:t>
      </w:r>
      <w:r w:rsidRPr="00B5237D">
        <w:t>ненного водообмена.</w:t>
      </w:r>
    </w:p>
    <w:p w:rsidR="008B62AA" w:rsidRDefault="008B62AA" w:rsidP="008B62AA">
      <w:pPr>
        <w:spacing w:line="360" w:lineRule="auto"/>
        <w:ind w:firstLine="709"/>
        <w:jc w:val="both"/>
      </w:pPr>
      <w:r w:rsidRPr="00B5237D">
        <w:rPr>
          <w:b/>
          <w:i/>
        </w:rPr>
        <w:t>Водоносная девонско-каменноугольная зона экзогенной трещиноватости</w:t>
      </w:r>
      <w:r w:rsidRPr="00B5237D">
        <w:t xml:space="preserve"> (D-C) представлена преимущественно известняками и доломитами с прослоями аргиллитов, кре</w:t>
      </w:r>
      <w:r w:rsidRPr="00B5237D">
        <w:t>м</w:t>
      </w:r>
      <w:r w:rsidRPr="00B5237D">
        <w:t>нистых сланцев и песчаников. Зона представлена трещиноватыми кварцевыми песчаниками, известняками с прослоями глинистых сланцев. Дебиты родников за пределами территории составляют 0,5 – 3,0 л/с, редко до 10 и более л/с. Воды пресные, гидрокарбонатные кальци</w:t>
      </w:r>
      <w:r w:rsidRPr="00B5237D">
        <w:t>е</w:t>
      </w:r>
      <w:r w:rsidRPr="00B5237D">
        <w:t>вые и кальциево-магниевые, используются для централизованного и нецентрализованного водоснабжения. Для зоны характерны многочисленные родники с высокими дебитами (от нескольких десятков до нескольких сотен л/с). Подземные воды пресные, с минерализацией до 0,5 г/дм</w:t>
      </w:r>
      <w:r w:rsidRPr="00B5237D">
        <w:rPr>
          <w:vertAlign w:val="superscript"/>
        </w:rPr>
        <w:t>3</w:t>
      </w:r>
      <w:r w:rsidRPr="00B5237D">
        <w:t xml:space="preserve"> (чаще до 0,3 г/дм</w:t>
      </w:r>
      <w:r w:rsidRPr="00B5237D">
        <w:rPr>
          <w:vertAlign w:val="superscript"/>
        </w:rPr>
        <w:t>3</w:t>
      </w:r>
      <w:r w:rsidRPr="00B5237D">
        <w:t>), гидрокарбонатные кальциевые. Макрокомпонентный и ми</w:t>
      </w:r>
      <w:r w:rsidRPr="00B5237D">
        <w:t>к</w:t>
      </w:r>
      <w:r w:rsidRPr="00B5237D">
        <w:lastRenderedPageBreak/>
        <w:t>рокомпонентный состав, как правило, соответствует природным питьевым водам первой к</w:t>
      </w:r>
      <w:r w:rsidRPr="00B5237D">
        <w:t>а</w:t>
      </w:r>
      <w:r w:rsidRPr="00B5237D">
        <w:t>тегории качества без особой водоподготовки. Несмотря на хорошие количественные и кач</w:t>
      </w:r>
      <w:r w:rsidRPr="00B5237D">
        <w:t>е</w:t>
      </w:r>
      <w:r w:rsidRPr="00B5237D">
        <w:t>ственные характеристики, воды практически не используются для водоснабжения, прежде всего из-за малой заселенности и удаленности от возможных потребителей. Зона перспе</w:t>
      </w:r>
      <w:r w:rsidRPr="00B5237D">
        <w:t>к</w:t>
      </w:r>
      <w:r w:rsidRPr="00B5237D">
        <w:t>тивна для отбора подземных вод с целью промышленного розлива, либо резервирования и</w:t>
      </w:r>
      <w:r w:rsidRPr="00B5237D">
        <w:t>с</w:t>
      </w:r>
      <w:r w:rsidRPr="00B5237D">
        <w:t>точников водоснабжения и как альтернативных в случаях возникновения чрезвычайных с</w:t>
      </w:r>
      <w:r w:rsidRPr="00B5237D">
        <w:t>и</w:t>
      </w:r>
      <w:r w:rsidRPr="00B5237D">
        <w:t>туаций.</w:t>
      </w:r>
    </w:p>
    <w:p w:rsidR="008B62AA" w:rsidRDefault="008B62AA" w:rsidP="008B62AA">
      <w:pPr>
        <w:spacing w:line="360" w:lineRule="auto"/>
        <w:ind w:firstLine="709"/>
        <w:jc w:val="both"/>
      </w:pPr>
      <w:r w:rsidRPr="0093586D">
        <w:rPr>
          <w:b/>
          <w:i/>
        </w:rPr>
        <w:t>Водоносная рифей-вендская зона экзогенной трещиноватости и закарстованн</w:t>
      </w:r>
      <w:r w:rsidRPr="0093586D">
        <w:rPr>
          <w:b/>
          <w:i/>
        </w:rPr>
        <w:t>о</w:t>
      </w:r>
      <w:r w:rsidRPr="0093586D">
        <w:rPr>
          <w:b/>
          <w:i/>
        </w:rPr>
        <w:t>сти</w:t>
      </w:r>
      <w:r w:rsidRPr="0093586D">
        <w:t xml:space="preserve"> (RF+</w:t>
      </w:r>
      <w:r w:rsidRPr="0093586D">
        <w:rPr>
          <w:lang w:val="en-US"/>
        </w:rPr>
        <w:t>V</w:t>
      </w:r>
      <w:r w:rsidRPr="0093586D">
        <w:t xml:space="preserve">) развита в </w:t>
      </w:r>
      <w:r>
        <w:t>юго-восточной части площади</w:t>
      </w:r>
      <w:r w:rsidRPr="0093586D">
        <w:t>. Вендская часть зоны сложена песч</w:t>
      </w:r>
      <w:r w:rsidRPr="0093586D">
        <w:t>а</w:t>
      </w:r>
      <w:r w:rsidRPr="0093586D">
        <w:t>никами полимиктовыми и грауваковыми, реже алевролитами, аргиллитами и конгломерат</w:t>
      </w:r>
      <w:r w:rsidRPr="0093586D">
        <w:t>а</w:t>
      </w:r>
      <w:r w:rsidRPr="0093586D">
        <w:t xml:space="preserve">ми, </w:t>
      </w:r>
    </w:p>
    <w:p w:rsidR="008B62AA" w:rsidRDefault="008B62AA" w:rsidP="008B62AA">
      <w:pPr>
        <w:spacing w:line="360" w:lineRule="auto"/>
        <w:ind w:firstLine="709"/>
        <w:jc w:val="both"/>
      </w:pPr>
      <w:r w:rsidRPr="0093586D">
        <w:t xml:space="preserve">Водообильность отложений обусловленатрещиноватостью пород, а для карбонатных и закарстованностью. В обнажениях наблюдается две системы трещин: по напластованию и по вертикали. В терригенных отложениях венда, рифея (инзерская и зильмердакская свиты) ширина трещин по напластованию от долей мм до 2 – </w:t>
      </w:r>
      <w:smartTag w:uri="urn:schemas-microsoft-com:office:smarttags" w:element="metricconverter">
        <w:smartTagPr>
          <w:attr w:name="ProductID" w:val="3 см"/>
        </w:smartTagPr>
        <w:r w:rsidRPr="0093586D">
          <w:t>3 см</w:t>
        </w:r>
      </w:smartTag>
      <w:r w:rsidRPr="0093586D">
        <w:t xml:space="preserve">, расстояние между трещинами от 1 до </w:t>
      </w:r>
      <w:smartTag w:uri="urn:schemas-microsoft-com:office:smarttags" w:element="metricconverter">
        <w:smartTagPr>
          <w:attr w:name="ProductID" w:val="60 см"/>
        </w:smartTagPr>
        <w:r w:rsidRPr="0093586D">
          <w:t>60 см</w:t>
        </w:r>
      </w:smartTag>
      <w:r w:rsidRPr="0093586D">
        <w:t xml:space="preserve"> (чаще 20 – </w:t>
      </w:r>
      <w:smartTag w:uri="urn:schemas-microsoft-com:office:smarttags" w:element="metricconverter">
        <w:smartTagPr>
          <w:attr w:name="ProductID" w:val="30 см"/>
        </w:smartTagPr>
        <w:r w:rsidRPr="0093586D">
          <w:t>30 см</w:t>
        </w:r>
      </w:smartTag>
      <w:r w:rsidRPr="0093586D">
        <w:t>), ширина вертикальных трещин 2 – 3  см, расстояние между тр</w:t>
      </w:r>
      <w:r w:rsidRPr="0093586D">
        <w:t>е</w:t>
      </w:r>
      <w:r w:rsidRPr="0093586D">
        <w:t xml:space="preserve">щинами от 20 – 30см до 100 – </w:t>
      </w:r>
      <w:smartTag w:uri="urn:schemas-microsoft-com:office:smarttags" w:element="metricconverter">
        <w:smartTagPr>
          <w:attr w:name="ProductID" w:val="150 см"/>
        </w:smartTagPr>
        <w:r w:rsidRPr="0093586D">
          <w:t>150 см</w:t>
        </w:r>
      </w:smartTag>
      <w:r w:rsidRPr="0093586D">
        <w:t>. Для карбонатных свит - ширина трещин по напласт</w:t>
      </w:r>
      <w:r w:rsidRPr="0093586D">
        <w:t>о</w:t>
      </w:r>
      <w:r w:rsidRPr="0093586D">
        <w:t xml:space="preserve">ванию от долей мм до 2 – </w:t>
      </w:r>
      <w:smartTag w:uri="urn:schemas-microsoft-com:office:smarttags" w:element="metricconverter">
        <w:smartTagPr>
          <w:attr w:name="ProductID" w:val="5 см"/>
        </w:smartTagPr>
        <w:r w:rsidRPr="0093586D">
          <w:t>5 см</w:t>
        </w:r>
      </w:smartTag>
      <w:r w:rsidRPr="0093586D">
        <w:t xml:space="preserve">., расстояние между трещинами от 0,5 – 2 до </w:t>
      </w:r>
      <w:smartTag w:uri="urn:schemas-microsoft-com:office:smarttags" w:element="metricconverter">
        <w:smartTagPr>
          <w:attr w:name="ProductID" w:val="50 см"/>
        </w:smartTagPr>
        <w:r w:rsidRPr="0093586D">
          <w:t>50 см</w:t>
        </w:r>
      </w:smartTag>
      <w:r w:rsidRPr="0093586D">
        <w:t xml:space="preserve">, ширина вертикальных трещин 0,2 – </w:t>
      </w:r>
      <w:smartTag w:uri="urn:schemas-microsoft-com:office:smarttags" w:element="metricconverter">
        <w:smartTagPr>
          <w:attr w:name="ProductID" w:val="5 см"/>
        </w:smartTagPr>
        <w:r w:rsidRPr="0093586D">
          <w:t>5 см</w:t>
        </w:r>
      </w:smartTag>
      <w:r w:rsidRPr="0093586D">
        <w:t xml:space="preserve">. (чаще 1 – </w:t>
      </w:r>
      <w:smartTag w:uri="urn:schemas-microsoft-com:office:smarttags" w:element="metricconverter">
        <w:smartTagPr>
          <w:attr w:name="ProductID" w:val="2 см"/>
        </w:smartTagPr>
        <w:r w:rsidRPr="0093586D">
          <w:t>2 см</w:t>
        </w:r>
      </w:smartTag>
      <w:r w:rsidRPr="0093586D">
        <w:t xml:space="preserve">.), расстояние между ними от 5 – 15 до </w:t>
      </w:r>
      <w:smartTag w:uri="urn:schemas-microsoft-com:office:smarttags" w:element="metricconverter">
        <w:smartTagPr>
          <w:attr w:name="ProductID" w:val="50 см"/>
        </w:smartTagPr>
        <w:r w:rsidRPr="0093586D">
          <w:t>50 см</w:t>
        </w:r>
      </w:smartTag>
      <w:r w:rsidRPr="0093586D">
        <w:t>. По вертикальным трещинам в карбонатных породах поверхностные воды инфильтруются вглубь массива, выщелачивая на своем пути известняки, создавая различные по величине карстовые пустоты и каналы. Поэтому горизонты в карбонатных породах более водообил</w:t>
      </w:r>
      <w:r w:rsidRPr="0093586D">
        <w:t>ь</w:t>
      </w:r>
      <w:r w:rsidRPr="0093586D">
        <w:t>ны и минерализованы.</w:t>
      </w:r>
    </w:p>
    <w:p w:rsidR="008B62AA" w:rsidRPr="0093586D" w:rsidRDefault="008B62AA" w:rsidP="008B62AA">
      <w:pPr>
        <w:spacing w:line="360" w:lineRule="auto"/>
        <w:ind w:firstLine="709"/>
        <w:jc w:val="both"/>
      </w:pPr>
      <w:r w:rsidRPr="0093586D">
        <w:t>Дебиты родников от 0,15 до 1,0 л/с. Воды ультрапресные с минера</w:t>
      </w:r>
      <w:r w:rsidRPr="0093586D">
        <w:softHyphen/>
        <w:t>лизацией обычно менее 0,1 г/л,по химическому составу - пестрые, очень мягкие, жесткость обща</w:t>
      </w:r>
      <w:r w:rsidRPr="0093586D">
        <w:rPr>
          <w:vertAlign w:val="subscript"/>
        </w:rPr>
        <w:t>я</w:t>
      </w:r>
      <w:r w:rsidRPr="0093586D">
        <w:t xml:space="preserve"> и устран</w:t>
      </w:r>
      <w:r w:rsidRPr="0093586D">
        <w:t>и</w:t>
      </w:r>
      <w:r w:rsidRPr="0093586D">
        <w:t>мая 0,3-0,8 мг-экв</w:t>
      </w:r>
    </w:p>
    <w:p w:rsidR="008B62AA" w:rsidRDefault="008B62AA" w:rsidP="008B62AA">
      <w:pPr>
        <w:spacing w:line="360" w:lineRule="auto"/>
        <w:ind w:firstLine="709"/>
        <w:jc w:val="both"/>
      </w:pPr>
      <w:r w:rsidRPr="00093C7F">
        <w:t>Гидрогеологические условия тектонических разломов в этом районе различны. Ра</w:t>
      </w:r>
      <w:r w:rsidRPr="00093C7F">
        <w:t>з</w:t>
      </w:r>
      <w:r w:rsidRPr="00093C7F">
        <w:t>ломы в карбона</w:t>
      </w:r>
      <w:r>
        <w:t>тных породах обводнены, разломы</w:t>
      </w:r>
      <w:r w:rsidRPr="00093C7F">
        <w:t>,по которым контактируют тер</w:t>
      </w:r>
      <w:r>
        <w:t>р</w:t>
      </w:r>
      <w:r w:rsidRPr="00093C7F">
        <w:t>игенные породы,обогащенные глинистым материалом,являются не во</w:t>
      </w:r>
      <w:r w:rsidRPr="00093C7F">
        <w:softHyphen/>
        <w:t>доносными. Во всяком случ</w:t>
      </w:r>
      <w:r>
        <w:t>ае, никаких водопроявлений на по</w:t>
      </w:r>
      <w:r w:rsidRPr="00093C7F">
        <w:t>верхности в полосе их развития не отмечается</w:t>
      </w:r>
      <w:r>
        <w:t>.</w:t>
      </w:r>
    </w:p>
    <w:p w:rsidR="00295A0D" w:rsidRDefault="00295A0D" w:rsidP="008B62AA">
      <w:pPr>
        <w:spacing w:line="360" w:lineRule="auto"/>
        <w:ind w:firstLine="709"/>
        <w:jc w:val="both"/>
      </w:pPr>
    </w:p>
    <w:p w:rsidR="00295A0D" w:rsidRDefault="00295A0D" w:rsidP="008B62AA">
      <w:pPr>
        <w:spacing w:line="360" w:lineRule="auto"/>
        <w:ind w:firstLine="709"/>
        <w:jc w:val="both"/>
      </w:pPr>
    </w:p>
    <w:p w:rsidR="00160C06" w:rsidRDefault="00160C06" w:rsidP="008B62AA">
      <w:pPr>
        <w:spacing w:line="360" w:lineRule="auto"/>
        <w:ind w:firstLine="709"/>
        <w:jc w:val="both"/>
      </w:pPr>
    </w:p>
    <w:p w:rsidR="00160C06" w:rsidRDefault="00160C06" w:rsidP="008B62AA">
      <w:pPr>
        <w:spacing w:line="360" w:lineRule="auto"/>
        <w:ind w:firstLine="709"/>
        <w:jc w:val="both"/>
      </w:pPr>
    </w:p>
    <w:p w:rsidR="00160C06" w:rsidRDefault="00160C06" w:rsidP="008B62AA">
      <w:pPr>
        <w:spacing w:line="360" w:lineRule="auto"/>
        <w:ind w:firstLine="709"/>
        <w:jc w:val="both"/>
      </w:pPr>
    </w:p>
    <w:p w:rsidR="00295A0D" w:rsidRDefault="00295A0D" w:rsidP="008B62AA">
      <w:pPr>
        <w:spacing w:line="360" w:lineRule="auto"/>
        <w:ind w:firstLine="709"/>
        <w:jc w:val="both"/>
      </w:pPr>
    </w:p>
    <w:p w:rsidR="00EF0366" w:rsidRPr="00F40986" w:rsidRDefault="00E75C0D" w:rsidP="00F40986">
      <w:pPr>
        <w:pStyle w:val="ac"/>
        <w:ind w:firstLine="709"/>
        <w:jc w:val="center"/>
        <w:rPr>
          <w:rFonts w:ascii="Times New Roman" w:hAnsi="Times New Roman"/>
          <w:b/>
        </w:rPr>
      </w:pPr>
      <w:r>
        <w:rPr>
          <w:rFonts w:ascii="Times New Roman" w:hAnsi="Times New Roman"/>
          <w:b/>
        </w:rPr>
        <w:t>6</w:t>
      </w:r>
      <w:r w:rsidR="003B06BE">
        <w:rPr>
          <w:rFonts w:ascii="Times New Roman" w:hAnsi="Times New Roman"/>
          <w:b/>
        </w:rPr>
        <w:t xml:space="preserve">. </w:t>
      </w:r>
      <w:r w:rsidR="00346182" w:rsidRPr="00F40986">
        <w:rPr>
          <w:rFonts w:ascii="Times New Roman" w:hAnsi="Times New Roman"/>
          <w:b/>
        </w:rPr>
        <w:t xml:space="preserve">ГЕОХИМИЧЕСКАЯ ОСНОВА ГДП-200 ЛИСТА </w:t>
      </w:r>
      <w:r w:rsidR="00346182" w:rsidRPr="00F40986">
        <w:rPr>
          <w:rFonts w:ascii="Times New Roman" w:hAnsi="Times New Roman"/>
          <w:b/>
          <w:lang w:val="en-US"/>
        </w:rPr>
        <w:t>N</w:t>
      </w:r>
      <w:r w:rsidR="00346182" w:rsidRPr="00F40986">
        <w:rPr>
          <w:rFonts w:ascii="Times New Roman" w:hAnsi="Times New Roman"/>
          <w:b/>
        </w:rPr>
        <w:t>-40-</w:t>
      </w:r>
      <w:r w:rsidR="00346182" w:rsidRPr="00F40986">
        <w:rPr>
          <w:rFonts w:ascii="Times New Roman" w:hAnsi="Times New Roman"/>
          <w:b/>
          <w:lang w:val="en-US"/>
        </w:rPr>
        <w:t>XV</w:t>
      </w:r>
    </w:p>
    <w:p w:rsidR="00F40986" w:rsidRPr="0028540B" w:rsidRDefault="00E75C0D" w:rsidP="003B06BE">
      <w:pPr>
        <w:widowControl/>
        <w:autoSpaceDE/>
        <w:autoSpaceDN/>
        <w:adjustRightInd/>
        <w:spacing w:line="360" w:lineRule="auto"/>
        <w:jc w:val="center"/>
        <w:rPr>
          <w:b/>
          <w:szCs w:val="26"/>
        </w:rPr>
      </w:pPr>
      <w:r w:rsidRPr="0028540B">
        <w:rPr>
          <w:b/>
          <w:szCs w:val="26"/>
        </w:rPr>
        <w:t>6</w:t>
      </w:r>
      <w:r w:rsidR="003B06BE" w:rsidRPr="0028540B">
        <w:rPr>
          <w:b/>
          <w:szCs w:val="26"/>
        </w:rPr>
        <w:t xml:space="preserve">.1. </w:t>
      </w:r>
      <w:r w:rsidR="00F40986" w:rsidRPr="0028540B">
        <w:rPr>
          <w:b/>
          <w:szCs w:val="26"/>
        </w:rPr>
        <w:t>Геохимическая изученность территории</w:t>
      </w:r>
    </w:p>
    <w:p w:rsidR="008A2BAC" w:rsidRDefault="008A2BAC" w:rsidP="008A2BAC">
      <w:pPr>
        <w:tabs>
          <w:tab w:val="left" w:pos="1781"/>
        </w:tabs>
        <w:spacing w:line="360" w:lineRule="auto"/>
        <w:ind w:firstLine="709"/>
        <w:jc w:val="both"/>
      </w:pPr>
      <w:r w:rsidRPr="00AC2569">
        <w:rPr>
          <w:color w:val="000000"/>
        </w:rPr>
        <w:t xml:space="preserve">В 2007 – 2011 гг. ИМГРЭ проводило работы по составлению </w:t>
      </w:r>
      <w:r>
        <w:rPr>
          <w:color w:val="000000"/>
        </w:rPr>
        <w:t>геохимической основы масштаба 1</w:t>
      </w:r>
      <w:r w:rsidRPr="00AC2569">
        <w:rPr>
          <w:color w:val="000000"/>
        </w:rPr>
        <w:t xml:space="preserve">:1 000 000 листа </w:t>
      </w:r>
      <w:r w:rsidRPr="00AC2569">
        <w:rPr>
          <w:color w:val="000000"/>
          <w:lang w:val="en-US"/>
        </w:rPr>
        <w:t>N</w:t>
      </w:r>
      <w:r w:rsidRPr="00AC2569">
        <w:rPr>
          <w:color w:val="000000"/>
        </w:rPr>
        <w:t xml:space="preserve">-40. </w:t>
      </w:r>
      <w:r w:rsidRPr="00AC2569">
        <w:t>На площади листа били выделены три потенциальных рудно-геохимических района (Кармарсалыкский, Архангельский и Патиноташский) с низкой и неясной степенью перспективности.</w:t>
      </w:r>
      <w:r>
        <w:t xml:space="preserve"> </w:t>
      </w:r>
      <w:r w:rsidRPr="003C3649">
        <w:rPr>
          <w:color w:val="000000"/>
        </w:rPr>
        <w:t xml:space="preserve">Площадь листа </w:t>
      </w:r>
      <w:r w:rsidRPr="003C3649">
        <w:rPr>
          <w:color w:val="000000"/>
          <w:lang w:val="en-US"/>
        </w:rPr>
        <w:t>N</w:t>
      </w:r>
      <w:r w:rsidRPr="003C3649">
        <w:rPr>
          <w:color w:val="000000"/>
        </w:rPr>
        <w:t>-40-</w:t>
      </w:r>
      <w:r w:rsidRPr="003C3649">
        <w:rPr>
          <w:color w:val="000000"/>
          <w:lang w:val="en-US"/>
        </w:rPr>
        <w:t>XV</w:t>
      </w:r>
      <w:r w:rsidRPr="003C3649">
        <w:rPr>
          <w:color w:val="000000"/>
        </w:rPr>
        <w:t xml:space="preserve"> признана недостаточно из</w:t>
      </w:r>
      <w:r w:rsidRPr="003C3649">
        <w:rPr>
          <w:color w:val="000000"/>
        </w:rPr>
        <w:t>у</w:t>
      </w:r>
      <w:r w:rsidRPr="003C3649">
        <w:rPr>
          <w:color w:val="000000"/>
        </w:rPr>
        <w:t xml:space="preserve">ченной геохимическими исследованиями </w:t>
      </w:r>
      <w:r w:rsidRPr="00FC4E1C">
        <w:rPr>
          <w:color w:val="000000"/>
        </w:rPr>
        <w:t>[</w:t>
      </w:r>
      <w:r>
        <w:t>22</w:t>
      </w:r>
      <w:r w:rsidRPr="00FC4E1C">
        <w:t>]</w:t>
      </w:r>
      <w:r w:rsidRPr="003C3649">
        <w:t>. Учитывая тот факт, что территория в геох</w:t>
      </w:r>
      <w:r w:rsidRPr="003C3649">
        <w:t>и</w:t>
      </w:r>
      <w:r w:rsidRPr="003C3649">
        <w:t xml:space="preserve">мическом смысле является «белым пятном», </w:t>
      </w:r>
      <w:r>
        <w:t xml:space="preserve">проектом </w:t>
      </w:r>
      <w:r>
        <w:rPr>
          <w:color w:val="000000"/>
        </w:rPr>
        <w:t>(рис. 2, Граф. 10)</w:t>
      </w:r>
      <w:r>
        <w:t xml:space="preserve"> и Геологическим заданием было предусмотрено</w:t>
      </w:r>
      <w:r w:rsidRPr="003C3649">
        <w:t xml:space="preserve"> создание в процессе работ по объекту  геохимической основы  на площадь Зиганской фосфоритоносной железо-марганцеворудной и Тараташско-Зильмердакской магнезитоносной цинково-свинцово-железорудной минерагенических зон (площадью 1000 км</w:t>
      </w:r>
      <w:r w:rsidRPr="003C3649">
        <w:rPr>
          <w:vertAlign w:val="superscript"/>
        </w:rPr>
        <w:t>2</w:t>
      </w:r>
      <w:r w:rsidRPr="003C3649">
        <w:t xml:space="preserve">) </w:t>
      </w:r>
      <w:r w:rsidRPr="001E0EE0">
        <w:t>по материалам предшественников  (насколько это возможно)</w:t>
      </w:r>
      <w:r w:rsidRPr="003C3649">
        <w:t xml:space="preserve"> и собс</w:t>
      </w:r>
      <w:r w:rsidRPr="003C3649">
        <w:t>т</w:t>
      </w:r>
      <w:r w:rsidRPr="003C3649">
        <w:t>венных работ с учетом лан</w:t>
      </w:r>
      <w:r>
        <w:t>д</w:t>
      </w:r>
      <w:r w:rsidRPr="003C3649">
        <w:t>шафтных условий территории, непосредственно влияющих на эффективность применения тех или иных методов геохимической съемки</w:t>
      </w:r>
      <w:r>
        <w:t>.</w:t>
      </w:r>
    </w:p>
    <w:p w:rsidR="008A2BAC" w:rsidRPr="001F6638" w:rsidRDefault="008A2BAC" w:rsidP="008A2BAC">
      <w:pPr>
        <w:tabs>
          <w:tab w:val="left" w:pos="1781"/>
        </w:tabs>
        <w:spacing w:line="360" w:lineRule="auto"/>
        <w:ind w:firstLine="709"/>
        <w:jc w:val="both"/>
      </w:pPr>
      <w:r w:rsidRPr="00A20E77">
        <w:rPr>
          <w:b/>
          <w:i/>
        </w:rPr>
        <w:t xml:space="preserve">Литохимические поиски по потокам рассеяния </w:t>
      </w:r>
      <w:r w:rsidRPr="00A20E77">
        <w:t>на исследованной территории на предыдущих этапах геохимического изучения территории не проводились.</w:t>
      </w:r>
    </w:p>
    <w:p w:rsidR="008A2BAC" w:rsidRPr="00663961" w:rsidRDefault="008A2BAC" w:rsidP="008A2BAC">
      <w:pPr>
        <w:spacing w:line="360" w:lineRule="auto"/>
        <w:ind w:firstLine="709"/>
        <w:jc w:val="both"/>
        <w:rPr>
          <w:color w:val="000000"/>
        </w:rPr>
      </w:pPr>
      <w:r w:rsidRPr="00663961">
        <w:t>Региональные экологические работы на территории не проводились. Как правило</w:t>
      </w:r>
      <w:r>
        <w:t>,</w:t>
      </w:r>
      <w:r w:rsidRPr="00663961">
        <w:rPr>
          <w:color w:val="000000"/>
        </w:rPr>
        <w:t xml:space="preserve"> в той или иной степени они включались в геолого-съемочные работы</w:t>
      </w:r>
      <w:r>
        <w:rPr>
          <w:color w:val="000000"/>
        </w:rPr>
        <w:t xml:space="preserve"> </w:t>
      </w:r>
    </w:p>
    <w:p w:rsidR="00F40986" w:rsidRPr="00571AC4" w:rsidRDefault="009F12AA" w:rsidP="00F40986">
      <w:pPr>
        <w:keepNext/>
        <w:suppressAutoHyphens/>
        <w:spacing w:line="360" w:lineRule="auto"/>
        <w:jc w:val="center"/>
        <w:outlineLvl w:val="0"/>
        <w:rPr>
          <w:b/>
          <w:bCs/>
          <w:color w:val="FF0000"/>
          <w:kern w:val="1"/>
          <w:lang w:eastAsia="ar-SA"/>
        </w:rPr>
      </w:pPr>
      <w:r>
        <w:rPr>
          <w:b/>
          <w:noProof/>
          <w:color w:val="FF0000"/>
          <w:kern w:val="1"/>
          <w:lang w:eastAsia="ru-RU"/>
        </w:rPr>
        <w:lastRenderedPageBreak/>
        <w:drawing>
          <wp:inline distT="0" distB="0" distL="0" distR="0">
            <wp:extent cx="5467350" cy="8342630"/>
            <wp:effectExtent l="19050" t="0" r="0" b="0"/>
            <wp:docPr id="42" name="Рисунок 4" descr="Изученность г-х 15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ученность г-х 15 лист.jpg"/>
                    <pic:cNvPicPr>
                      <a:picLocks noChangeAspect="1" noChangeArrowheads="1"/>
                    </pic:cNvPicPr>
                  </pic:nvPicPr>
                  <pic:blipFill>
                    <a:blip r:embed="rId57"/>
                    <a:srcRect/>
                    <a:stretch>
                      <a:fillRect/>
                    </a:stretch>
                  </pic:blipFill>
                  <pic:spPr bwMode="auto">
                    <a:xfrm>
                      <a:off x="0" y="0"/>
                      <a:ext cx="5467350" cy="8342630"/>
                    </a:xfrm>
                    <a:prstGeom prst="rect">
                      <a:avLst/>
                    </a:prstGeom>
                    <a:noFill/>
                    <a:ln w="9525">
                      <a:noFill/>
                      <a:miter lim="800000"/>
                      <a:headEnd/>
                      <a:tailEnd/>
                    </a:ln>
                  </pic:spPr>
                </pic:pic>
              </a:graphicData>
            </a:graphic>
          </wp:inline>
        </w:drawing>
      </w:r>
    </w:p>
    <w:p w:rsidR="00F40986" w:rsidRDefault="00F40986" w:rsidP="00F40986">
      <w:pPr>
        <w:spacing w:line="360" w:lineRule="auto"/>
        <w:jc w:val="both"/>
      </w:pPr>
      <w:r>
        <w:t xml:space="preserve">Рис. </w:t>
      </w:r>
      <w:r w:rsidR="00E75C0D">
        <w:t>6</w:t>
      </w:r>
      <w:r w:rsidR="00FC1A10">
        <w:t>.1</w:t>
      </w:r>
      <w:r>
        <w:t>. Схема геохимической изученности литохимических поисков по первичным и</w:t>
      </w:r>
    </w:p>
    <w:p w:rsidR="00F40986" w:rsidRDefault="00F40986" w:rsidP="00F40986">
      <w:pPr>
        <w:jc w:val="center"/>
      </w:pPr>
      <w:r>
        <w:t>вторичным ореолам рассеяния</w:t>
      </w:r>
    </w:p>
    <w:p w:rsidR="003B06BE" w:rsidRDefault="003B06BE" w:rsidP="00F40986">
      <w:pPr>
        <w:jc w:val="center"/>
      </w:pPr>
    </w:p>
    <w:p w:rsidR="003B06BE" w:rsidRDefault="003B06BE" w:rsidP="00F40986">
      <w:pPr>
        <w:jc w:val="center"/>
      </w:pPr>
    </w:p>
    <w:p w:rsidR="00F40986" w:rsidRPr="0028540B" w:rsidRDefault="00E75C0D" w:rsidP="00F40986">
      <w:pPr>
        <w:spacing w:line="360" w:lineRule="auto"/>
        <w:jc w:val="center"/>
        <w:outlineLvl w:val="1"/>
        <w:rPr>
          <w:b/>
        </w:rPr>
      </w:pPr>
      <w:bookmarkStart w:id="3" w:name="_Toc418786696"/>
      <w:r w:rsidRPr="0028540B">
        <w:rPr>
          <w:b/>
        </w:rPr>
        <w:lastRenderedPageBreak/>
        <w:t>6</w:t>
      </w:r>
      <w:r w:rsidR="003B06BE" w:rsidRPr="0028540B">
        <w:rPr>
          <w:b/>
        </w:rPr>
        <w:t>.</w:t>
      </w:r>
      <w:r w:rsidR="00F40986" w:rsidRPr="0028540B">
        <w:rPr>
          <w:b/>
        </w:rPr>
        <w:t>2. Геологическое строение и полезные ископаемые</w:t>
      </w:r>
      <w:bookmarkEnd w:id="3"/>
    </w:p>
    <w:p w:rsidR="00F40986" w:rsidRDefault="00F40986" w:rsidP="00F40986">
      <w:pPr>
        <w:tabs>
          <w:tab w:val="left" w:pos="954"/>
        </w:tabs>
        <w:spacing w:line="360" w:lineRule="auto"/>
        <w:ind w:firstLine="540"/>
        <w:jc w:val="both"/>
      </w:pPr>
      <w:r w:rsidRPr="006D0B30">
        <w:t xml:space="preserve">Информация о геологическом строении территории изложена в отчете о результатах проведения </w:t>
      </w:r>
      <w:r w:rsidRPr="00C06D22">
        <w:t>работ по оценке геологической</w:t>
      </w:r>
      <w:r w:rsidRPr="001E0EE0">
        <w:t>, геохимической</w:t>
      </w:r>
      <w:r w:rsidRPr="00C06D22">
        <w:t xml:space="preserve"> изученности и подготовке мат</w:t>
      </w:r>
      <w:r w:rsidRPr="00C06D22">
        <w:t>е</w:t>
      </w:r>
      <w:r w:rsidRPr="00C06D22">
        <w:t>риалов по геологическому обоснованию проведения ГДП-200</w:t>
      </w:r>
      <w:r w:rsidRPr="006D0B30">
        <w:t xml:space="preserve"> листа. Здесь же в сжатом виде приведены данные, по мнению авторов, имеющие непосредственное отношение к созданию геохимической основы</w:t>
      </w:r>
      <w:r>
        <w:t xml:space="preserve"> и непосредственно относящиеся к территории работ</w:t>
      </w:r>
      <w:r w:rsidRPr="006D0B30">
        <w:t xml:space="preserve">. </w:t>
      </w:r>
    </w:p>
    <w:p w:rsidR="00F40986" w:rsidRPr="001022F7" w:rsidRDefault="00F40986" w:rsidP="00F40986">
      <w:pPr>
        <w:spacing w:line="360" w:lineRule="auto"/>
        <w:ind w:firstLine="709"/>
        <w:jc w:val="both"/>
      </w:pPr>
      <w:r w:rsidRPr="001022F7">
        <w:t>Рифейские и вендские отложения, слагают основание осадочного чехла Волго-Уральской антиклизы платформы, где вскрыты глубоким бурением, и выходят на дневную поверхность в пределах Башкирского антиклинория. В последнем случае в горной юго-восточной части площади обнажены лишь отложения венда. Подразделения девонской и к</w:t>
      </w:r>
      <w:r w:rsidRPr="001022F7">
        <w:t>а</w:t>
      </w:r>
      <w:r w:rsidRPr="001022F7">
        <w:t>менноугольной и систем обрамляют выходы венда. Образования пермской системы  зан</w:t>
      </w:r>
      <w:r w:rsidRPr="001022F7">
        <w:t>и</w:t>
      </w:r>
      <w:r w:rsidRPr="001022F7">
        <w:t>мают большую часть территории. В восточной части залегают небольшие по площади вых</w:t>
      </w:r>
      <w:r w:rsidRPr="001022F7">
        <w:t>о</w:t>
      </w:r>
      <w:r w:rsidRPr="001022F7">
        <w:t>ды триаса. Повсеместно на коренных породах наблюдаются  не большие площади нелит</w:t>
      </w:r>
      <w:r w:rsidRPr="001022F7">
        <w:t>и</w:t>
      </w:r>
      <w:r w:rsidRPr="001022F7">
        <w:t>фицированных неоген-четвертичных, реже мел-палеогеновых осадков. В центральной и з</w:t>
      </w:r>
      <w:r w:rsidRPr="001022F7">
        <w:t>а</w:t>
      </w:r>
      <w:r w:rsidRPr="001022F7">
        <w:t>падной части листа широко развит аллювиальный неоген-четвертичный комплекс рек Белая, Сим и Инзер и др.</w:t>
      </w:r>
    </w:p>
    <w:p w:rsidR="00F40986" w:rsidRPr="002C64E7" w:rsidRDefault="00F40986" w:rsidP="00F40986">
      <w:pPr>
        <w:suppressLineNumbers/>
        <w:spacing w:line="360" w:lineRule="auto"/>
        <w:ind w:firstLine="709"/>
        <w:jc w:val="both"/>
        <w:textAlignment w:val="center"/>
        <w:rPr>
          <w:kern w:val="1"/>
        </w:rPr>
      </w:pPr>
      <w:r w:rsidRPr="002C64E7">
        <w:rPr>
          <w:kern w:val="1"/>
          <w:lang w:eastAsia="ar-SA"/>
        </w:rPr>
        <w:t>Геолого-структурная позиция территории обусловила наличие трех структурно-формационных (фациальных) зон (СФЗ, СФцЗ). В объеме кайнозоя выделена</w:t>
      </w:r>
      <w:r w:rsidRPr="002C64E7">
        <w:rPr>
          <w:kern w:val="1"/>
        </w:rPr>
        <w:t>Лемезинско-Тюльганская подзона (1.0.0) Южно-Предуральск</w:t>
      </w:r>
      <w:r>
        <w:rPr>
          <w:kern w:val="1"/>
        </w:rPr>
        <w:t>ой</w:t>
      </w:r>
      <w:r w:rsidRPr="002C64E7">
        <w:rPr>
          <w:kern w:val="1"/>
        </w:rPr>
        <w:t xml:space="preserve"> СФцЗ; </w:t>
      </w:r>
      <w:r w:rsidRPr="002C64E7">
        <w:rPr>
          <w:kern w:val="1"/>
          <w:lang w:eastAsia="ar-SA"/>
        </w:rPr>
        <w:t xml:space="preserve">перми – триаса: Акбулакско-Корпачевская СФцЗ (2.0.0); среднего кембрия – карбона: Симско-Зиганский район (3.1.1) Михайловско-Вайгачской подзоны Бельско-Елецкой СФЗ; позднего протерозоя – раннего кембрия: Башкирская СФЗ в составе Западно-Башкирской подзона (4.1.0). </w:t>
      </w:r>
      <w:r w:rsidRPr="002C64E7">
        <w:rPr>
          <w:kern w:val="1"/>
        </w:rPr>
        <w:t>В объеме СФЗ (СФцЗ) на основе геодинамической близости и вещественной схожести выделены геологич</w:t>
      </w:r>
      <w:r w:rsidRPr="002C64E7">
        <w:rPr>
          <w:kern w:val="1"/>
        </w:rPr>
        <w:t>е</w:t>
      </w:r>
      <w:r w:rsidRPr="002C64E7">
        <w:rPr>
          <w:kern w:val="1"/>
        </w:rPr>
        <w:t xml:space="preserve">ские комплексы и подкомплексы. </w:t>
      </w:r>
    </w:p>
    <w:p w:rsidR="00F40986" w:rsidRDefault="00F40986" w:rsidP="00F40986">
      <w:pPr>
        <w:tabs>
          <w:tab w:val="left" w:pos="954"/>
        </w:tabs>
        <w:spacing w:line="360" w:lineRule="auto"/>
        <w:ind w:firstLine="540"/>
        <w:jc w:val="both"/>
      </w:pPr>
      <w:r w:rsidRPr="009C4E71">
        <w:rPr>
          <w:b/>
          <w:i/>
        </w:rPr>
        <w:t>Вендский осадочный комплекс</w:t>
      </w:r>
      <w:r>
        <w:rPr>
          <w:b/>
          <w:i/>
        </w:rPr>
        <w:t xml:space="preserve"> </w:t>
      </w:r>
      <w:r w:rsidRPr="009C4E71">
        <w:t>разделен на</w:t>
      </w:r>
      <w:r>
        <w:t xml:space="preserve"> два терригенных подкомплекса. </w:t>
      </w:r>
    </w:p>
    <w:p w:rsidR="00F40986" w:rsidRDefault="00F40986" w:rsidP="00F40986">
      <w:pPr>
        <w:tabs>
          <w:tab w:val="left" w:pos="954"/>
        </w:tabs>
        <w:spacing w:line="360" w:lineRule="auto"/>
        <w:ind w:firstLine="540"/>
        <w:jc w:val="both"/>
      </w:pPr>
      <w:r>
        <w:t xml:space="preserve">Более древний нижний </w:t>
      </w:r>
      <w:r w:rsidRPr="0087702D">
        <w:rPr>
          <w:i/>
        </w:rPr>
        <w:t>терригенный подкомплекс</w:t>
      </w:r>
      <w:r>
        <w:t xml:space="preserve"> объединяет нижнезиганскую подсв</w:t>
      </w:r>
      <w:r>
        <w:t>и</w:t>
      </w:r>
      <w:r>
        <w:t xml:space="preserve">ту, куккараукскую, басинскую, урюкскую свиты (общей мощностью 1000-1500 м). </w:t>
      </w:r>
      <w:r w:rsidRPr="00547DD6">
        <w:t>Отлож</w:t>
      </w:r>
      <w:r w:rsidRPr="00547DD6">
        <w:t>е</w:t>
      </w:r>
      <w:r w:rsidRPr="00547DD6">
        <w:t>ния залегают с угловым и стратиграфическим несоответствием на разновозрастных рифе</w:t>
      </w:r>
      <w:r w:rsidRPr="00547DD6">
        <w:t>й</w:t>
      </w:r>
      <w:r w:rsidRPr="00547DD6">
        <w:t>ских подразделениях. В объеме системы выделены нижний и верхний отделы.</w:t>
      </w:r>
    </w:p>
    <w:p w:rsidR="00F40986" w:rsidRPr="00547DD6" w:rsidRDefault="00F40986" w:rsidP="00F40986">
      <w:pPr>
        <w:spacing w:line="360" w:lineRule="auto"/>
        <w:ind w:firstLine="709"/>
        <w:jc w:val="both"/>
      </w:pPr>
      <w:r w:rsidRPr="00547DD6">
        <w:rPr>
          <w:bCs/>
        </w:rPr>
        <w:t xml:space="preserve">Урюкская свита </w:t>
      </w:r>
      <w:r w:rsidRPr="00547DD6">
        <w:rPr>
          <w:noProof/>
        </w:rPr>
        <w:t>(</w:t>
      </w:r>
      <w:r w:rsidRPr="00547DD6">
        <w:rPr>
          <w:rFonts w:ascii="Geos" w:hAnsi="Geos" w:cs="Geos"/>
          <w:noProof/>
          <w:lang w:val="en-US"/>
        </w:rPr>
        <w:t>V</w:t>
      </w:r>
      <w:r w:rsidRPr="00547DD6">
        <w:rPr>
          <w:rFonts w:ascii="Geos" w:hAnsi="Geos" w:cs="Geos"/>
          <w:noProof/>
          <w:vertAlign w:val="subscript"/>
        </w:rPr>
        <w:t>1-2</w:t>
      </w:r>
      <w:r w:rsidRPr="00547DD6">
        <w:rPr>
          <w:rFonts w:ascii="Geos" w:hAnsi="Geos" w:cs="Geos"/>
          <w:i/>
          <w:noProof/>
          <w:lang w:val="en-US"/>
        </w:rPr>
        <w:t>ur</w:t>
      </w:r>
      <w:r w:rsidRPr="00547DD6">
        <w:rPr>
          <w:noProof/>
        </w:rPr>
        <w:t>)</w:t>
      </w:r>
      <w:r w:rsidRPr="00547DD6">
        <w:t xml:space="preserve">выделена </w:t>
      </w:r>
      <w:r>
        <w:t xml:space="preserve">в </w:t>
      </w:r>
      <w:r w:rsidRPr="00547DD6">
        <w:t>Западно-Башкирской подзоне Башкирской СФЗ по береговым обрывам р. Урюк в районе с. Ялмаш. На контакте с подстилающими верхнер</w:t>
      </w:r>
      <w:r w:rsidRPr="00547DD6">
        <w:t>и</w:t>
      </w:r>
      <w:r w:rsidRPr="00547DD6">
        <w:t xml:space="preserve">фейскими осадками выраженный размыв. Наиболее полный разрез наблюдается на правом берегу р. Зилим выше устья р. Сарышка в </w:t>
      </w:r>
      <w:smartTag w:uri="urn:schemas-microsoft-com:office:smarttags" w:element="metricconverter">
        <w:smartTagPr>
          <w:attr w:name="ProductID" w:val="6,5 км"/>
        </w:smartTagPr>
        <w:smartTag w:uri="urn:schemas-microsoft-com:office:smarttags" w:element="City">
          <w:smartTagPr>
            <w:attr w:name="ProductID" w:val="6,5 км"/>
          </w:smartTagPr>
          <w:r w:rsidRPr="00547DD6">
            <w:t>6,5 км</w:t>
          </w:r>
        </w:smartTag>
      </w:smartTag>
      <w:r w:rsidRPr="00547DD6">
        <w:t xml:space="preserve"> северо-восточнее д. Бакеево. Здесь подра</w:t>
      </w:r>
      <w:r w:rsidRPr="00547DD6">
        <w:t>з</w:t>
      </w:r>
      <w:r w:rsidRPr="00547DD6">
        <w:t xml:space="preserve">деление сложено </w:t>
      </w:r>
      <w:r w:rsidRPr="00547DD6">
        <w:rPr>
          <w:bCs/>
        </w:rPr>
        <w:t>однотипными светло-, желто</w:t>
      </w:r>
      <w:r w:rsidRPr="00547DD6">
        <w:rPr>
          <w:bCs/>
        </w:rPr>
        <w:softHyphen/>
        <w:t xml:space="preserve">вато- и розовато-серыми </w:t>
      </w:r>
      <w:r w:rsidRPr="00547DD6">
        <w:t>преимущест</w:t>
      </w:r>
      <w:r w:rsidRPr="00547DD6">
        <w:softHyphen/>
        <w:t xml:space="preserve">венно олигомиктовыми, редко аркозовыми </w:t>
      </w:r>
      <w:r w:rsidRPr="00547DD6">
        <w:rPr>
          <w:bCs/>
        </w:rPr>
        <w:t xml:space="preserve">грубозернистыми </w:t>
      </w:r>
      <w:r w:rsidRPr="00547DD6">
        <w:t>песчаниками, с прослоями алеврол</w:t>
      </w:r>
      <w:r w:rsidRPr="00547DD6">
        <w:t>и</w:t>
      </w:r>
      <w:r w:rsidRPr="00547DD6">
        <w:lastRenderedPageBreak/>
        <w:t>тов. В основании прослои гравелитов и галечниковых конгломератов. В кровле линзы ти</w:t>
      </w:r>
      <w:r w:rsidRPr="00547DD6">
        <w:t>л</w:t>
      </w:r>
      <w:r w:rsidRPr="00547DD6">
        <w:t>литов и «конечных» доломитов. С перекрывающей басинской свитой подразделение связано постепенным переходом. Общая мощность не превышает 200 м. На площади листа подра</w:t>
      </w:r>
      <w:r w:rsidRPr="00547DD6">
        <w:t>з</w:t>
      </w:r>
      <w:r w:rsidRPr="00547DD6">
        <w:t xml:space="preserve">деление выделено впервые, условно. Ограниченный выход на дневную поверхность отражен на предварительной карте в </w:t>
      </w:r>
      <w:r w:rsidRPr="00547DD6">
        <w:rPr>
          <w:bCs/>
        </w:rPr>
        <w:t>юго-восточном углу листа.</w:t>
      </w:r>
    </w:p>
    <w:p w:rsidR="00F40986" w:rsidRDefault="00F40986" w:rsidP="00F40986">
      <w:pPr>
        <w:spacing w:line="360" w:lineRule="auto"/>
        <w:ind w:firstLine="709"/>
        <w:jc w:val="both"/>
      </w:pPr>
      <w:r w:rsidRPr="00547DD6">
        <w:rPr>
          <w:bCs/>
        </w:rPr>
        <w:t>Басинская свита(</w:t>
      </w:r>
      <w:r w:rsidRPr="00547DD6">
        <w:rPr>
          <w:rFonts w:ascii="Geos" w:hAnsi="Geos" w:cs="Geos"/>
          <w:bCs/>
          <w:lang w:val="en-US"/>
        </w:rPr>
        <w:t>V</w:t>
      </w:r>
      <w:r w:rsidRPr="00547DD6">
        <w:rPr>
          <w:rFonts w:ascii="Geos" w:hAnsi="Geos" w:cs="Geos"/>
          <w:bCs/>
          <w:vertAlign w:val="subscript"/>
        </w:rPr>
        <w:t>2</w:t>
      </w:r>
      <w:r w:rsidRPr="00547DD6">
        <w:rPr>
          <w:rFonts w:ascii="Geos" w:hAnsi="Geos" w:cs="Geos"/>
          <w:bCs/>
          <w:i/>
          <w:lang w:val="en-US"/>
        </w:rPr>
        <w:t>bs</w:t>
      </w:r>
      <w:r w:rsidRPr="00547DD6">
        <w:rPr>
          <w:bCs/>
        </w:rPr>
        <w:t xml:space="preserve">) </w:t>
      </w:r>
      <w:r w:rsidRPr="00547DD6">
        <w:t>впервые выделена по береговым обрывам р. Баса, левому пр</w:t>
      </w:r>
      <w:r w:rsidRPr="00547DD6">
        <w:t>и</w:t>
      </w:r>
      <w:r w:rsidRPr="00547DD6">
        <w:t xml:space="preserve">току р. Инзер. Свита сложена преимущественно кварц-полевошпатовыми или кварцевыми песчаниками в переслаивании с алевролитами и аргиллитами. По преобладанию тех или иных пород на смежных листах она уверенно расчленяется на две подсвиты: нижнюю и верхнюю. Нижняя представлена </w:t>
      </w:r>
      <w:r w:rsidRPr="00547DD6">
        <w:rPr>
          <w:bCs/>
        </w:rPr>
        <w:t>зеленовато-серыми кварцевыми и полевошпат-кварцевыми алевролитами с тонкими прослоями аргиллитов и зеленовато-серых косослоистых мелкозе</w:t>
      </w:r>
      <w:r w:rsidRPr="00547DD6">
        <w:rPr>
          <w:bCs/>
        </w:rPr>
        <w:t>р</w:t>
      </w:r>
      <w:r w:rsidRPr="00547DD6">
        <w:rPr>
          <w:bCs/>
        </w:rPr>
        <w:t>нистых песчаников. Верхняя – неравномерное переслаивание зеленовато-серых разнозерн</w:t>
      </w:r>
      <w:r w:rsidRPr="00547DD6">
        <w:rPr>
          <w:bCs/>
        </w:rPr>
        <w:t>и</w:t>
      </w:r>
      <w:r w:rsidRPr="00547DD6">
        <w:rPr>
          <w:bCs/>
        </w:rPr>
        <w:t>стых кварц-полевошпатовых  песчаников с прослоями зеленовато-серых алевролитов и а</w:t>
      </w:r>
      <w:r w:rsidRPr="00547DD6">
        <w:rPr>
          <w:bCs/>
        </w:rPr>
        <w:t>р</w:t>
      </w:r>
      <w:r w:rsidRPr="00547DD6">
        <w:rPr>
          <w:bCs/>
        </w:rPr>
        <w:t xml:space="preserve">гиллитов. </w:t>
      </w:r>
      <w:r w:rsidRPr="00547DD6">
        <w:t>С перекрывающей куккараукской свитой подразделение связано контрастным контактом песчаников с гравелитами и конгломератами. Мощность подразделения  коле</w:t>
      </w:r>
      <w:r w:rsidRPr="00547DD6">
        <w:t>б</w:t>
      </w:r>
      <w:r w:rsidRPr="00547DD6">
        <w:t>лется от 400 до 600 м. Выходы отложений свиты наблюдаются в юго-восточном углу листа и северо-западнее в ядре безымянной антиклинали.</w:t>
      </w:r>
    </w:p>
    <w:p w:rsidR="00F40986" w:rsidRDefault="00F40986" w:rsidP="00F40986">
      <w:pPr>
        <w:spacing w:line="360" w:lineRule="auto"/>
        <w:ind w:firstLine="709"/>
        <w:jc w:val="both"/>
      </w:pPr>
      <w:r w:rsidRPr="0087702D">
        <w:t>Куккараукская свита</w:t>
      </w:r>
      <w:r w:rsidRPr="00547DD6">
        <w:t xml:space="preserve"> (</w:t>
      </w:r>
      <w:r w:rsidRPr="00547DD6">
        <w:rPr>
          <w:rFonts w:ascii="Geos" w:hAnsi="Geos" w:cs="Geos"/>
          <w:lang w:val="en-US"/>
        </w:rPr>
        <w:t>V</w:t>
      </w:r>
      <w:r w:rsidRPr="00547DD6">
        <w:rPr>
          <w:rFonts w:ascii="Geos" w:hAnsi="Geos" w:cs="Geos"/>
          <w:vertAlign w:val="subscript"/>
        </w:rPr>
        <w:t>2</w:t>
      </w:r>
      <w:r w:rsidRPr="00547DD6">
        <w:rPr>
          <w:rFonts w:ascii="Geos" w:hAnsi="Geos" w:cs="Geos"/>
          <w:i/>
          <w:lang w:val="en-US"/>
        </w:rPr>
        <w:t>kk</w:t>
      </w:r>
      <w:r w:rsidRPr="00547DD6">
        <w:t>) выделена по береговым обрывам левого притока р. Сиказа р. Кук-Караук,  вдоль автодороги г. Белорецк – г. Стерлитамак. Подразделение обладает своеобразным выдержанным составом, что позволяет рассматривать его как маркирующее в разрезе венда. Разрез представлен крупно-грубозернистым кварцевыми песчаниками с пр</w:t>
      </w:r>
      <w:r w:rsidRPr="00547DD6">
        <w:t>о</w:t>
      </w:r>
      <w:r w:rsidRPr="00547DD6">
        <w:t>слоями алевролитов, аргиллитов, мелко- и среднегалечниковых конгломератов и гравелитов. С перекрывающей зиганской свитой подразделение связано постепенным переходом, через уменьшение крупности терригенного материала. Мощность свиты меняется от 200 до 400м. На изучаемой площади отложения узкой полосой обрамляют выходы басинской свиты.</w:t>
      </w:r>
    </w:p>
    <w:p w:rsidR="00F40986" w:rsidRPr="003B06BE" w:rsidRDefault="00F40986" w:rsidP="00F40986">
      <w:pPr>
        <w:pStyle w:val="ac"/>
        <w:ind w:firstLine="709"/>
        <w:jc w:val="both"/>
        <w:rPr>
          <w:rFonts w:ascii="Times New Roman" w:hAnsi="Times New Roman"/>
          <w:szCs w:val="24"/>
        </w:rPr>
      </w:pPr>
      <w:r w:rsidRPr="003B06BE">
        <w:rPr>
          <w:rFonts w:ascii="Times New Roman" w:hAnsi="Times New Roman"/>
          <w:szCs w:val="24"/>
          <w:lang w:eastAsia="en-US"/>
        </w:rPr>
        <w:t xml:space="preserve">Зиганская свита  </w:t>
      </w:r>
      <w:r w:rsidRPr="003B06BE">
        <w:rPr>
          <w:rFonts w:ascii="Times New Roman" w:hAnsi="Times New Roman"/>
          <w:bCs/>
          <w:szCs w:val="24"/>
        </w:rPr>
        <w:t>нижняя подсвита (</w:t>
      </w:r>
      <w:r w:rsidRPr="003B06BE">
        <w:rPr>
          <w:rFonts w:ascii="Times New Roman" w:hAnsi="Times New Roman"/>
          <w:bCs/>
          <w:szCs w:val="24"/>
          <w:lang w:val="en-US"/>
        </w:rPr>
        <w:t>V</w:t>
      </w:r>
      <w:r w:rsidRPr="003B06BE">
        <w:rPr>
          <w:rFonts w:ascii="Times New Roman" w:hAnsi="Times New Roman"/>
          <w:bCs/>
          <w:szCs w:val="24"/>
          <w:vertAlign w:val="subscript"/>
        </w:rPr>
        <w:t>2</w:t>
      </w:r>
      <w:r w:rsidRPr="003B06BE">
        <w:rPr>
          <w:rFonts w:ascii="Times New Roman" w:hAnsi="Times New Roman"/>
          <w:bCs/>
          <w:i/>
          <w:szCs w:val="24"/>
          <w:lang w:val="en-US"/>
        </w:rPr>
        <w:t>zg</w:t>
      </w:r>
      <w:r w:rsidRPr="003B06BE">
        <w:rPr>
          <w:rFonts w:ascii="Times New Roman" w:hAnsi="Times New Roman"/>
          <w:bCs/>
          <w:szCs w:val="24"/>
          <w:vertAlign w:val="subscript"/>
        </w:rPr>
        <w:t>1</w:t>
      </w:r>
      <w:r w:rsidRPr="003B06BE">
        <w:rPr>
          <w:rFonts w:ascii="Times New Roman" w:hAnsi="Times New Roman"/>
          <w:bCs/>
          <w:szCs w:val="24"/>
        </w:rPr>
        <w:t>) описана в искуственных обнажениях авт</w:t>
      </w:r>
      <w:r w:rsidRPr="003B06BE">
        <w:rPr>
          <w:rFonts w:ascii="Times New Roman" w:hAnsi="Times New Roman"/>
          <w:bCs/>
          <w:szCs w:val="24"/>
        </w:rPr>
        <w:t>о</w:t>
      </w:r>
      <w:r w:rsidRPr="003B06BE">
        <w:rPr>
          <w:rFonts w:ascii="Times New Roman" w:hAnsi="Times New Roman"/>
          <w:bCs/>
          <w:szCs w:val="24"/>
        </w:rPr>
        <w:t>дороги с. Петровское – с. Авзян. Здесь обнажен однородный разрез алевропелитов серых, зеленовато-серых, темно-зеленовато-серых праллельно- или волнистослоистых кварц-граувакковых слюдистых тонкоплитчатых или листоватых с редкими  маломощными пр</w:t>
      </w:r>
      <w:r w:rsidRPr="003B06BE">
        <w:rPr>
          <w:rFonts w:ascii="Times New Roman" w:hAnsi="Times New Roman"/>
          <w:bCs/>
          <w:szCs w:val="24"/>
        </w:rPr>
        <w:t>о</w:t>
      </w:r>
      <w:r w:rsidRPr="003B06BE">
        <w:rPr>
          <w:rFonts w:ascii="Times New Roman" w:hAnsi="Times New Roman"/>
          <w:bCs/>
          <w:szCs w:val="24"/>
        </w:rPr>
        <w:t>слоями и протяженными линзами песчаников зеленовато-серых, серых мелкозернистых кварц-полевошпатовых слоистых. Перекрывается подразделение чередованием песчаников и алевролитов верхней подсвиты. На площади листа подсвита слагает пониженные формы рельефа (долины малых водотоков, седловины, задернованнные склоны). Мощность подра</w:t>
      </w:r>
      <w:r w:rsidRPr="003B06BE">
        <w:rPr>
          <w:rFonts w:ascii="Times New Roman" w:hAnsi="Times New Roman"/>
          <w:bCs/>
          <w:szCs w:val="24"/>
        </w:rPr>
        <w:t>з</w:t>
      </w:r>
      <w:r w:rsidRPr="003B06BE">
        <w:rPr>
          <w:rFonts w:ascii="Times New Roman" w:hAnsi="Times New Roman"/>
          <w:bCs/>
          <w:szCs w:val="24"/>
        </w:rPr>
        <w:t xml:space="preserve">деления варьирует от 150 до 200м. </w:t>
      </w:r>
      <w:r w:rsidRPr="003B06BE">
        <w:rPr>
          <w:rFonts w:ascii="Times New Roman" w:hAnsi="Times New Roman"/>
          <w:szCs w:val="24"/>
        </w:rPr>
        <w:t>Подкомплекс геохимически не охарактеризован.</w:t>
      </w:r>
    </w:p>
    <w:p w:rsidR="00F40986" w:rsidRPr="003B06BE" w:rsidRDefault="00F40986" w:rsidP="00F40986">
      <w:pPr>
        <w:pStyle w:val="22"/>
        <w:autoSpaceDE w:val="0"/>
        <w:autoSpaceDN w:val="0"/>
        <w:adjustRightInd w:val="0"/>
        <w:jc w:val="both"/>
        <w:rPr>
          <w:rFonts w:ascii="Times New Roman" w:hAnsi="Times New Roman"/>
          <w:bCs/>
          <w:sz w:val="24"/>
          <w:szCs w:val="24"/>
        </w:rPr>
      </w:pPr>
      <w:r w:rsidRPr="003B06BE">
        <w:rPr>
          <w:rFonts w:ascii="Times New Roman" w:hAnsi="Times New Roman"/>
          <w:bCs/>
          <w:sz w:val="24"/>
          <w:szCs w:val="24"/>
        </w:rPr>
        <w:lastRenderedPageBreak/>
        <w:t xml:space="preserve">Верхний </w:t>
      </w:r>
      <w:r w:rsidRPr="003B06BE">
        <w:rPr>
          <w:rFonts w:ascii="Times New Roman" w:hAnsi="Times New Roman"/>
          <w:bCs/>
          <w:i/>
          <w:sz w:val="24"/>
          <w:szCs w:val="24"/>
        </w:rPr>
        <w:t>терригенный подкомплекс</w:t>
      </w:r>
      <w:r w:rsidRPr="003B06BE">
        <w:rPr>
          <w:rFonts w:ascii="Times New Roman" w:hAnsi="Times New Roman"/>
          <w:bCs/>
          <w:sz w:val="24"/>
          <w:szCs w:val="24"/>
        </w:rPr>
        <w:t>, состоящий из верхнезиганской подсвиты, выд</w:t>
      </w:r>
      <w:r w:rsidRPr="003B06BE">
        <w:rPr>
          <w:rFonts w:ascii="Times New Roman" w:hAnsi="Times New Roman"/>
          <w:bCs/>
          <w:sz w:val="24"/>
          <w:szCs w:val="24"/>
        </w:rPr>
        <w:t>е</w:t>
      </w:r>
      <w:r w:rsidRPr="003B06BE">
        <w:rPr>
          <w:rFonts w:ascii="Times New Roman" w:hAnsi="Times New Roman"/>
          <w:bCs/>
          <w:sz w:val="24"/>
          <w:szCs w:val="24"/>
        </w:rPr>
        <w:t>лен в самостоятельное геологическое подразделение по причине того, что он был опробован, в отличии от всех остальных полразделений венда.</w:t>
      </w:r>
    </w:p>
    <w:p w:rsidR="00F40986" w:rsidRPr="003B06BE" w:rsidRDefault="00F40986" w:rsidP="00F40986">
      <w:pPr>
        <w:pStyle w:val="22"/>
        <w:autoSpaceDE w:val="0"/>
        <w:autoSpaceDN w:val="0"/>
        <w:adjustRightInd w:val="0"/>
        <w:jc w:val="both"/>
        <w:rPr>
          <w:rFonts w:ascii="Times New Roman" w:hAnsi="Times New Roman"/>
          <w:bCs/>
          <w:sz w:val="24"/>
          <w:szCs w:val="24"/>
        </w:rPr>
      </w:pPr>
      <w:r w:rsidRPr="003B06BE">
        <w:rPr>
          <w:rFonts w:ascii="Times New Roman" w:hAnsi="Times New Roman"/>
          <w:sz w:val="24"/>
          <w:szCs w:val="24"/>
          <w:lang w:eastAsia="en-US"/>
        </w:rPr>
        <w:t xml:space="preserve">Зиганская свита  </w:t>
      </w:r>
      <w:r w:rsidRPr="003B06BE">
        <w:rPr>
          <w:rFonts w:ascii="Times New Roman" w:hAnsi="Times New Roman"/>
          <w:bCs/>
          <w:sz w:val="24"/>
          <w:szCs w:val="24"/>
        </w:rPr>
        <w:t>верхняя подсвита (</w:t>
      </w:r>
      <w:r w:rsidRPr="003B06BE">
        <w:rPr>
          <w:rFonts w:ascii="Times New Roman" w:hAnsi="Times New Roman"/>
          <w:bCs/>
          <w:sz w:val="24"/>
          <w:szCs w:val="24"/>
          <w:lang w:val="en-US"/>
        </w:rPr>
        <w:t>V</w:t>
      </w:r>
      <w:r w:rsidRPr="003B06BE">
        <w:rPr>
          <w:rFonts w:ascii="Times New Roman" w:hAnsi="Times New Roman"/>
          <w:bCs/>
          <w:sz w:val="24"/>
          <w:szCs w:val="24"/>
          <w:vertAlign w:val="subscript"/>
        </w:rPr>
        <w:t>2</w:t>
      </w:r>
      <w:r w:rsidRPr="003B06BE">
        <w:rPr>
          <w:rFonts w:ascii="Times New Roman" w:hAnsi="Times New Roman"/>
          <w:bCs/>
          <w:i/>
          <w:sz w:val="24"/>
          <w:szCs w:val="24"/>
          <w:lang w:val="en-US"/>
        </w:rPr>
        <w:t>zg</w:t>
      </w:r>
      <w:r w:rsidRPr="003B06BE">
        <w:rPr>
          <w:rFonts w:ascii="Times New Roman" w:hAnsi="Times New Roman"/>
          <w:bCs/>
          <w:sz w:val="24"/>
          <w:szCs w:val="24"/>
          <w:vertAlign w:val="subscript"/>
        </w:rPr>
        <w:t>2</w:t>
      </w:r>
      <w:r w:rsidRPr="003B06BE">
        <w:rPr>
          <w:rFonts w:ascii="Times New Roman" w:hAnsi="Times New Roman"/>
          <w:bCs/>
          <w:sz w:val="24"/>
          <w:szCs w:val="24"/>
        </w:rPr>
        <w:t>) описана в искуственных обнажениях авт</w:t>
      </w:r>
      <w:r w:rsidRPr="003B06BE">
        <w:rPr>
          <w:rFonts w:ascii="Times New Roman" w:hAnsi="Times New Roman"/>
          <w:bCs/>
          <w:sz w:val="24"/>
          <w:szCs w:val="24"/>
        </w:rPr>
        <w:t>о</w:t>
      </w:r>
      <w:r w:rsidRPr="003B06BE">
        <w:rPr>
          <w:rFonts w:ascii="Times New Roman" w:hAnsi="Times New Roman"/>
          <w:bCs/>
          <w:sz w:val="24"/>
          <w:szCs w:val="24"/>
        </w:rPr>
        <w:t>дороги, как продолжение разреза нижней подсвиты. Выше тонкослоистых алевропелитов нижней подсвиты снизу вверх залегают:</w:t>
      </w:r>
    </w:p>
    <w:p w:rsidR="00F40986" w:rsidRPr="003A5222" w:rsidRDefault="00F40986" w:rsidP="00F40986">
      <w:pPr>
        <w:spacing w:line="360" w:lineRule="auto"/>
        <w:ind w:firstLine="709"/>
        <w:jc w:val="both"/>
        <w:rPr>
          <w:bCs/>
          <w:i/>
        </w:rPr>
      </w:pPr>
      <w:r w:rsidRPr="003A5222">
        <w:rPr>
          <w:bCs/>
          <w:i/>
        </w:rPr>
        <w:t>1. Переслаивание песчаников серых нечеткокосослоистых редко мелкозернистых</w:t>
      </w:r>
      <w:r>
        <w:rPr>
          <w:bCs/>
          <w:i/>
        </w:rPr>
        <w:t xml:space="preserve"> </w:t>
      </w:r>
      <w:r w:rsidRPr="003A5222">
        <w:rPr>
          <w:bCs/>
          <w:i/>
        </w:rPr>
        <w:t>кварц-граувакковыеслюдистых (от 0,1до 0,5м) и аргиллитов серых волнистослоистых гл</w:t>
      </w:r>
      <w:r w:rsidRPr="003A5222">
        <w:rPr>
          <w:bCs/>
          <w:i/>
        </w:rPr>
        <w:t>и</w:t>
      </w:r>
      <w:r w:rsidRPr="003A5222">
        <w:rPr>
          <w:bCs/>
          <w:i/>
        </w:rPr>
        <w:t>нистых (от 0,05до 0,2 м.)………………………….…………………………………….……… 5 м.</w:t>
      </w:r>
    </w:p>
    <w:p w:rsidR="00F40986" w:rsidRPr="003A5222" w:rsidRDefault="00F40986" w:rsidP="00F40986">
      <w:pPr>
        <w:spacing w:line="360" w:lineRule="auto"/>
        <w:ind w:firstLine="709"/>
        <w:jc w:val="both"/>
        <w:rPr>
          <w:bCs/>
          <w:i/>
        </w:rPr>
      </w:pPr>
      <w:r w:rsidRPr="003A5222">
        <w:rPr>
          <w:bCs/>
          <w:i/>
        </w:rPr>
        <w:t>2. Песчаники серые темно-серые волнистослоистые алевритовые кварц-полевошпатовые слюдистые с аргиллитовыми примазками и знаками ряби с тонкими до (5мм) редкими прослоями алевро-пелитов с псевдошаровой отдельностью …............ 30м.</w:t>
      </w:r>
    </w:p>
    <w:p w:rsidR="00F40986" w:rsidRPr="003A5222" w:rsidRDefault="00F40986" w:rsidP="00F40986">
      <w:pPr>
        <w:spacing w:line="360" w:lineRule="auto"/>
        <w:ind w:firstLine="709"/>
        <w:jc w:val="both"/>
        <w:rPr>
          <w:bCs/>
          <w:i/>
        </w:rPr>
      </w:pPr>
      <w:r w:rsidRPr="003A5222">
        <w:rPr>
          <w:bCs/>
          <w:i/>
        </w:rPr>
        <w:t>3. Чередование песчаников серых слоистых разнозернистых кварц-граувакковых сл</w:t>
      </w:r>
      <w:r w:rsidRPr="003A5222">
        <w:rPr>
          <w:bCs/>
          <w:i/>
        </w:rPr>
        <w:t>ю</w:t>
      </w:r>
      <w:r w:rsidRPr="003A5222">
        <w:rPr>
          <w:bCs/>
          <w:i/>
        </w:rPr>
        <w:t>дисты алевролитов зеленовато-серых тонкоплитчатых и листоватых  ………... 20 м.</w:t>
      </w:r>
    </w:p>
    <w:p w:rsidR="00F40986" w:rsidRPr="003A5222" w:rsidRDefault="00F40986" w:rsidP="00F40986">
      <w:pPr>
        <w:spacing w:line="360" w:lineRule="auto"/>
        <w:ind w:firstLine="709"/>
        <w:jc w:val="both"/>
        <w:rPr>
          <w:bCs/>
          <w:i/>
        </w:rPr>
      </w:pPr>
      <w:r w:rsidRPr="003A5222">
        <w:rPr>
          <w:bCs/>
          <w:i/>
        </w:rPr>
        <w:t>4. Алевролиты зеленовато-серые зеленые кварц-граувакковые листоватые с пленками ожелезнения  ……………………………………………..……………………….…….. 55 м.</w:t>
      </w:r>
    </w:p>
    <w:p w:rsidR="00F40986" w:rsidRDefault="00F40986" w:rsidP="00F40986">
      <w:pPr>
        <w:spacing w:line="360" w:lineRule="auto"/>
        <w:ind w:firstLine="709"/>
        <w:jc w:val="both"/>
      </w:pPr>
      <w:r>
        <w:t>М</w:t>
      </w:r>
      <w:r w:rsidRPr="003A5222">
        <w:t>ощность подсвиты в целом на площади листа 1</w:t>
      </w:r>
      <w:r>
        <w:t>5</w:t>
      </w:r>
      <w:r w:rsidRPr="003A5222">
        <w:t xml:space="preserve">0 – </w:t>
      </w:r>
      <w:r>
        <w:t>20</w:t>
      </w:r>
      <w:r w:rsidRPr="003A5222">
        <w:t>0м.</w:t>
      </w:r>
    </w:p>
    <w:p w:rsidR="00F40986" w:rsidRPr="003B06BE" w:rsidRDefault="00F40986" w:rsidP="00F40986">
      <w:pPr>
        <w:spacing w:line="360" w:lineRule="auto"/>
        <w:ind w:firstLine="709"/>
        <w:jc w:val="both"/>
      </w:pPr>
      <w:r w:rsidRPr="003B06BE">
        <w:rPr>
          <w:b/>
          <w:i/>
        </w:rPr>
        <w:t xml:space="preserve">Девонский осадочный комплекс </w:t>
      </w:r>
      <w:r w:rsidRPr="003B06BE">
        <w:t>разделяется на терригенный и терригенно-карбонатный подкомплексы.</w:t>
      </w:r>
    </w:p>
    <w:p w:rsidR="00F40986" w:rsidRPr="003B06BE" w:rsidRDefault="00F40986" w:rsidP="00F40986">
      <w:pPr>
        <w:pStyle w:val="ac"/>
        <w:ind w:firstLine="709"/>
        <w:jc w:val="both"/>
        <w:rPr>
          <w:rFonts w:ascii="Times New Roman" w:hAnsi="Times New Roman"/>
        </w:rPr>
      </w:pPr>
      <w:r w:rsidRPr="003B06BE">
        <w:rPr>
          <w:rFonts w:ascii="Times New Roman" w:hAnsi="Times New Roman"/>
          <w:i/>
          <w:lang w:eastAsia="en-US"/>
        </w:rPr>
        <w:t>Терригенный подкомплекс</w:t>
      </w:r>
      <w:r w:rsidRPr="003B06BE">
        <w:rPr>
          <w:rFonts w:ascii="Times New Roman" w:hAnsi="Times New Roman"/>
          <w:lang w:eastAsia="en-US"/>
        </w:rPr>
        <w:t xml:space="preserve"> сложен такатинской свитой. За стратотип принят разрез в береговых обрывах р. Таката, левого притока р. Зилим,  </w:t>
      </w:r>
      <w:r w:rsidRPr="003B06BE">
        <w:rPr>
          <w:rFonts w:ascii="Times New Roman" w:hAnsi="Times New Roman"/>
        </w:rPr>
        <w:t>где подразделение залегает с разм</w:t>
      </w:r>
      <w:r w:rsidRPr="003B06BE">
        <w:rPr>
          <w:rFonts w:ascii="Times New Roman" w:hAnsi="Times New Roman"/>
        </w:rPr>
        <w:t>ы</w:t>
      </w:r>
      <w:r w:rsidRPr="003B06BE">
        <w:rPr>
          <w:rFonts w:ascii="Times New Roman" w:hAnsi="Times New Roman"/>
        </w:rPr>
        <w:t>вом на допалеозойских отложениях и согласно перекрывается карбонатными отложениями девона. На территории листа слои имеют распростране</w:t>
      </w:r>
      <w:r w:rsidRPr="003B06BE">
        <w:rPr>
          <w:rFonts w:ascii="Times New Roman" w:hAnsi="Times New Roman"/>
        </w:rPr>
        <w:softHyphen/>
        <w:t xml:space="preserve">ние в верховьях </w:t>
      </w:r>
      <w:r w:rsidRPr="003B06BE">
        <w:rPr>
          <w:rFonts w:ascii="Times New Roman" w:hAnsi="Times New Roman"/>
          <w:lang w:val="en-US"/>
        </w:rPr>
        <w:t>p</w:t>
      </w:r>
      <w:r w:rsidRPr="003B06BE">
        <w:rPr>
          <w:rFonts w:ascii="Times New Roman" w:hAnsi="Times New Roman"/>
        </w:rPr>
        <w:t>ек Такаты, Сика</w:t>
      </w:r>
      <w:r w:rsidRPr="003B06BE">
        <w:rPr>
          <w:rFonts w:ascii="Times New Roman" w:hAnsi="Times New Roman"/>
        </w:rPr>
        <w:t>ш</w:t>
      </w:r>
      <w:r w:rsidRPr="003B06BE">
        <w:rPr>
          <w:rFonts w:ascii="Times New Roman" w:hAnsi="Times New Roman"/>
        </w:rPr>
        <w:t>ты, Аскына и Мендыма, где они слагают крылья мелких антиклинальных складок и с размы</w:t>
      </w:r>
      <w:r w:rsidRPr="003B06BE">
        <w:rPr>
          <w:rFonts w:ascii="Times New Roman" w:hAnsi="Times New Roman"/>
        </w:rPr>
        <w:softHyphen/>
        <w:t>вом залегают на отложениях венда. Такатинские слои представлены кварце</w:t>
      </w:r>
      <w:r w:rsidRPr="003B06BE">
        <w:rPr>
          <w:rFonts w:ascii="Times New Roman" w:hAnsi="Times New Roman"/>
        </w:rPr>
        <w:softHyphen/>
        <w:t xml:space="preserve">выми мелко- и среднезернистыми песчаниками мощностью около до 50 </w:t>
      </w:r>
      <w:r w:rsidRPr="003B06BE">
        <w:rPr>
          <w:rFonts w:ascii="Times New Roman" w:hAnsi="Times New Roman"/>
          <w:iCs/>
        </w:rPr>
        <w:t xml:space="preserve">м. В целом по площади </w:t>
      </w:r>
      <w:r w:rsidRPr="003B06BE">
        <w:rPr>
          <w:rFonts w:ascii="Times New Roman" w:hAnsi="Times New Roman"/>
        </w:rPr>
        <w:t>такатинская свита наблюдаются в виде глыб и небольших обнажений кварцевы</w:t>
      </w:r>
      <w:r w:rsidRPr="003B06BE">
        <w:rPr>
          <w:rFonts w:ascii="Times New Roman" w:hAnsi="Times New Roman"/>
        </w:rPr>
        <w:softHyphen/>
        <w:t>х желтовато-серых и све</w:t>
      </w:r>
      <w:r w:rsidRPr="003B06BE">
        <w:rPr>
          <w:rFonts w:ascii="Times New Roman" w:hAnsi="Times New Roman"/>
        </w:rPr>
        <w:t>т</w:t>
      </w:r>
      <w:r w:rsidRPr="003B06BE">
        <w:rPr>
          <w:rFonts w:ascii="Times New Roman" w:hAnsi="Times New Roman"/>
        </w:rPr>
        <w:t>ло-серых косослоистых песчаников с прослоями пестроцветных аргиллитов. Мощность по</w:t>
      </w:r>
      <w:r w:rsidRPr="003B06BE">
        <w:rPr>
          <w:rFonts w:ascii="Times New Roman" w:hAnsi="Times New Roman"/>
        </w:rPr>
        <w:t>д</w:t>
      </w:r>
      <w:r w:rsidRPr="003B06BE">
        <w:rPr>
          <w:rFonts w:ascii="Times New Roman" w:hAnsi="Times New Roman"/>
        </w:rPr>
        <w:t>разделения  варьирует от 20 до 150 м</w:t>
      </w:r>
      <w:r w:rsidRPr="003B06BE">
        <w:rPr>
          <w:rFonts w:ascii="Times New Roman" w:hAnsi="Times New Roman"/>
          <w:iCs/>
        </w:rPr>
        <w:t xml:space="preserve">. </w:t>
      </w:r>
      <w:r w:rsidRPr="003B06BE">
        <w:rPr>
          <w:rFonts w:ascii="Times New Roman" w:hAnsi="Times New Roman"/>
        </w:rPr>
        <w:t>Верхняя граница с эйфельскими отложениями пров</w:t>
      </w:r>
      <w:r w:rsidRPr="003B06BE">
        <w:rPr>
          <w:rFonts w:ascii="Times New Roman" w:hAnsi="Times New Roman"/>
        </w:rPr>
        <w:t>е</w:t>
      </w:r>
      <w:r w:rsidRPr="003B06BE">
        <w:rPr>
          <w:rFonts w:ascii="Times New Roman" w:hAnsi="Times New Roman"/>
        </w:rPr>
        <w:t>дена условно по появлению в разрезе карбонатных отложений с характерной фауной. Свита являясь региональным базальным горизонтом в выступает промежуточным коллектором россыпных алмазов.</w:t>
      </w:r>
    </w:p>
    <w:p w:rsidR="00F40986" w:rsidRPr="003B06BE" w:rsidRDefault="00F40986" w:rsidP="00F40986">
      <w:pPr>
        <w:pStyle w:val="ac"/>
        <w:ind w:firstLine="709"/>
        <w:jc w:val="both"/>
        <w:rPr>
          <w:rFonts w:ascii="Times New Roman" w:hAnsi="Times New Roman"/>
        </w:rPr>
      </w:pPr>
      <w:r w:rsidRPr="003B06BE">
        <w:rPr>
          <w:rFonts w:ascii="Times New Roman" w:hAnsi="Times New Roman"/>
          <w:i/>
        </w:rPr>
        <w:t>Терригенно-карбонатный подкомплекс</w:t>
      </w:r>
      <w:r w:rsidRPr="003B06BE">
        <w:rPr>
          <w:rFonts w:ascii="Times New Roman" w:hAnsi="Times New Roman"/>
        </w:rPr>
        <w:t xml:space="preserve"> сложен </w:t>
      </w:r>
      <w:r w:rsidRPr="003B06BE">
        <w:rPr>
          <w:rFonts w:ascii="Times New Roman" w:hAnsi="Times New Roman"/>
          <w:lang w:eastAsia="en-US"/>
        </w:rPr>
        <w:t>ваняшкинской, вязовской, койвенской, бийскоой, афонинской, чусовской, чеславская свитами, ряузякской и зилимской сериями объединенными (</w:t>
      </w:r>
      <w:r w:rsidRPr="003B06BE">
        <w:rPr>
          <w:rFonts w:ascii="Times New Roman" w:hAnsi="Times New Roman"/>
          <w:lang w:val="en-US" w:eastAsia="en-US"/>
        </w:rPr>
        <w:t>D</w:t>
      </w:r>
      <w:r w:rsidRPr="003B06BE">
        <w:rPr>
          <w:rFonts w:ascii="Times New Roman" w:hAnsi="Times New Roman"/>
          <w:vertAlign w:val="subscript"/>
          <w:lang w:eastAsia="en-US"/>
        </w:rPr>
        <w:t>1-3</w:t>
      </w:r>
      <w:r w:rsidRPr="003B06BE">
        <w:rPr>
          <w:rFonts w:ascii="Times New Roman" w:hAnsi="Times New Roman"/>
          <w:i/>
          <w:lang w:val="en-US" w:eastAsia="en-US"/>
        </w:rPr>
        <w:t>vn</w:t>
      </w:r>
      <w:r w:rsidRPr="003B06BE">
        <w:rPr>
          <w:rFonts w:ascii="Times New Roman" w:hAnsi="Times New Roman"/>
          <w:i/>
          <w:lang w:eastAsia="en-US"/>
        </w:rPr>
        <w:t>÷</w:t>
      </w:r>
      <w:r w:rsidRPr="003B06BE">
        <w:rPr>
          <w:rFonts w:ascii="Times New Roman" w:hAnsi="Times New Roman"/>
          <w:b/>
          <w:i/>
          <w:lang w:val="en-US" w:eastAsia="en-US"/>
        </w:rPr>
        <w:t>zm</w:t>
      </w:r>
      <w:r w:rsidRPr="003B06BE">
        <w:rPr>
          <w:rFonts w:ascii="Times New Roman" w:hAnsi="Times New Roman"/>
          <w:lang w:eastAsia="en-US"/>
        </w:rPr>
        <w:t>) распространены там же, где и такатинская свита.</w:t>
      </w:r>
    </w:p>
    <w:p w:rsidR="00F40986" w:rsidRDefault="00F40986" w:rsidP="00F40986">
      <w:pPr>
        <w:spacing w:line="360" w:lineRule="auto"/>
        <w:ind w:firstLine="709"/>
        <w:jc w:val="both"/>
      </w:pPr>
      <w:r>
        <w:lastRenderedPageBreak/>
        <w:t>Представлен</w:t>
      </w:r>
      <w:r w:rsidRPr="0025743E">
        <w:t xml:space="preserve"> маломощными известняками, доломитами, мергелями с прослоями сланцев, аргиллитов, алевролитов и кварцевых песчаников. </w:t>
      </w:r>
      <w:r>
        <w:t>Имеет мощность 200-300 м.</w:t>
      </w:r>
      <w:r w:rsidRPr="003A5222">
        <w:t>Подкомплекс геохимически не охарактеризован.</w:t>
      </w:r>
    </w:p>
    <w:p w:rsidR="00F40986" w:rsidRDefault="00F40986" w:rsidP="00F40986">
      <w:pPr>
        <w:spacing w:line="360" w:lineRule="auto"/>
        <w:ind w:firstLine="709"/>
        <w:jc w:val="both"/>
      </w:pPr>
      <w:r w:rsidRPr="0037125B">
        <w:rPr>
          <w:b/>
          <w:i/>
        </w:rPr>
        <w:t>Каменноугольный осадочный комплекс</w:t>
      </w:r>
      <w:r w:rsidRPr="0037125B">
        <w:t xml:space="preserve"> состоит из терригенно-карбонатно</w:t>
      </w:r>
      <w:r>
        <w:t>го по</w:t>
      </w:r>
      <w:r>
        <w:t>д</w:t>
      </w:r>
      <w:r>
        <w:t xml:space="preserve">комплекса, который сложен </w:t>
      </w:r>
      <w:r w:rsidRPr="0037125B">
        <w:t>терригенно-карбонатной</w:t>
      </w:r>
      <w:r>
        <w:t xml:space="preserve"> и</w:t>
      </w:r>
      <w:r w:rsidRPr="0037125B">
        <w:t xml:space="preserve"> доломито-извесковистой</w:t>
      </w:r>
      <w:r>
        <w:t xml:space="preserve"> </w:t>
      </w:r>
      <w:r w:rsidRPr="0037125B">
        <w:t>толщ</w:t>
      </w:r>
      <w:r>
        <w:t>ами</w:t>
      </w:r>
      <w:r w:rsidRPr="0037125B">
        <w:t xml:space="preserve"> карбона (С</w:t>
      </w:r>
      <w:r w:rsidRPr="0037125B">
        <w:rPr>
          <w:vertAlign w:val="subscript"/>
        </w:rPr>
        <w:t>1-3</w:t>
      </w:r>
      <w:r w:rsidRPr="0037125B">
        <w:rPr>
          <w:lang w:val="en-US"/>
        </w:rPr>
        <w:t>tc</w:t>
      </w:r>
      <w:r w:rsidRPr="0037125B">
        <w:t>-</w:t>
      </w:r>
      <w:r w:rsidRPr="0037125B">
        <w:rPr>
          <w:lang w:val="en-US"/>
        </w:rPr>
        <w:t>di</w:t>
      </w:r>
      <w:r w:rsidRPr="0037125B">
        <w:t>). В нее объединены известняки и доломиты с прослоями алевролитов, а</w:t>
      </w:r>
      <w:r w:rsidRPr="0037125B">
        <w:t>р</w:t>
      </w:r>
      <w:r w:rsidRPr="0037125B">
        <w:t xml:space="preserve">гиллитов нижнего - верхнего карбона. В верхней части </w:t>
      </w:r>
      <w:r w:rsidRPr="0037125B">
        <w:rPr>
          <w:color w:val="000000"/>
        </w:rPr>
        <w:t xml:space="preserve">переслаивание </w:t>
      </w:r>
      <w:r w:rsidRPr="0037125B">
        <w:t>темно-серых кремн</w:t>
      </w:r>
      <w:r w:rsidRPr="0037125B">
        <w:t>и</w:t>
      </w:r>
      <w:r w:rsidRPr="0037125B">
        <w:t>стых алевропелитов, доломитов, мергелей и  извест</w:t>
      </w:r>
      <w:r w:rsidRPr="0037125B">
        <w:softHyphen/>
        <w:t xml:space="preserve">няков. Выходы обнажены по береговым обрывам крупных рек Зилим, Мендим, Большой Кургаш.. Мощность комплекса </w:t>
      </w:r>
      <w:r>
        <w:t>600-</w:t>
      </w:r>
      <w:r w:rsidRPr="0037125B">
        <w:t>1</w:t>
      </w:r>
      <w:r>
        <w:t>15</w:t>
      </w:r>
      <w:r w:rsidRPr="0037125B">
        <w:t>0м.</w:t>
      </w:r>
    </w:p>
    <w:p w:rsidR="00F40986" w:rsidRPr="00141A67" w:rsidRDefault="00F40986" w:rsidP="00F40986">
      <w:pPr>
        <w:spacing w:line="360" w:lineRule="auto"/>
        <w:ind w:firstLine="709"/>
        <w:jc w:val="both"/>
      </w:pPr>
      <w:r w:rsidRPr="00141A67">
        <w:rPr>
          <w:b/>
          <w:i/>
        </w:rPr>
        <w:t>Нижнепермский осадочный комплекс</w:t>
      </w:r>
      <w:r w:rsidRPr="00141A67">
        <w:t xml:space="preserve"> ра</w:t>
      </w:r>
      <w:r>
        <w:t>зделе</w:t>
      </w:r>
      <w:r w:rsidRPr="00141A67">
        <w:t>н на три подкомплекса: карбонатно-терригенный</w:t>
      </w:r>
      <w:r>
        <w:t>,</w:t>
      </w:r>
      <w:r w:rsidRPr="00141A67">
        <w:t xml:space="preserve"> сульфатно-карбонатный</w:t>
      </w:r>
      <w:r>
        <w:t xml:space="preserve"> и терригенный пестроцветный </w:t>
      </w:r>
      <w:r w:rsidRPr="00141A67">
        <w:t>карбонатный.</w:t>
      </w:r>
    </w:p>
    <w:p w:rsidR="00F40986" w:rsidRDefault="00F40986" w:rsidP="00F40986">
      <w:pPr>
        <w:spacing w:line="360" w:lineRule="auto"/>
        <w:ind w:firstLine="709"/>
        <w:jc w:val="both"/>
      </w:pPr>
      <w:r w:rsidRPr="00141A67">
        <w:rPr>
          <w:i/>
        </w:rPr>
        <w:t>Карбонатно-терригенный подкомплекс</w:t>
      </w:r>
      <w:r w:rsidRPr="00141A67">
        <w:t xml:space="preserve"> объединяет подразделения нижней перми от </w:t>
      </w:r>
      <w:r>
        <w:t>байгенджинской</w:t>
      </w:r>
      <w:r w:rsidRPr="00141A67">
        <w:t xml:space="preserve"> до кондуровской свит </w:t>
      </w:r>
      <w:r w:rsidRPr="00141A67">
        <w:rPr>
          <w:rFonts w:ascii="Century Schoolbook" w:hAnsi="Century Schoolbook" w:cs="Century Schoolbook"/>
          <w:shd w:val="clear" w:color="auto" w:fill="FFFFFF"/>
        </w:rPr>
        <w:t>(</w:t>
      </w:r>
      <w:r w:rsidRPr="00141A67">
        <w:rPr>
          <w:lang w:val="en-US"/>
        </w:rPr>
        <w:t>P</w:t>
      </w:r>
      <w:r w:rsidRPr="00141A67">
        <w:rPr>
          <w:vertAlign w:val="subscript"/>
        </w:rPr>
        <w:t>1</w:t>
      </w:r>
      <w:r w:rsidRPr="00141A67">
        <w:rPr>
          <w:i/>
          <w:lang w:val="en-US"/>
        </w:rPr>
        <w:t>bg</w:t>
      </w:r>
      <w:r w:rsidRPr="00141A67">
        <w:rPr>
          <w:i/>
        </w:rPr>
        <w:t>-</w:t>
      </w:r>
      <w:r w:rsidRPr="00141A67">
        <w:rPr>
          <w:i/>
          <w:lang w:val="en-US"/>
        </w:rPr>
        <w:t>kn</w:t>
      </w:r>
      <w:r w:rsidRPr="00141A67">
        <w:rPr>
          <w:rFonts w:ascii="Century Schoolbook" w:hAnsi="Century Schoolbook" w:cs="Century Schoolbook"/>
          <w:shd w:val="clear" w:color="auto" w:fill="FFFFFF"/>
        </w:rPr>
        <w:t>)</w:t>
      </w:r>
      <w:r w:rsidRPr="00141A67">
        <w:t xml:space="preserve">. </w:t>
      </w:r>
      <w:r w:rsidRPr="00304D73">
        <w:t xml:space="preserve">Ускалыкская, курмаинская, карамурунская, сарабильская, малоикская, кондуровская и </w:t>
      </w:r>
      <w:r w:rsidRPr="00304D73">
        <w:rPr>
          <w:spacing w:val="1"/>
        </w:rPr>
        <w:t>актастинская</w:t>
      </w:r>
      <w:r>
        <w:t xml:space="preserve"> свиты нерасчлененные </w:t>
      </w:r>
      <w:r w:rsidRPr="00141A67">
        <w:t xml:space="preserve"> свиты н</w:t>
      </w:r>
      <w:r w:rsidRPr="00141A67">
        <w:t>е</w:t>
      </w:r>
      <w:r w:rsidRPr="00141A67">
        <w:t>расчлененны</w:t>
      </w:r>
      <w:r w:rsidRPr="00304D73">
        <w:t>по причинам малой сокращенной мощности и невыдержанности состава на площади листа.</w:t>
      </w:r>
      <w:r>
        <w:t xml:space="preserve"> </w:t>
      </w:r>
      <w:r w:rsidRPr="00E3677E">
        <w:t>В типовых разрезах ускалыкская и  курмаинская свиты представлена орган</w:t>
      </w:r>
      <w:r w:rsidRPr="00E3677E">
        <w:t>о</w:t>
      </w:r>
      <w:r w:rsidRPr="00E3677E">
        <w:t>генно-обломочными или пелитоморфными известняками с прослоями мергелей и пакетами переслаивания аргиллитов и известковистых песчаников, общей мощностью не выше 30 м.</w:t>
      </w:r>
      <w:r w:rsidRPr="00E3677E">
        <w:rPr>
          <w:iCs/>
          <w:color w:val="000000"/>
        </w:rPr>
        <w:t xml:space="preserve"> Карамурунская и</w:t>
      </w:r>
      <w:r w:rsidRPr="00304D73">
        <w:rPr>
          <w:iCs/>
          <w:color w:val="000000"/>
        </w:rPr>
        <w:t xml:space="preserve"> сарабильская свиты</w:t>
      </w:r>
      <w:r>
        <w:rPr>
          <w:iCs/>
          <w:color w:val="000000"/>
        </w:rPr>
        <w:t xml:space="preserve"> </w:t>
      </w:r>
      <w:r w:rsidRPr="00304D73">
        <w:rPr>
          <w:iCs/>
          <w:color w:val="000000"/>
        </w:rPr>
        <w:t>представлены</w:t>
      </w:r>
      <w:r w:rsidRPr="00304D73">
        <w:rPr>
          <w:color w:val="000000"/>
        </w:rPr>
        <w:t xml:space="preserve"> м</w:t>
      </w:r>
      <w:r w:rsidRPr="00304D73">
        <w:rPr>
          <w:iCs/>
          <w:color w:val="000000"/>
        </w:rPr>
        <w:t>ассивными пелитоморфными</w:t>
      </w:r>
      <w:r>
        <w:rPr>
          <w:iCs/>
          <w:color w:val="000000"/>
        </w:rPr>
        <w:t xml:space="preserve"> </w:t>
      </w:r>
      <w:r w:rsidRPr="00304D73">
        <w:rPr>
          <w:color w:val="000000"/>
        </w:rPr>
        <w:t>извес</w:t>
      </w:r>
      <w:r w:rsidRPr="00304D73">
        <w:rPr>
          <w:color w:val="000000"/>
        </w:rPr>
        <w:t>т</w:t>
      </w:r>
      <w:r w:rsidRPr="00304D73">
        <w:rPr>
          <w:color w:val="000000"/>
        </w:rPr>
        <w:t xml:space="preserve">няками, доломитами, мергелями, аргиллитами с тонкими прослоями карбонатных </w:t>
      </w:r>
      <w:r w:rsidRPr="00304D73">
        <w:rPr>
          <w:iCs/>
          <w:color w:val="000000"/>
        </w:rPr>
        <w:t>песчан</w:t>
      </w:r>
      <w:r w:rsidRPr="00304D73">
        <w:rPr>
          <w:iCs/>
          <w:color w:val="000000"/>
        </w:rPr>
        <w:t>и</w:t>
      </w:r>
      <w:r w:rsidRPr="00304D73">
        <w:rPr>
          <w:iCs/>
          <w:color w:val="000000"/>
        </w:rPr>
        <w:t>ков и линзами кремнистых алевропелитов.</w:t>
      </w:r>
      <w:r>
        <w:rPr>
          <w:iCs/>
          <w:color w:val="000000"/>
        </w:rPr>
        <w:t xml:space="preserve"> </w:t>
      </w:r>
      <w:r w:rsidRPr="00E00D93">
        <w:rPr>
          <w:color w:val="000000"/>
        </w:rPr>
        <w:t>Суммарная мощность свит не превышает 30м.</w:t>
      </w:r>
      <w:r w:rsidRPr="00E00D93">
        <w:rPr>
          <w:iCs/>
          <w:color w:val="000000"/>
        </w:rPr>
        <w:t>Малоикская и кондуровская свиты</w:t>
      </w:r>
      <w:r>
        <w:rPr>
          <w:iCs/>
          <w:color w:val="000000"/>
        </w:rPr>
        <w:t xml:space="preserve"> </w:t>
      </w:r>
      <w:r w:rsidRPr="00E00D93">
        <w:rPr>
          <w:color w:val="000000"/>
        </w:rPr>
        <w:t>представлены  песчаниками, алевролитами, аргилл</w:t>
      </w:r>
      <w:r w:rsidRPr="00E00D93">
        <w:rPr>
          <w:color w:val="000000"/>
        </w:rPr>
        <w:t>и</w:t>
      </w:r>
      <w:r w:rsidRPr="00E00D93">
        <w:rPr>
          <w:color w:val="000000"/>
        </w:rPr>
        <w:t xml:space="preserve">тами, мергелями с </w:t>
      </w:r>
      <w:r w:rsidRPr="00E00D93">
        <w:rPr>
          <w:iCs/>
          <w:color w:val="000000"/>
        </w:rPr>
        <w:t>конгломератовидными гравелит</w:t>
      </w:r>
      <w:r>
        <w:rPr>
          <w:iCs/>
          <w:color w:val="000000"/>
        </w:rPr>
        <w:t>а</w:t>
      </w:r>
      <w:r w:rsidRPr="00E00D93">
        <w:rPr>
          <w:iCs/>
          <w:color w:val="000000"/>
        </w:rPr>
        <w:t>ми, просло</w:t>
      </w:r>
      <w:r>
        <w:rPr>
          <w:iCs/>
          <w:color w:val="000000"/>
        </w:rPr>
        <w:t>ям</w:t>
      </w:r>
      <w:r w:rsidRPr="00E00D93">
        <w:rPr>
          <w:iCs/>
          <w:color w:val="000000"/>
        </w:rPr>
        <w:t>и органогенно-обломочные</w:t>
      </w:r>
      <w:r w:rsidRPr="00E00D93">
        <w:rPr>
          <w:color w:val="000000"/>
        </w:rPr>
        <w:t xml:space="preserve"> известняки.</w:t>
      </w:r>
      <w:r>
        <w:rPr>
          <w:color w:val="000000"/>
        </w:rPr>
        <w:t xml:space="preserve"> </w:t>
      </w:r>
      <w:r w:rsidRPr="00E00D93">
        <w:t>Актастинская свита представлен</w:t>
      </w:r>
      <w:r>
        <w:t>а</w:t>
      </w:r>
      <w:r w:rsidRPr="00E00D93">
        <w:t xml:space="preserve"> тонким ритмичным переслаиванием известк</w:t>
      </w:r>
      <w:r w:rsidRPr="00E00D93">
        <w:t>о</w:t>
      </w:r>
      <w:r w:rsidRPr="00E00D93">
        <w:t>вистых песчаников, алевролитов и аргиллитов с прослоями известняков, линзами конглом</w:t>
      </w:r>
      <w:r w:rsidRPr="00E00D93">
        <w:t>е</w:t>
      </w:r>
      <w:r w:rsidRPr="00E00D93">
        <w:t>ратов и гравелитов.</w:t>
      </w:r>
      <w:r>
        <w:t xml:space="preserve"> Мощность свиты от 0 до 500 м. </w:t>
      </w:r>
      <w:r w:rsidRPr="00473553">
        <w:rPr>
          <w:shd w:val="clear" w:color="auto" w:fill="FFFFFF"/>
        </w:rPr>
        <w:t>Байгенджинская и шафеевская свиты</w:t>
      </w:r>
      <w:r>
        <w:rPr>
          <w:shd w:val="clear" w:color="auto" w:fill="FFFFFF"/>
        </w:rPr>
        <w:t xml:space="preserve"> на поверхности </w:t>
      </w:r>
      <w:r w:rsidRPr="00473553">
        <w:rPr>
          <w:color w:val="000000"/>
        </w:rPr>
        <w:t>представлены пре</w:t>
      </w:r>
      <w:r w:rsidRPr="00473553">
        <w:rPr>
          <w:color w:val="000000"/>
        </w:rPr>
        <w:softHyphen/>
        <w:t>имущественно зеленовато-серыми грубозернистыми пол</w:t>
      </w:r>
      <w:r w:rsidRPr="00473553">
        <w:rPr>
          <w:color w:val="000000"/>
        </w:rPr>
        <w:t>и</w:t>
      </w:r>
      <w:r w:rsidRPr="00473553">
        <w:rPr>
          <w:color w:val="000000"/>
        </w:rPr>
        <w:t>миктовыми песчани</w:t>
      </w:r>
      <w:r w:rsidRPr="00473553">
        <w:rPr>
          <w:color w:val="000000"/>
        </w:rPr>
        <w:softHyphen/>
        <w:t>ками в переслаивании с гравелитами, мелко- и среднегалечными конгло</w:t>
      </w:r>
      <w:r w:rsidRPr="00473553">
        <w:rPr>
          <w:color w:val="000000"/>
        </w:rPr>
        <w:softHyphen/>
        <w:t>мератами и аргиллитами с подчиненными прослоями пелитоморфных известняков.</w:t>
      </w:r>
      <w:r w:rsidRPr="00473553">
        <w:rPr>
          <w:rFonts w:eastAsia="Consolas"/>
          <w:szCs w:val="28"/>
          <w:shd w:val="clear" w:color="auto" w:fill="FFFFFF"/>
        </w:rPr>
        <w:t>В верхней части разреза среди песчаников прослои светло-серых ангидритов. Карбонатный цемент псаммитов  постепенно меняется на гипсовый.</w:t>
      </w:r>
      <w:r w:rsidRPr="00473553">
        <w:t xml:space="preserve">Суммарная мощность </w:t>
      </w:r>
      <w:r>
        <w:t>свит</w:t>
      </w:r>
      <w:r w:rsidRPr="00473553">
        <w:rPr>
          <w:rFonts w:eastAsia="Consolas"/>
          <w:szCs w:val="28"/>
          <w:shd w:val="clear" w:color="auto" w:fill="FFFFFF"/>
        </w:rPr>
        <w:t xml:space="preserve"> варьирует от 200 до </w:t>
      </w:r>
      <w:smartTag w:uri="urn:schemas-microsoft-com:office:smarttags" w:element="metricconverter">
        <w:smartTagPr>
          <w:attr w:name="ProductID" w:val="300 м"/>
        </w:smartTagPr>
        <w:r w:rsidRPr="00473553">
          <w:rPr>
            <w:rFonts w:eastAsia="Consolas"/>
            <w:szCs w:val="28"/>
            <w:shd w:val="clear" w:color="auto" w:fill="FFFFFF"/>
          </w:rPr>
          <w:t>300 м</w:t>
        </w:r>
      </w:smartTag>
      <w:r w:rsidRPr="00473553">
        <w:t>.</w:t>
      </w:r>
      <w:r>
        <w:t xml:space="preserve"> </w:t>
      </w:r>
      <w:r w:rsidRPr="003A5222">
        <w:t>Подкомплекс геохимически не охарактеризован.</w:t>
      </w:r>
    </w:p>
    <w:p w:rsidR="00F40986" w:rsidRDefault="00F40986" w:rsidP="00F40986">
      <w:pPr>
        <w:spacing w:line="360" w:lineRule="auto"/>
        <w:ind w:firstLine="709"/>
        <w:jc w:val="both"/>
      </w:pPr>
      <w:r w:rsidRPr="00473553">
        <w:rPr>
          <w:i/>
        </w:rPr>
        <w:t>Сульфатно-карбонатный</w:t>
      </w:r>
      <w:r>
        <w:rPr>
          <w:i/>
        </w:rPr>
        <w:t xml:space="preserve"> </w:t>
      </w:r>
      <w:r w:rsidRPr="00141A67">
        <w:rPr>
          <w:i/>
        </w:rPr>
        <w:t>подкомплекс</w:t>
      </w:r>
      <w:r>
        <w:rPr>
          <w:i/>
        </w:rPr>
        <w:t xml:space="preserve"> </w:t>
      </w:r>
      <w:r>
        <w:t xml:space="preserve">представлен </w:t>
      </w:r>
      <w:r w:rsidRPr="00473553">
        <w:rPr>
          <w:iCs/>
          <w:color w:val="000000"/>
        </w:rPr>
        <w:t>филипповск</w:t>
      </w:r>
      <w:r>
        <w:rPr>
          <w:iCs/>
          <w:color w:val="000000"/>
        </w:rPr>
        <w:t>ой</w:t>
      </w:r>
      <w:r w:rsidRPr="00473553">
        <w:rPr>
          <w:iCs/>
          <w:color w:val="000000"/>
        </w:rPr>
        <w:t xml:space="preserve"> и иренск</w:t>
      </w:r>
      <w:r>
        <w:rPr>
          <w:iCs/>
          <w:color w:val="000000"/>
        </w:rPr>
        <w:t>ой</w:t>
      </w:r>
      <w:r w:rsidRPr="00473553">
        <w:rPr>
          <w:iCs/>
          <w:color w:val="000000"/>
        </w:rPr>
        <w:t xml:space="preserve"> свит</w:t>
      </w:r>
      <w:r>
        <w:rPr>
          <w:iCs/>
          <w:color w:val="000000"/>
        </w:rPr>
        <w:t>а</w:t>
      </w:r>
      <w:r>
        <w:rPr>
          <w:iCs/>
          <w:color w:val="000000"/>
        </w:rPr>
        <w:t>ми</w:t>
      </w:r>
      <w:r w:rsidRPr="00473553">
        <w:rPr>
          <w:iCs/>
          <w:color w:val="000000"/>
        </w:rPr>
        <w:t xml:space="preserve"> нерасчлененны</w:t>
      </w:r>
      <w:r>
        <w:rPr>
          <w:iCs/>
          <w:color w:val="000000"/>
        </w:rPr>
        <w:t>ми</w:t>
      </w:r>
      <w:r w:rsidRPr="00473553">
        <w:t>(</w:t>
      </w:r>
      <w:r w:rsidRPr="00473553">
        <w:rPr>
          <w:lang w:val="en-US"/>
        </w:rPr>
        <w:t>P</w:t>
      </w:r>
      <w:r w:rsidRPr="00473553">
        <w:rPr>
          <w:vertAlign w:val="subscript"/>
        </w:rPr>
        <w:t>1</w:t>
      </w:r>
      <w:r w:rsidRPr="00E3677E">
        <w:rPr>
          <w:i/>
          <w:lang w:val="en-US"/>
        </w:rPr>
        <w:t>fl</w:t>
      </w:r>
      <w:r w:rsidRPr="00E3677E">
        <w:rPr>
          <w:i/>
        </w:rPr>
        <w:t>-</w:t>
      </w:r>
      <w:r w:rsidRPr="00E3677E">
        <w:rPr>
          <w:i/>
          <w:lang w:val="en-US"/>
        </w:rPr>
        <w:t>ir</w:t>
      </w:r>
      <w:r w:rsidRPr="00473553">
        <w:t>)</w:t>
      </w:r>
      <w:r>
        <w:t>.</w:t>
      </w:r>
      <w:r w:rsidRPr="00E3677E">
        <w:rPr>
          <w:color w:val="000000"/>
        </w:rPr>
        <w:t xml:space="preserve"> Характерной и типичной чертой разрезов является широкое развитие в их пределах галогенных образований.</w:t>
      </w:r>
      <w:r>
        <w:rPr>
          <w:color w:val="000000"/>
        </w:rPr>
        <w:t xml:space="preserve"> В целом отложения представлены г</w:t>
      </w:r>
      <w:r w:rsidRPr="00E3677E">
        <w:rPr>
          <w:color w:val="000000"/>
        </w:rPr>
        <w:t>ипс</w:t>
      </w:r>
      <w:r>
        <w:rPr>
          <w:color w:val="000000"/>
        </w:rPr>
        <w:t>ами</w:t>
      </w:r>
      <w:r w:rsidRPr="00E3677E">
        <w:rPr>
          <w:color w:val="000000"/>
        </w:rPr>
        <w:t xml:space="preserve"> </w:t>
      </w:r>
      <w:r w:rsidRPr="00E3677E">
        <w:rPr>
          <w:color w:val="000000"/>
        </w:rPr>
        <w:lastRenderedPageBreak/>
        <w:t>с прослоями известняков,</w:t>
      </w:r>
      <w:r>
        <w:rPr>
          <w:color w:val="000000"/>
        </w:rPr>
        <w:t xml:space="preserve"> </w:t>
      </w:r>
      <w:r w:rsidRPr="00E3677E">
        <w:rPr>
          <w:color w:val="000000"/>
        </w:rPr>
        <w:t>доломитов и мергелей</w:t>
      </w:r>
      <w:r>
        <w:rPr>
          <w:color w:val="000000"/>
        </w:rPr>
        <w:t xml:space="preserve">, мощностью до 300 м. </w:t>
      </w:r>
      <w:r w:rsidRPr="003A5222">
        <w:t>Подкомплекс геох</w:t>
      </w:r>
      <w:r w:rsidRPr="003A5222">
        <w:t>и</w:t>
      </w:r>
      <w:r w:rsidRPr="003A5222">
        <w:t>мически не охарактеризован.</w:t>
      </w:r>
    </w:p>
    <w:p w:rsidR="00F40986" w:rsidRDefault="00F40986" w:rsidP="00F40986">
      <w:pPr>
        <w:spacing w:line="360" w:lineRule="auto"/>
        <w:ind w:firstLine="709"/>
        <w:jc w:val="both"/>
      </w:pPr>
      <w:r w:rsidRPr="00F7705D">
        <w:rPr>
          <w:i/>
        </w:rPr>
        <w:t>Терригенный пестроцветный карбонатный</w:t>
      </w:r>
      <w:r>
        <w:rPr>
          <w:i/>
        </w:rPr>
        <w:t xml:space="preserve"> </w:t>
      </w:r>
      <w:r w:rsidRPr="00141A67">
        <w:rPr>
          <w:i/>
        </w:rPr>
        <w:t>подкомплекс</w:t>
      </w:r>
      <w:r>
        <w:t xml:space="preserve"> представлен отложениями н</w:t>
      </w:r>
      <w:r w:rsidRPr="00F7705D">
        <w:t>ежинск</w:t>
      </w:r>
      <w:r>
        <w:t>ой</w:t>
      </w:r>
      <w:r w:rsidRPr="00F7705D">
        <w:t xml:space="preserve"> свит</w:t>
      </w:r>
      <w:r>
        <w:t xml:space="preserve">ы </w:t>
      </w:r>
      <w:r w:rsidRPr="00F7705D">
        <w:t>P</w:t>
      </w:r>
      <w:r w:rsidRPr="00F7705D">
        <w:rPr>
          <w:vertAlign w:val="subscript"/>
        </w:rPr>
        <w:t>1</w:t>
      </w:r>
      <w:r w:rsidRPr="00F7705D">
        <w:rPr>
          <w:i/>
        </w:rPr>
        <w:t>nž</w:t>
      </w:r>
      <w:r w:rsidRPr="00F7705D">
        <w:t xml:space="preserve">.Обнаженность плохая, коренные выходы на дневной поверхности редки. </w:t>
      </w:r>
      <w:r w:rsidRPr="00F7705D">
        <w:rPr>
          <w:color w:val="000000"/>
        </w:rPr>
        <w:t>Свита представлена красноцветными песчаниками, алевролитами и аргиллитами с линзами конгломератов и гравелитов. В основании разреза залегает известняково-мергельная пачка</w:t>
      </w:r>
      <w:r>
        <w:rPr>
          <w:color w:val="000000"/>
        </w:rPr>
        <w:t>.</w:t>
      </w:r>
      <w:r>
        <w:t>М</w:t>
      </w:r>
      <w:r w:rsidRPr="00473553">
        <w:t xml:space="preserve">ощность </w:t>
      </w:r>
      <w:r>
        <w:t>свиты</w:t>
      </w:r>
      <w:r w:rsidRPr="00473553">
        <w:rPr>
          <w:rFonts w:eastAsia="Consolas"/>
          <w:szCs w:val="28"/>
          <w:shd w:val="clear" w:color="auto" w:fill="FFFFFF"/>
        </w:rPr>
        <w:t xml:space="preserve"> варьирует </w:t>
      </w:r>
      <w:r>
        <w:rPr>
          <w:rFonts w:eastAsia="Consolas"/>
          <w:szCs w:val="28"/>
          <w:shd w:val="clear" w:color="auto" w:fill="FFFFFF"/>
        </w:rPr>
        <w:t>150-250</w:t>
      </w:r>
      <w:r w:rsidRPr="00473553">
        <w:rPr>
          <w:rFonts w:eastAsia="Consolas"/>
          <w:szCs w:val="28"/>
          <w:shd w:val="clear" w:color="auto" w:fill="FFFFFF"/>
        </w:rPr>
        <w:t xml:space="preserve"> м</w:t>
      </w:r>
      <w:r w:rsidRPr="00473553">
        <w:t>.</w:t>
      </w:r>
      <w:r>
        <w:t xml:space="preserve"> </w:t>
      </w:r>
      <w:r w:rsidRPr="003A5222">
        <w:t>Подкомплекс геохимически не ох</w:t>
      </w:r>
      <w:r w:rsidRPr="003A5222">
        <w:t>а</w:t>
      </w:r>
      <w:r w:rsidRPr="003A5222">
        <w:t>рактеризован.</w:t>
      </w:r>
      <w:r>
        <w:t xml:space="preserve"> </w:t>
      </w:r>
    </w:p>
    <w:p w:rsidR="00F40986" w:rsidRPr="006D426A" w:rsidRDefault="00F40986" w:rsidP="00F40986">
      <w:pPr>
        <w:spacing w:line="360" w:lineRule="auto"/>
        <w:ind w:firstLine="709"/>
        <w:jc w:val="both"/>
      </w:pPr>
      <w:r>
        <w:rPr>
          <w:b/>
          <w:i/>
        </w:rPr>
        <w:t>Триасовый</w:t>
      </w:r>
      <w:r w:rsidRPr="00141A67">
        <w:rPr>
          <w:b/>
          <w:i/>
        </w:rPr>
        <w:t xml:space="preserve"> осадочный комплекс</w:t>
      </w:r>
      <w:r>
        <w:rPr>
          <w:b/>
          <w:i/>
        </w:rPr>
        <w:t xml:space="preserve"> </w:t>
      </w:r>
      <w:r>
        <w:t xml:space="preserve">состоит из </w:t>
      </w:r>
      <w:r>
        <w:rPr>
          <w:i/>
        </w:rPr>
        <w:t>т</w:t>
      </w:r>
      <w:r w:rsidRPr="00F7705D">
        <w:rPr>
          <w:i/>
        </w:rPr>
        <w:t>ерригенн</w:t>
      </w:r>
      <w:r>
        <w:rPr>
          <w:i/>
        </w:rPr>
        <w:t xml:space="preserve">ого </w:t>
      </w:r>
      <w:r w:rsidRPr="00141A67">
        <w:rPr>
          <w:i/>
        </w:rPr>
        <w:t>подкомплекс</w:t>
      </w:r>
      <w:r>
        <w:rPr>
          <w:i/>
        </w:rPr>
        <w:t xml:space="preserve">а, </w:t>
      </w:r>
      <w:r>
        <w:t>предста</w:t>
      </w:r>
      <w:r>
        <w:t>в</w:t>
      </w:r>
      <w:r>
        <w:t xml:space="preserve">ленного блюментальской серией, состоящего из </w:t>
      </w:r>
      <w:r w:rsidRPr="009E351C">
        <w:t xml:space="preserve">копанской, старицкой и кзысайской свит. </w:t>
      </w:r>
      <w:r>
        <w:t>Они</w:t>
      </w:r>
      <w:r w:rsidRPr="00FA4A9D">
        <w:t xml:space="preserve"> сложен</w:t>
      </w:r>
      <w:r>
        <w:t xml:space="preserve">ы </w:t>
      </w:r>
      <w:r>
        <w:rPr>
          <w:color w:val="000000"/>
          <w:spacing w:val="2"/>
        </w:rPr>
        <w:t>континентальными</w:t>
      </w:r>
      <w:r w:rsidRPr="00453F44">
        <w:rPr>
          <w:color w:val="000000"/>
          <w:spacing w:val="2"/>
        </w:rPr>
        <w:t xml:space="preserve"> красноцветными песчаниками с прослоями аргиллитов, алевролитов и конгломератов</w:t>
      </w:r>
      <w:r>
        <w:rPr>
          <w:color w:val="000000"/>
          <w:spacing w:val="2"/>
        </w:rPr>
        <w:t>. С</w:t>
      </w:r>
      <w:r w:rsidRPr="00453F44">
        <w:rPr>
          <w:color w:val="000000"/>
          <w:spacing w:val="2"/>
        </w:rPr>
        <w:t>лагает разрозненные поля на правобережье р. Белая.  По</w:t>
      </w:r>
      <w:r w:rsidRPr="00453F44">
        <w:rPr>
          <w:color w:val="000000"/>
          <w:spacing w:val="2"/>
        </w:rPr>
        <w:t>д</w:t>
      </w:r>
      <w:r w:rsidRPr="00453F44">
        <w:rPr>
          <w:color w:val="000000"/>
          <w:spacing w:val="2"/>
        </w:rPr>
        <w:t>разделение залегает с глубоким размывом на отложениях перми и соответствует всему объему нижнего триаса.</w:t>
      </w:r>
      <w:r>
        <w:rPr>
          <w:color w:val="000000"/>
          <w:spacing w:val="2"/>
        </w:rPr>
        <w:t xml:space="preserve"> </w:t>
      </w:r>
      <w:r w:rsidRPr="009E351C">
        <w:t>Общая мощность серии достигает 250м</w:t>
      </w:r>
      <w:r>
        <w:t xml:space="preserve">. </w:t>
      </w:r>
      <w:r w:rsidRPr="003A5222">
        <w:t>Подкомплекс геохимич</w:t>
      </w:r>
      <w:r w:rsidRPr="003A5222">
        <w:t>е</w:t>
      </w:r>
      <w:r w:rsidRPr="003A5222">
        <w:t>ски не охарактеризован.</w:t>
      </w:r>
    </w:p>
    <w:p w:rsidR="00F40986" w:rsidRPr="00E73707" w:rsidRDefault="00F40986" w:rsidP="00F40986">
      <w:pPr>
        <w:spacing w:line="360" w:lineRule="auto"/>
        <w:ind w:firstLine="709"/>
        <w:jc w:val="both"/>
        <w:rPr>
          <w:i/>
        </w:rPr>
      </w:pPr>
      <w:r w:rsidRPr="00E73707">
        <w:rPr>
          <w:b/>
          <w:i/>
        </w:rPr>
        <w:t>Неогеновый осадочный комплекс</w:t>
      </w:r>
      <w:r>
        <w:t xml:space="preserve">на территории работ представлен </w:t>
      </w:r>
      <w:r w:rsidRPr="00E73707">
        <w:rPr>
          <w:i/>
        </w:rPr>
        <w:t>терригенны</w:t>
      </w:r>
      <w:r>
        <w:rPr>
          <w:i/>
        </w:rPr>
        <w:t xml:space="preserve">м </w:t>
      </w:r>
      <w:r w:rsidRPr="00E73707">
        <w:rPr>
          <w:i/>
        </w:rPr>
        <w:t>подкомплекс</w:t>
      </w:r>
      <w:r>
        <w:rPr>
          <w:i/>
        </w:rPr>
        <w:t>ом</w:t>
      </w:r>
      <w:r w:rsidRPr="00E73707">
        <w:rPr>
          <w:i/>
        </w:rPr>
        <w:t>.</w:t>
      </w:r>
    </w:p>
    <w:p w:rsidR="00F40986" w:rsidRPr="006D426A" w:rsidRDefault="00F40986" w:rsidP="00F40986">
      <w:pPr>
        <w:spacing w:line="360" w:lineRule="auto"/>
        <w:ind w:firstLine="709"/>
        <w:jc w:val="both"/>
      </w:pPr>
      <w:r w:rsidRPr="00E73707">
        <w:rPr>
          <w:i/>
        </w:rPr>
        <w:t xml:space="preserve">Терригенный подкомплекс </w:t>
      </w:r>
      <w:r w:rsidRPr="00E73707">
        <w:t>соответствует кинельской серии (</w:t>
      </w:r>
      <w:r w:rsidRPr="00E73707">
        <w:rPr>
          <w:lang w:val="en-US"/>
        </w:rPr>
        <w:t>N</w:t>
      </w:r>
      <w:r w:rsidRPr="00E73707">
        <w:rPr>
          <w:vertAlign w:val="subscript"/>
        </w:rPr>
        <w:t>1-2</w:t>
      </w:r>
      <w:r w:rsidRPr="00E73707">
        <w:rPr>
          <w:b/>
          <w:i/>
          <w:lang w:val="en-US"/>
        </w:rPr>
        <w:t>kn</w:t>
      </w:r>
      <w:r w:rsidRPr="00E73707">
        <w:t>). Как самосто</w:t>
      </w:r>
      <w:r w:rsidRPr="00E73707">
        <w:t>я</w:t>
      </w:r>
      <w:r w:rsidRPr="00E73707">
        <w:t>тельный объект наблюдения серия распространена ограниченно в бассейне р. Белая, где сл</w:t>
      </w:r>
      <w:r w:rsidRPr="00E73707">
        <w:t>а</w:t>
      </w:r>
      <w:r w:rsidRPr="00E73707">
        <w:t>гает поля на низких водоразделах. Как правило, она вскрывается бурением под современным аллювием по притокам. Подразделение залегает с угловым и стратиграфическим несоглас</w:t>
      </w:r>
      <w:r w:rsidRPr="00E73707">
        <w:t>и</w:t>
      </w:r>
      <w:r w:rsidRPr="00E73707">
        <w:t>ем на отложениях перми. Разрез представлен глинами, глинистыми песками, песками с гал</w:t>
      </w:r>
      <w:r w:rsidRPr="00E73707">
        <w:t>ь</w:t>
      </w:r>
      <w:r w:rsidRPr="00E73707">
        <w:t xml:space="preserve">кой, галечниками с линзами конгломератов и расчленен на три слоя. Мощность </w:t>
      </w:r>
      <w:r>
        <w:t>серии 50-</w:t>
      </w:r>
      <w:r w:rsidRPr="00E73707">
        <w:t>150м.</w:t>
      </w:r>
      <w:r>
        <w:t xml:space="preserve"> </w:t>
      </w:r>
      <w:r w:rsidRPr="003A5222">
        <w:t>Подкомплекс геохимически не охарактеризован.</w:t>
      </w:r>
    </w:p>
    <w:p w:rsidR="00F40986" w:rsidRPr="006C5774" w:rsidRDefault="00F40986" w:rsidP="00F40986">
      <w:pPr>
        <w:spacing w:line="360" w:lineRule="auto"/>
        <w:ind w:firstLine="709"/>
        <w:jc w:val="both"/>
      </w:pPr>
      <w:r w:rsidRPr="006C5774">
        <w:t xml:space="preserve">Основные крупные геологические структуры описываемой </w:t>
      </w:r>
      <w:r w:rsidRPr="006C5774">
        <w:rPr>
          <w:spacing w:val="-1"/>
        </w:rPr>
        <w:t>области были сформир</w:t>
      </w:r>
      <w:r w:rsidRPr="006C5774">
        <w:rPr>
          <w:spacing w:val="-1"/>
        </w:rPr>
        <w:t>о</w:t>
      </w:r>
      <w:r w:rsidRPr="006C5774">
        <w:rPr>
          <w:spacing w:val="-1"/>
        </w:rPr>
        <w:t>ваны в конце палеозоя в процессе герцинского тектогенеза</w:t>
      </w:r>
      <w:r w:rsidRPr="006C5774">
        <w:rPr>
          <w:spacing w:val="3"/>
        </w:rPr>
        <w:t>. В мезозое эта территория по</w:t>
      </w:r>
      <w:r w:rsidRPr="006C5774">
        <w:rPr>
          <w:spacing w:val="3"/>
        </w:rPr>
        <w:t>д</w:t>
      </w:r>
      <w:r w:rsidRPr="006C5774">
        <w:rPr>
          <w:spacing w:val="3"/>
        </w:rPr>
        <w:t xml:space="preserve">вергалась интенсивным процессам денудации. Большую роль в формировании </w:t>
      </w:r>
      <w:r w:rsidRPr="006C5774">
        <w:rPr>
          <w:spacing w:val="5"/>
        </w:rPr>
        <w:t>рельефа играли эрозионные и карстовые процессы.</w:t>
      </w:r>
    </w:p>
    <w:p w:rsidR="00F40986" w:rsidRPr="006C5774" w:rsidRDefault="00F40986" w:rsidP="00F40986">
      <w:pPr>
        <w:spacing w:line="360" w:lineRule="auto"/>
        <w:ind w:firstLine="709"/>
        <w:jc w:val="both"/>
      </w:pPr>
      <w:r w:rsidRPr="006C5774">
        <w:rPr>
          <w:spacing w:val="1"/>
        </w:rPr>
        <w:t>Восходящие дифференцированные движения на описывае</w:t>
      </w:r>
      <w:r w:rsidRPr="006C5774">
        <w:rPr>
          <w:spacing w:val="1"/>
        </w:rPr>
        <w:softHyphen/>
      </w:r>
      <w:r w:rsidRPr="006C5774">
        <w:rPr>
          <w:spacing w:val="4"/>
        </w:rPr>
        <w:t>мой площади наблюдаю</w:t>
      </w:r>
      <w:r w:rsidRPr="006C5774">
        <w:rPr>
          <w:spacing w:val="4"/>
        </w:rPr>
        <w:t>т</w:t>
      </w:r>
      <w:r w:rsidRPr="006C5774">
        <w:rPr>
          <w:spacing w:val="4"/>
        </w:rPr>
        <w:t xml:space="preserve">ся и в настоящее время. Глубокие </w:t>
      </w:r>
      <w:r w:rsidRPr="006C5774">
        <w:rPr>
          <w:spacing w:val="6"/>
        </w:rPr>
        <w:t>долины крупных рек (р. Белая) были заложены еще в раннем кайнозое</w:t>
      </w:r>
      <w:r w:rsidRPr="006C5774">
        <w:rPr>
          <w:spacing w:val="1"/>
        </w:rPr>
        <w:t xml:space="preserve">, возможно, и в мезозое. В настоящее время на </w:t>
      </w:r>
      <w:r w:rsidRPr="006C5774">
        <w:rPr>
          <w:spacing w:val="-1"/>
        </w:rPr>
        <w:t>данной территории могут быть условно выделены три крупные геоморфологические единицы:</w:t>
      </w:r>
    </w:p>
    <w:p w:rsidR="00F40986" w:rsidRPr="006C5774" w:rsidRDefault="00F40986" w:rsidP="00F40986">
      <w:pPr>
        <w:pStyle w:val="afb"/>
        <w:widowControl w:val="0"/>
        <w:numPr>
          <w:ilvl w:val="0"/>
          <w:numId w:val="8"/>
        </w:numPr>
        <w:autoSpaceDE w:val="0"/>
        <w:autoSpaceDN w:val="0"/>
        <w:adjustRightInd w:val="0"/>
        <w:spacing w:line="360" w:lineRule="auto"/>
        <w:contextualSpacing/>
        <w:jc w:val="both"/>
        <w:rPr>
          <w:spacing w:val="-27"/>
          <w:sz w:val="24"/>
          <w:szCs w:val="24"/>
        </w:rPr>
      </w:pPr>
      <w:r w:rsidRPr="006C5774">
        <w:rPr>
          <w:color w:val="000000"/>
          <w:sz w:val="24"/>
          <w:szCs w:val="24"/>
        </w:rPr>
        <w:t>Горная часть западного склона Урала</w:t>
      </w:r>
      <w:r w:rsidRPr="006C5774">
        <w:rPr>
          <w:spacing w:val="5"/>
          <w:sz w:val="24"/>
          <w:szCs w:val="24"/>
        </w:rPr>
        <w:t>.</w:t>
      </w:r>
    </w:p>
    <w:p w:rsidR="00F40986" w:rsidRPr="006C5774" w:rsidRDefault="00F40986" w:rsidP="00F40986">
      <w:pPr>
        <w:pStyle w:val="afb"/>
        <w:widowControl w:val="0"/>
        <w:numPr>
          <w:ilvl w:val="0"/>
          <w:numId w:val="8"/>
        </w:numPr>
        <w:autoSpaceDE w:val="0"/>
        <w:autoSpaceDN w:val="0"/>
        <w:adjustRightInd w:val="0"/>
        <w:spacing w:line="360" w:lineRule="auto"/>
        <w:contextualSpacing/>
        <w:jc w:val="both"/>
        <w:rPr>
          <w:spacing w:val="-16"/>
          <w:sz w:val="24"/>
          <w:szCs w:val="24"/>
        </w:rPr>
      </w:pPr>
      <w:r w:rsidRPr="006C5774">
        <w:rPr>
          <w:color w:val="000000"/>
          <w:sz w:val="24"/>
          <w:szCs w:val="24"/>
        </w:rPr>
        <w:t>Область Предуральского краевого про</w:t>
      </w:r>
      <w:r w:rsidRPr="006C5774">
        <w:rPr>
          <w:color w:val="000000"/>
          <w:sz w:val="24"/>
          <w:szCs w:val="24"/>
        </w:rPr>
        <w:softHyphen/>
        <w:t>гиба</w:t>
      </w:r>
      <w:r w:rsidRPr="006C5774">
        <w:rPr>
          <w:spacing w:val="4"/>
          <w:sz w:val="24"/>
          <w:szCs w:val="24"/>
        </w:rPr>
        <w:t>.</w:t>
      </w:r>
    </w:p>
    <w:p w:rsidR="00F40986" w:rsidRPr="006C5774" w:rsidRDefault="00F40986" w:rsidP="00F40986">
      <w:pPr>
        <w:pStyle w:val="afb"/>
        <w:widowControl w:val="0"/>
        <w:numPr>
          <w:ilvl w:val="0"/>
          <w:numId w:val="8"/>
        </w:numPr>
        <w:autoSpaceDE w:val="0"/>
        <w:autoSpaceDN w:val="0"/>
        <w:adjustRightInd w:val="0"/>
        <w:spacing w:line="360" w:lineRule="auto"/>
        <w:contextualSpacing/>
        <w:jc w:val="both"/>
        <w:rPr>
          <w:spacing w:val="-19"/>
          <w:sz w:val="24"/>
          <w:szCs w:val="24"/>
        </w:rPr>
      </w:pPr>
      <w:r w:rsidRPr="006C5774">
        <w:rPr>
          <w:color w:val="000000"/>
          <w:sz w:val="24"/>
          <w:szCs w:val="24"/>
        </w:rPr>
        <w:t>Краевая часть Русской платформы</w:t>
      </w:r>
      <w:r w:rsidRPr="006C5774">
        <w:rPr>
          <w:spacing w:val="1"/>
          <w:sz w:val="24"/>
          <w:szCs w:val="24"/>
        </w:rPr>
        <w:t>.</w:t>
      </w:r>
    </w:p>
    <w:p w:rsidR="00F40986" w:rsidRPr="006C5774" w:rsidRDefault="00F40986" w:rsidP="00F40986">
      <w:pPr>
        <w:spacing w:line="360" w:lineRule="auto"/>
        <w:ind w:firstLine="709"/>
        <w:jc w:val="both"/>
      </w:pPr>
      <w:r w:rsidRPr="006C5774">
        <w:lastRenderedPageBreak/>
        <w:t xml:space="preserve">Эти три геоморфологических района почти совпадают с </w:t>
      </w:r>
      <w:r w:rsidRPr="006C5774">
        <w:rPr>
          <w:spacing w:val="3"/>
        </w:rPr>
        <w:t>границами структурно-тектонических зон. В горной (восточ</w:t>
      </w:r>
      <w:r w:rsidRPr="006C5774">
        <w:rPr>
          <w:spacing w:val="3"/>
        </w:rPr>
        <w:softHyphen/>
      </w:r>
      <w:r w:rsidRPr="006C5774">
        <w:rPr>
          <w:spacing w:val="2"/>
        </w:rPr>
        <w:t>ной) части листа рельеф сильно расчлененный, низко</w:t>
      </w:r>
      <w:r w:rsidRPr="006C5774">
        <w:rPr>
          <w:spacing w:val="2"/>
        </w:rPr>
        <w:softHyphen/>
      </w:r>
      <w:r w:rsidRPr="006C5774">
        <w:rPr>
          <w:spacing w:val="4"/>
        </w:rPr>
        <w:t>горный с сильно развитой гидрографической сетью и чередо</w:t>
      </w:r>
      <w:r w:rsidRPr="006C5774">
        <w:rPr>
          <w:spacing w:val="3"/>
        </w:rPr>
        <w:t>ванием хребтов и межгорных понижений. Четко устанавли</w:t>
      </w:r>
      <w:r w:rsidRPr="006C5774">
        <w:rPr>
          <w:spacing w:val="3"/>
        </w:rPr>
        <w:softHyphen/>
        <w:t xml:space="preserve">вается тесная зависимость форм рельефа от тектонических </w:t>
      </w:r>
      <w:r w:rsidRPr="006C5774">
        <w:rPr>
          <w:spacing w:val="1"/>
        </w:rPr>
        <w:t>структур и литологических особенностей пород. Положитель</w:t>
      </w:r>
      <w:r w:rsidRPr="006C5774">
        <w:rPr>
          <w:spacing w:val="1"/>
        </w:rPr>
        <w:softHyphen/>
        <w:t>ным тектоническим структ</w:t>
      </w:r>
      <w:r w:rsidRPr="006C5774">
        <w:rPr>
          <w:spacing w:val="1"/>
        </w:rPr>
        <w:t>у</w:t>
      </w:r>
      <w:r w:rsidRPr="006C5774">
        <w:rPr>
          <w:spacing w:val="1"/>
        </w:rPr>
        <w:t xml:space="preserve">рам в рельефе обычно отвечают </w:t>
      </w:r>
      <w:r w:rsidRPr="006C5774">
        <w:t>крупные возвышенности, а отрицательным — межгорные пони</w:t>
      </w:r>
      <w:r w:rsidRPr="006C5774">
        <w:softHyphen/>
      </w:r>
      <w:r w:rsidRPr="006C5774">
        <w:rPr>
          <w:spacing w:val="4"/>
        </w:rPr>
        <w:t>жения и речные долины. Трудно разрушаемые породы слага</w:t>
      </w:r>
      <w:r w:rsidRPr="006C5774">
        <w:rPr>
          <w:spacing w:val="4"/>
        </w:rPr>
        <w:softHyphen/>
      </w:r>
      <w:r w:rsidRPr="006C5774">
        <w:rPr>
          <w:spacing w:val="1"/>
        </w:rPr>
        <w:t>ют повышенные части рельефа, а более разрушаемые — по</w:t>
      </w:r>
      <w:r w:rsidRPr="006C5774">
        <w:rPr>
          <w:spacing w:val="1"/>
        </w:rPr>
        <w:softHyphen/>
      </w:r>
      <w:r w:rsidRPr="006C5774">
        <w:rPr>
          <w:spacing w:val="3"/>
        </w:rPr>
        <w:t>нижения между ними. Породы сильно дислоцированы, собра</w:t>
      </w:r>
      <w:r w:rsidRPr="006C5774">
        <w:rPr>
          <w:spacing w:val="3"/>
        </w:rPr>
        <w:softHyphen/>
      </w:r>
      <w:r w:rsidRPr="006C5774">
        <w:rPr>
          <w:spacing w:val="2"/>
        </w:rPr>
        <w:t>ны в складки с преобладающим северо-восточным простира</w:t>
      </w:r>
      <w:r w:rsidRPr="006C5774">
        <w:rPr>
          <w:spacing w:val="2"/>
        </w:rPr>
        <w:softHyphen/>
      </w:r>
      <w:r w:rsidRPr="006C5774">
        <w:rPr>
          <w:spacing w:val="5"/>
        </w:rPr>
        <w:t>нием, которому соотве</w:t>
      </w:r>
      <w:r w:rsidRPr="006C5774">
        <w:rPr>
          <w:spacing w:val="5"/>
        </w:rPr>
        <w:t>т</w:t>
      </w:r>
      <w:r w:rsidRPr="006C5774">
        <w:rPr>
          <w:spacing w:val="5"/>
        </w:rPr>
        <w:t xml:space="preserve">ствует направление горных хребтов. </w:t>
      </w:r>
      <w:r w:rsidRPr="006C5774">
        <w:rPr>
          <w:spacing w:val="1"/>
        </w:rPr>
        <w:t>На крыльях антиклиналей углы склонов часто повт</w:t>
      </w:r>
      <w:r w:rsidRPr="006C5774">
        <w:rPr>
          <w:spacing w:val="1"/>
        </w:rPr>
        <w:t>о</w:t>
      </w:r>
      <w:r w:rsidRPr="006C5774">
        <w:rPr>
          <w:spacing w:val="1"/>
        </w:rPr>
        <w:t xml:space="preserve">ряют углы </w:t>
      </w:r>
      <w:r w:rsidRPr="006C5774">
        <w:rPr>
          <w:spacing w:val="3"/>
        </w:rPr>
        <w:t>падений слагающих пород. Наиболее устойчивыми к процес</w:t>
      </w:r>
      <w:r w:rsidRPr="006C5774">
        <w:rPr>
          <w:spacing w:val="3"/>
        </w:rPr>
        <w:softHyphen/>
      </w:r>
      <w:r w:rsidRPr="006C5774">
        <w:rPr>
          <w:spacing w:val="1"/>
        </w:rPr>
        <w:t xml:space="preserve">сам выветривания породами являются кварцевые песчаники </w:t>
      </w:r>
      <w:r w:rsidRPr="006C5774">
        <w:t>зиганской, такатинской свиты, отложениями ра</w:t>
      </w:r>
      <w:r w:rsidRPr="006C5774">
        <w:t>н</w:t>
      </w:r>
      <w:r w:rsidRPr="006C5774">
        <w:t xml:space="preserve">него карбона (доломито-известняковая толща). Эти </w:t>
      </w:r>
      <w:r w:rsidRPr="006C5774">
        <w:rPr>
          <w:spacing w:val="7"/>
        </w:rPr>
        <w:t>породы образуют в основном полож</w:t>
      </w:r>
      <w:r w:rsidRPr="006C5774">
        <w:rPr>
          <w:spacing w:val="7"/>
        </w:rPr>
        <w:t>и</w:t>
      </w:r>
      <w:r w:rsidRPr="006C5774">
        <w:rPr>
          <w:spacing w:val="7"/>
        </w:rPr>
        <w:t>тельные формы рель</w:t>
      </w:r>
      <w:r w:rsidRPr="006C5774">
        <w:t xml:space="preserve">ефа - узкие хребты, прорезаемые узкими речными долинами. </w:t>
      </w:r>
      <w:r w:rsidRPr="006C5774">
        <w:rPr>
          <w:spacing w:val="3"/>
        </w:rPr>
        <w:t>Сложе</w:t>
      </w:r>
      <w:r w:rsidRPr="006C5774">
        <w:rPr>
          <w:spacing w:val="3"/>
        </w:rPr>
        <w:t>н</w:t>
      </w:r>
      <w:r w:rsidRPr="006C5774">
        <w:rPr>
          <w:spacing w:val="3"/>
        </w:rPr>
        <w:t>ные этими породами вершины хребтов и гор пред</w:t>
      </w:r>
      <w:r w:rsidRPr="006C5774">
        <w:rPr>
          <w:spacing w:val="3"/>
        </w:rPr>
        <w:softHyphen/>
      </w:r>
      <w:r w:rsidRPr="006C5774">
        <w:rPr>
          <w:spacing w:val="1"/>
        </w:rPr>
        <w:t xml:space="preserve">ставляют собой в большинстве случаев ядра антиклинальных </w:t>
      </w:r>
      <w:r w:rsidRPr="006C5774">
        <w:rPr>
          <w:spacing w:val="3"/>
        </w:rPr>
        <w:t xml:space="preserve">структур, оси которых ориентированы в том же направлении, </w:t>
      </w:r>
      <w:r w:rsidRPr="006C5774">
        <w:rPr>
          <w:spacing w:val="2"/>
        </w:rPr>
        <w:t>что и направления хребтов.</w:t>
      </w:r>
    </w:p>
    <w:p w:rsidR="00F40986" w:rsidRPr="006C5774" w:rsidRDefault="00F40986" w:rsidP="00F40986">
      <w:pPr>
        <w:spacing w:line="360" w:lineRule="auto"/>
        <w:ind w:firstLine="709"/>
        <w:jc w:val="both"/>
        <w:rPr>
          <w:iCs/>
          <w:spacing w:val="11"/>
        </w:rPr>
      </w:pPr>
      <w:r w:rsidRPr="006C5774">
        <w:t xml:space="preserve">В рельефе восточной части листа намечаются три </w:t>
      </w:r>
      <w:r w:rsidRPr="006C5774">
        <w:rPr>
          <w:color w:val="000000"/>
        </w:rPr>
        <w:t>гипсо</w:t>
      </w:r>
      <w:r w:rsidRPr="006C5774">
        <w:rPr>
          <w:color w:val="000000"/>
        </w:rPr>
        <w:softHyphen/>
        <w:t>метрических уровня</w:t>
      </w:r>
      <w:r w:rsidRPr="006C5774">
        <w:rPr>
          <w:spacing w:val="10"/>
        </w:rPr>
        <w:t>. Наиб</w:t>
      </w:r>
      <w:r w:rsidRPr="006C5774">
        <w:rPr>
          <w:spacing w:val="10"/>
        </w:rPr>
        <w:t>о</w:t>
      </w:r>
      <w:r w:rsidRPr="006C5774">
        <w:rPr>
          <w:spacing w:val="10"/>
        </w:rPr>
        <w:t xml:space="preserve">лее высокая из них имеет отметки </w:t>
      </w:r>
      <w:r w:rsidRPr="006C5774">
        <w:rPr>
          <w:spacing w:val="8"/>
        </w:rPr>
        <w:t>600-700</w:t>
      </w:r>
      <w:r w:rsidRPr="006C5774">
        <w:rPr>
          <w:iCs/>
          <w:spacing w:val="8"/>
        </w:rPr>
        <w:t xml:space="preserve">м. </w:t>
      </w:r>
      <w:r w:rsidRPr="006C5774">
        <w:rPr>
          <w:spacing w:val="8"/>
        </w:rPr>
        <w:t>К ней относятся горы Бужан (711</w:t>
      </w:r>
      <w:r w:rsidRPr="006C5774">
        <w:rPr>
          <w:iCs/>
          <w:spacing w:val="8"/>
        </w:rPr>
        <w:t xml:space="preserve">м), </w:t>
      </w:r>
      <w:r w:rsidRPr="006C5774">
        <w:rPr>
          <w:spacing w:val="8"/>
        </w:rPr>
        <w:t>Ала-Тау</w:t>
      </w:r>
      <w:r w:rsidRPr="006C5774">
        <w:rPr>
          <w:spacing w:val="-1"/>
        </w:rPr>
        <w:t>(657</w:t>
      </w:r>
      <w:r w:rsidRPr="006C5774">
        <w:rPr>
          <w:iCs/>
          <w:spacing w:val="-1"/>
        </w:rPr>
        <w:t xml:space="preserve">м), </w:t>
      </w:r>
      <w:r w:rsidRPr="006C5774">
        <w:rPr>
          <w:spacing w:val="-1"/>
        </w:rPr>
        <w:t>Сикашты</w:t>
      </w:r>
      <w:r w:rsidRPr="006C26EA">
        <w:rPr>
          <w:spacing w:val="-1"/>
        </w:rPr>
        <w:t xml:space="preserve"> </w:t>
      </w:r>
      <w:r w:rsidRPr="006C5774">
        <w:rPr>
          <w:spacing w:val="-1"/>
        </w:rPr>
        <w:t>(602</w:t>
      </w:r>
      <w:r w:rsidRPr="006C5774">
        <w:rPr>
          <w:iCs/>
          <w:spacing w:val="-1"/>
        </w:rPr>
        <w:t xml:space="preserve">м). </w:t>
      </w:r>
      <w:r w:rsidRPr="006C5774">
        <w:rPr>
          <w:spacing w:val="-1"/>
        </w:rPr>
        <w:t xml:space="preserve">У этих возвышенностей широкие и </w:t>
      </w:r>
      <w:r w:rsidRPr="006C5774">
        <w:rPr>
          <w:spacing w:val="4"/>
        </w:rPr>
        <w:t>выровненные верш</w:t>
      </w:r>
      <w:r w:rsidRPr="006C5774">
        <w:rPr>
          <w:spacing w:val="4"/>
        </w:rPr>
        <w:t>и</w:t>
      </w:r>
      <w:r w:rsidRPr="006C5774">
        <w:rPr>
          <w:spacing w:val="4"/>
        </w:rPr>
        <w:t>ны, на них встречаются развалы кварце</w:t>
      </w:r>
      <w:r w:rsidRPr="006C5774">
        <w:rPr>
          <w:spacing w:val="4"/>
        </w:rPr>
        <w:softHyphen/>
        <w:t xml:space="preserve">вых песчаников зиганской свиты и </w:t>
      </w:r>
      <w:r w:rsidRPr="006C5774">
        <w:t>доломито-известняковой толщи</w:t>
      </w:r>
      <w:r w:rsidRPr="006C5774">
        <w:rPr>
          <w:spacing w:val="4"/>
        </w:rPr>
        <w:t>. Боль</w:t>
      </w:r>
      <w:r w:rsidRPr="006C5774">
        <w:rPr>
          <w:spacing w:val="4"/>
        </w:rPr>
        <w:softHyphen/>
      </w:r>
      <w:r w:rsidRPr="006C5774">
        <w:t>шая часть площади склонов возвышенностей перекрыта ма</w:t>
      </w:r>
      <w:r w:rsidRPr="006C5774">
        <w:softHyphen/>
      </w:r>
      <w:r w:rsidRPr="006C5774">
        <w:rPr>
          <w:spacing w:val="-1"/>
        </w:rPr>
        <w:t>ломощным щебенистым элювио-делювием. Относительное пре</w:t>
      </w:r>
      <w:r w:rsidRPr="006C5774">
        <w:rPr>
          <w:spacing w:val="-1"/>
        </w:rPr>
        <w:softHyphen/>
      </w:r>
      <w:r w:rsidRPr="006C5774">
        <w:rPr>
          <w:spacing w:val="11"/>
        </w:rPr>
        <w:t xml:space="preserve">вышение водоразделов над урезом рек достигает 500 </w:t>
      </w:r>
      <w:r w:rsidRPr="006C5774">
        <w:rPr>
          <w:iCs/>
          <w:spacing w:val="11"/>
        </w:rPr>
        <w:t xml:space="preserve">м. </w:t>
      </w:r>
    </w:p>
    <w:p w:rsidR="00F40986" w:rsidRPr="006C5774" w:rsidRDefault="00F40986" w:rsidP="00F40986">
      <w:pPr>
        <w:spacing w:line="360" w:lineRule="auto"/>
        <w:ind w:firstLine="709"/>
        <w:jc w:val="both"/>
        <w:rPr>
          <w:spacing w:val="1"/>
        </w:rPr>
      </w:pPr>
      <w:r w:rsidRPr="006C5774">
        <w:rPr>
          <w:color w:val="000000"/>
        </w:rPr>
        <w:t>Средний гипсометрический уровень характери</w:t>
      </w:r>
      <w:r w:rsidRPr="006C5774">
        <w:rPr>
          <w:color w:val="000000"/>
        </w:rPr>
        <w:softHyphen/>
        <w:t>зуется грядово-увалистым типом во</w:t>
      </w:r>
      <w:r w:rsidRPr="006C5774">
        <w:rPr>
          <w:color w:val="000000"/>
        </w:rPr>
        <w:t>з</w:t>
      </w:r>
      <w:r w:rsidRPr="006C5774">
        <w:rPr>
          <w:color w:val="000000"/>
        </w:rPr>
        <w:t xml:space="preserve">вышенностей с абсолютными отметками </w:t>
      </w:r>
      <w:r w:rsidRPr="006C5774">
        <w:rPr>
          <w:spacing w:val="5"/>
        </w:rPr>
        <w:t>450-</w:t>
      </w:r>
      <w:r w:rsidRPr="006C5774">
        <w:rPr>
          <w:spacing w:val="6"/>
        </w:rPr>
        <w:t xml:space="preserve">600 </w:t>
      </w:r>
      <w:r w:rsidRPr="006C5774">
        <w:rPr>
          <w:iCs/>
          <w:spacing w:val="6"/>
        </w:rPr>
        <w:t xml:space="preserve">м. </w:t>
      </w:r>
      <w:r w:rsidRPr="006C5774">
        <w:rPr>
          <w:spacing w:val="6"/>
        </w:rPr>
        <w:t xml:space="preserve">Сюда относятся вершины гор Ак-Биик (592 </w:t>
      </w:r>
      <w:r w:rsidRPr="006C5774">
        <w:rPr>
          <w:iCs/>
          <w:spacing w:val="6"/>
        </w:rPr>
        <w:t xml:space="preserve">м}, </w:t>
      </w:r>
      <w:r w:rsidRPr="006C5774">
        <w:rPr>
          <w:spacing w:val="6"/>
        </w:rPr>
        <w:t>Кыр-</w:t>
      </w:r>
      <w:r w:rsidRPr="006C5774">
        <w:rPr>
          <w:spacing w:val="5"/>
        </w:rPr>
        <w:t xml:space="preserve">Таш (507 </w:t>
      </w:r>
      <w:r w:rsidRPr="006C5774">
        <w:rPr>
          <w:iCs/>
          <w:spacing w:val="5"/>
        </w:rPr>
        <w:t xml:space="preserve">м), </w:t>
      </w:r>
      <w:r w:rsidRPr="006C5774">
        <w:rPr>
          <w:spacing w:val="5"/>
        </w:rPr>
        <w:t xml:space="preserve">хр. Улу-Тау (480 </w:t>
      </w:r>
      <w:r w:rsidRPr="006C5774">
        <w:rPr>
          <w:iCs/>
          <w:spacing w:val="5"/>
        </w:rPr>
        <w:t>м).</w:t>
      </w:r>
      <w:r w:rsidRPr="006C5774">
        <w:rPr>
          <w:color w:val="000000"/>
        </w:rPr>
        <w:t xml:space="preserve">Относительные превышения гряд над реками 300-400 </w:t>
      </w:r>
      <w:r w:rsidRPr="006C5774">
        <w:rPr>
          <w:iCs/>
          <w:color w:val="000000"/>
        </w:rPr>
        <w:t xml:space="preserve">м, </w:t>
      </w:r>
      <w:r w:rsidRPr="006C5774">
        <w:rPr>
          <w:color w:val="000000"/>
        </w:rPr>
        <w:t>что говорит о значительной расчле</w:t>
      </w:r>
      <w:r w:rsidRPr="006C5774">
        <w:rPr>
          <w:color w:val="000000"/>
        </w:rPr>
        <w:softHyphen/>
        <w:t>ненности рельефа и большом врезе речной сети.</w:t>
      </w:r>
      <w:r w:rsidRPr="006C5774">
        <w:rPr>
          <w:spacing w:val="5"/>
        </w:rPr>
        <w:t>Вершины этих гор сложе</w:t>
      </w:r>
      <w:r w:rsidRPr="006C5774">
        <w:rPr>
          <w:spacing w:val="5"/>
        </w:rPr>
        <w:softHyphen/>
      </w:r>
      <w:r w:rsidRPr="006C5774">
        <w:rPr>
          <w:spacing w:val="3"/>
        </w:rPr>
        <w:t xml:space="preserve">ны кварцевыми песчаниками </w:t>
      </w:r>
      <w:r w:rsidRPr="006C5774">
        <w:rPr>
          <w:spacing w:val="4"/>
        </w:rPr>
        <w:t xml:space="preserve">зиганской свиты и </w:t>
      </w:r>
      <w:r w:rsidRPr="006C5774">
        <w:t>д</w:t>
      </w:r>
      <w:r w:rsidRPr="006C5774">
        <w:t>о</w:t>
      </w:r>
      <w:r w:rsidRPr="006C5774">
        <w:t>ломито-известняковой толщи</w:t>
      </w:r>
      <w:r w:rsidRPr="006C5774">
        <w:rPr>
          <w:spacing w:val="1"/>
        </w:rPr>
        <w:t xml:space="preserve">. </w:t>
      </w:r>
    </w:p>
    <w:p w:rsidR="00F40986" w:rsidRPr="006C5774" w:rsidRDefault="00F40986" w:rsidP="00F40986">
      <w:pPr>
        <w:spacing w:line="360" w:lineRule="auto"/>
        <w:ind w:firstLine="709"/>
        <w:jc w:val="both"/>
        <w:rPr>
          <w:spacing w:val="2"/>
        </w:rPr>
      </w:pPr>
      <w:r w:rsidRPr="006C5774">
        <w:rPr>
          <w:color w:val="000000"/>
        </w:rPr>
        <w:t xml:space="preserve">Третий гипсометрический уровень с отметками </w:t>
      </w:r>
      <w:r w:rsidRPr="006C5774">
        <w:rPr>
          <w:spacing w:val="1"/>
        </w:rPr>
        <w:t>300-</w:t>
      </w:r>
      <w:r w:rsidRPr="006C5774">
        <w:rPr>
          <w:spacing w:val="-1"/>
        </w:rPr>
        <w:t xml:space="preserve">450 </w:t>
      </w:r>
      <w:r w:rsidRPr="006C5774">
        <w:rPr>
          <w:iCs/>
          <w:spacing w:val="-1"/>
        </w:rPr>
        <w:t>м,</w:t>
      </w:r>
      <w:r>
        <w:rPr>
          <w:iCs/>
          <w:spacing w:val="-1"/>
        </w:rPr>
        <w:t xml:space="preserve"> </w:t>
      </w:r>
      <w:r w:rsidRPr="006C5774">
        <w:rPr>
          <w:color w:val="000000"/>
        </w:rPr>
        <w:t>характеризуется грядово-увалистым расчле</w:t>
      </w:r>
      <w:r w:rsidRPr="006C5774">
        <w:rPr>
          <w:color w:val="000000"/>
        </w:rPr>
        <w:softHyphen/>
        <w:t>ненным типом рельефа</w:t>
      </w:r>
      <w:r w:rsidRPr="006C5774">
        <w:rPr>
          <w:iCs/>
          <w:spacing w:val="-1"/>
        </w:rPr>
        <w:t xml:space="preserve">. </w:t>
      </w:r>
      <w:r w:rsidRPr="006C5774">
        <w:rPr>
          <w:spacing w:val="-1"/>
        </w:rPr>
        <w:t>К ней относятся довольно выровненные поверхн</w:t>
      </w:r>
      <w:r w:rsidRPr="006C5774">
        <w:rPr>
          <w:spacing w:val="-1"/>
        </w:rPr>
        <w:t>о</w:t>
      </w:r>
      <w:r w:rsidRPr="006C5774">
        <w:rPr>
          <w:spacing w:val="-1"/>
        </w:rPr>
        <w:t xml:space="preserve">сти, </w:t>
      </w:r>
      <w:r w:rsidRPr="006C5774">
        <w:rPr>
          <w:spacing w:val="9"/>
        </w:rPr>
        <w:t xml:space="preserve">расположенные к востоку от д. Каварды, к северу и югу от </w:t>
      </w:r>
      <w:r w:rsidRPr="006C5774">
        <w:rPr>
          <w:spacing w:val="4"/>
        </w:rPr>
        <w:t>д. Каран-Елги, к вост</w:t>
      </w:r>
      <w:r w:rsidRPr="006C5774">
        <w:rPr>
          <w:spacing w:val="4"/>
        </w:rPr>
        <w:t>о</w:t>
      </w:r>
      <w:r w:rsidRPr="006C5774">
        <w:rPr>
          <w:spacing w:val="4"/>
        </w:rPr>
        <w:t>ку от д. Нов. Заитова и в других пунк</w:t>
      </w:r>
      <w:r w:rsidRPr="006C5774">
        <w:rPr>
          <w:spacing w:val="4"/>
        </w:rPr>
        <w:softHyphen/>
      </w:r>
      <w:r w:rsidRPr="006C5774">
        <w:rPr>
          <w:spacing w:val="2"/>
        </w:rPr>
        <w:t xml:space="preserve">тах. </w:t>
      </w:r>
    </w:p>
    <w:p w:rsidR="00F40986" w:rsidRPr="006C5774" w:rsidRDefault="00F40986" w:rsidP="00F40986">
      <w:pPr>
        <w:spacing w:line="360" w:lineRule="auto"/>
        <w:ind w:firstLine="709"/>
        <w:jc w:val="both"/>
        <w:rPr>
          <w:spacing w:val="1"/>
        </w:rPr>
      </w:pPr>
      <w:r w:rsidRPr="006C5774">
        <w:rPr>
          <w:spacing w:val="4"/>
        </w:rPr>
        <w:t>На площадях распространения известняков девона и кар</w:t>
      </w:r>
      <w:r w:rsidRPr="006C5774">
        <w:rPr>
          <w:spacing w:val="4"/>
        </w:rPr>
        <w:softHyphen/>
      </w:r>
      <w:r w:rsidRPr="006C5774">
        <w:rPr>
          <w:spacing w:val="1"/>
        </w:rPr>
        <w:t>бона часто образуются ре</w:t>
      </w:r>
      <w:r w:rsidRPr="006C5774">
        <w:rPr>
          <w:spacing w:val="1"/>
        </w:rPr>
        <w:t>з</w:t>
      </w:r>
      <w:r w:rsidRPr="006C5774">
        <w:rPr>
          <w:spacing w:val="1"/>
        </w:rPr>
        <w:lastRenderedPageBreak/>
        <w:t xml:space="preserve">кие формы рельефа со скальными </w:t>
      </w:r>
      <w:r w:rsidRPr="006C5774">
        <w:rPr>
          <w:spacing w:val="2"/>
        </w:rPr>
        <w:t xml:space="preserve">выходами пород. Алевролито-сланцевые толщи перми дают </w:t>
      </w:r>
      <w:r w:rsidRPr="006C5774">
        <w:rPr>
          <w:spacing w:val="5"/>
        </w:rPr>
        <w:t xml:space="preserve">обычно сглаженные формы рельефа. Поверхности связаны </w:t>
      </w:r>
      <w:r w:rsidRPr="006C5774">
        <w:rPr>
          <w:spacing w:val="1"/>
        </w:rPr>
        <w:t>между собой постепе</w:t>
      </w:r>
      <w:r w:rsidRPr="006C5774">
        <w:rPr>
          <w:spacing w:val="1"/>
        </w:rPr>
        <w:t>н</w:t>
      </w:r>
      <w:r w:rsidRPr="006C5774">
        <w:rPr>
          <w:spacing w:val="1"/>
        </w:rPr>
        <w:t>ными высотными переходами и являют</w:t>
      </w:r>
      <w:r w:rsidRPr="006C5774">
        <w:rPr>
          <w:spacing w:val="1"/>
        </w:rPr>
        <w:softHyphen/>
        <w:t>ся, по-видимому, одновозрастными.</w:t>
      </w:r>
    </w:p>
    <w:p w:rsidR="00F40986" w:rsidRPr="006C5774" w:rsidRDefault="00F40986" w:rsidP="00F40986">
      <w:pPr>
        <w:spacing w:line="360" w:lineRule="auto"/>
        <w:ind w:firstLine="709"/>
        <w:jc w:val="both"/>
      </w:pPr>
      <w:r w:rsidRPr="006C5774">
        <w:rPr>
          <w:spacing w:val="11"/>
        </w:rPr>
        <w:t>Вертикаль</w:t>
      </w:r>
      <w:r w:rsidRPr="006C5774">
        <w:rPr>
          <w:spacing w:val="5"/>
        </w:rPr>
        <w:t xml:space="preserve">ная геоморфологическая зональность описанного горного </w:t>
      </w:r>
      <w:r w:rsidRPr="006C5774">
        <w:t>рельефа явл</w:t>
      </w:r>
      <w:r w:rsidRPr="006C5774">
        <w:t>я</w:t>
      </w:r>
      <w:r w:rsidRPr="006C5774">
        <w:t xml:space="preserve">ется функцией структуры, литологии и климата, </w:t>
      </w:r>
      <w:r w:rsidRPr="006C5774">
        <w:rPr>
          <w:spacing w:val="1"/>
        </w:rPr>
        <w:t>обусловивших различный характер экз</w:t>
      </w:r>
      <w:r w:rsidRPr="006C5774">
        <w:rPr>
          <w:spacing w:val="1"/>
        </w:rPr>
        <w:t>о</w:t>
      </w:r>
      <w:r w:rsidRPr="006C5774">
        <w:rPr>
          <w:spacing w:val="1"/>
        </w:rPr>
        <w:t>генных рельефообра</w:t>
      </w:r>
      <w:r w:rsidRPr="006C5774">
        <w:rPr>
          <w:spacing w:val="2"/>
        </w:rPr>
        <w:t>зующих процессов на различных высотах.</w:t>
      </w:r>
    </w:p>
    <w:p w:rsidR="00F40986" w:rsidRPr="006C5774" w:rsidRDefault="00F40986" w:rsidP="00F40986">
      <w:pPr>
        <w:spacing w:line="360" w:lineRule="auto"/>
        <w:ind w:firstLine="709"/>
        <w:jc w:val="both"/>
      </w:pPr>
      <w:r w:rsidRPr="006C5774">
        <w:rPr>
          <w:spacing w:val="5"/>
        </w:rPr>
        <w:t xml:space="preserve">Основную роль в формировании рельефа Н. П. Вербицкая и др. </w:t>
      </w:r>
      <w:r w:rsidRPr="007A4511">
        <w:rPr>
          <w:spacing w:val="5"/>
        </w:rPr>
        <w:t xml:space="preserve">[2] </w:t>
      </w:r>
      <w:r w:rsidRPr="006C5774">
        <w:rPr>
          <w:spacing w:val="5"/>
        </w:rPr>
        <w:t xml:space="preserve">приписывают степени сопротивления горных </w:t>
      </w:r>
      <w:r w:rsidRPr="006C5774">
        <w:t>пород процессам денудации. С. Г. Боч и И. И. Краснов (</w:t>
      </w:r>
      <w:r w:rsidRPr="007A4511">
        <w:t>1943)</w:t>
      </w:r>
      <w:r w:rsidRPr="006C5774">
        <w:t xml:space="preserve"> отмечают, что «солифлюкционная нивелировка поверхности нагорных террас в итоге приводит к образованию гигантских </w:t>
      </w:r>
      <w:r w:rsidRPr="006C5774">
        <w:rPr>
          <w:spacing w:val="5"/>
        </w:rPr>
        <w:t xml:space="preserve">ступеней и к общему сглаживанию рельефа верхних частей </w:t>
      </w:r>
      <w:r w:rsidRPr="006C5774">
        <w:rPr>
          <w:spacing w:val="1"/>
        </w:rPr>
        <w:t>гор». А. А. Григорьев (</w:t>
      </w:r>
      <w:r w:rsidRPr="007A4511">
        <w:rPr>
          <w:spacing w:val="1"/>
        </w:rPr>
        <w:t>1925</w:t>
      </w:r>
      <w:r w:rsidRPr="006C5774">
        <w:rPr>
          <w:spacing w:val="1"/>
        </w:rPr>
        <w:t xml:space="preserve">) считал, что эти ступени являются </w:t>
      </w:r>
      <w:r w:rsidRPr="006C5774">
        <w:t xml:space="preserve">не поверхностями выравнивания, связанными с несколькими </w:t>
      </w:r>
      <w:r w:rsidRPr="006C5774">
        <w:rPr>
          <w:spacing w:val="-1"/>
        </w:rPr>
        <w:t xml:space="preserve">циклами эрозии, а уступами, обусловленными сменой пород </w:t>
      </w:r>
      <w:r w:rsidRPr="006C5774">
        <w:t>различной устойчивости. Существуют и другие, но менее убе</w:t>
      </w:r>
      <w:r w:rsidRPr="006C5774">
        <w:softHyphen/>
      </w:r>
      <w:r w:rsidRPr="006C5774">
        <w:rPr>
          <w:spacing w:val="3"/>
        </w:rPr>
        <w:t>дительные точки зрения на генезис поверхностей выравнива</w:t>
      </w:r>
      <w:r w:rsidRPr="006C5774">
        <w:rPr>
          <w:spacing w:val="3"/>
        </w:rPr>
        <w:softHyphen/>
      </w:r>
      <w:r w:rsidRPr="006C5774">
        <w:rPr>
          <w:spacing w:val="6"/>
        </w:rPr>
        <w:t xml:space="preserve">ния. Так, Д. В. Борисевич (1948ф) утверждает, что рельеф </w:t>
      </w:r>
      <w:r w:rsidRPr="006C5774">
        <w:rPr>
          <w:spacing w:val="1"/>
        </w:rPr>
        <w:t>Урала характеризуется наличием трех поверхностей выравни</w:t>
      </w:r>
      <w:r w:rsidRPr="006C5774">
        <w:rPr>
          <w:spacing w:val="1"/>
        </w:rPr>
        <w:softHyphen/>
      </w:r>
      <w:r w:rsidRPr="006C5774">
        <w:rPr>
          <w:spacing w:val="4"/>
        </w:rPr>
        <w:t>вания, свидетел</w:t>
      </w:r>
      <w:r w:rsidRPr="006C5774">
        <w:rPr>
          <w:spacing w:val="4"/>
        </w:rPr>
        <w:t>ь</w:t>
      </w:r>
      <w:r w:rsidRPr="006C5774">
        <w:rPr>
          <w:spacing w:val="4"/>
        </w:rPr>
        <w:t>ствующих о пережитых им нескольких цик</w:t>
      </w:r>
      <w:r w:rsidRPr="006C5774">
        <w:rPr>
          <w:spacing w:val="4"/>
        </w:rPr>
        <w:softHyphen/>
      </w:r>
      <w:r w:rsidRPr="006C5774">
        <w:rPr>
          <w:spacing w:val="1"/>
        </w:rPr>
        <w:t>лах денудации, прерывающихся эпохами тект</w:t>
      </w:r>
      <w:r w:rsidRPr="006C5774">
        <w:rPr>
          <w:spacing w:val="1"/>
        </w:rPr>
        <w:t>о</w:t>
      </w:r>
      <w:r w:rsidRPr="006C5774">
        <w:rPr>
          <w:spacing w:val="1"/>
        </w:rPr>
        <w:t>нических под</w:t>
      </w:r>
      <w:r w:rsidRPr="006C5774">
        <w:rPr>
          <w:spacing w:val="1"/>
        </w:rPr>
        <w:softHyphen/>
      </w:r>
      <w:r w:rsidRPr="006C5774">
        <w:rPr>
          <w:spacing w:val="2"/>
        </w:rPr>
        <w:t xml:space="preserve">нятий. Эти поверхности, как отмечает он, срезают под один </w:t>
      </w:r>
      <w:r w:rsidRPr="006C5774">
        <w:t>уровень антикл</w:t>
      </w:r>
      <w:r w:rsidRPr="006C5774">
        <w:t>и</w:t>
      </w:r>
      <w:r w:rsidRPr="006C5774">
        <w:t>нальные и синклинальные структуры вне за</w:t>
      </w:r>
      <w:r w:rsidRPr="006C5774">
        <w:softHyphen/>
      </w:r>
      <w:r w:rsidRPr="006C5774">
        <w:rPr>
          <w:spacing w:val="1"/>
        </w:rPr>
        <w:t>висимости от характера слагающих их пород. Формирование первой поверхности Д. В. Борисевич относит к верхнему па</w:t>
      </w:r>
      <w:r w:rsidRPr="006C5774">
        <w:rPr>
          <w:spacing w:val="1"/>
        </w:rPr>
        <w:softHyphen/>
        <w:t>леозою, второй — к мезозою, третьей — к миоцену.</w:t>
      </w:r>
    </w:p>
    <w:p w:rsidR="00F40986" w:rsidRPr="006C5774" w:rsidRDefault="00F40986" w:rsidP="00F40986">
      <w:pPr>
        <w:spacing w:line="360" w:lineRule="auto"/>
        <w:ind w:firstLine="720"/>
        <w:jc w:val="both"/>
        <w:rPr>
          <w:color w:val="000000"/>
        </w:rPr>
      </w:pPr>
      <w:r w:rsidRPr="006C5774">
        <w:rPr>
          <w:spacing w:val="3"/>
        </w:rPr>
        <w:t xml:space="preserve">В западной части описываемой территории, которая в </w:t>
      </w:r>
      <w:r w:rsidRPr="006C5774">
        <w:t>структурном отношении о</w:t>
      </w:r>
      <w:r w:rsidRPr="006C5774">
        <w:t>т</w:t>
      </w:r>
      <w:r w:rsidRPr="006C5774">
        <w:t xml:space="preserve">вечает восточной части Русской </w:t>
      </w:r>
      <w:r w:rsidRPr="006C5774">
        <w:rPr>
          <w:spacing w:val="1"/>
        </w:rPr>
        <w:t xml:space="preserve">платформы и Предуральскомукраевому прогибу, </w:t>
      </w:r>
      <w:r w:rsidRPr="006C5774">
        <w:rPr>
          <w:color w:val="000000"/>
        </w:rPr>
        <w:t>широко развиты полого-волнистый и равнинный типы рельефа</w:t>
      </w:r>
      <w:r w:rsidRPr="006C5774">
        <w:t>, образующие в соот</w:t>
      </w:r>
      <w:r w:rsidRPr="006C5774">
        <w:softHyphen/>
      </w:r>
      <w:r w:rsidRPr="006C5774">
        <w:rPr>
          <w:spacing w:val="2"/>
        </w:rPr>
        <w:t>ветствии со структурами систему определенно ориентирован</w:t>
      </w:r>
      <w:r w:rsidRPr="006C5774">
        <w:rPr>
          <w:spacing w:val="2"/>
        </w:rPr>
        <w:softHyphen/>
      </w:r>
      <w:r w:rsidRPr="006C5774">
        <w:rPr>
          <w:spacing w:val="-1"/>
        </w:rPr>
        <w:t>ных холмов и гряд, расчлененных пониж</w:t>
      </w:r>
      <w:r w:rsidRPr="006C5774">
        <w:rPr>
          <w:spacing w:val="-1"/>
        </w:rPr>
        <w:t>е</w:t>
      </w:r>
      <w:r w:rsidRPr="006C5774">
        <w:rPr>
          <w:spacing w:val="-1"/>
        </w:rPr>
        <w:t xml:space="preserve">ниями. Абсолютные </w:t>
      </w:r>
      <w:r w:rsidRPr="006C5774">
        <w:t xml:space="preserve">отметки возвышенностей колеблются в пределах 200-300 </w:t>
      </w:r>
      <w:r w:rsidRPr="006C5774">
        <w:rPr>
          <w:iCs/>
        </w:rPr>
        <w:t xml:space="preserve">м, </w:t>
      </w:r>
      <w:r w:rsidRPr="006C5774">
        <w:rPr>
          <w:spacing w:val="4"/>
        </w:rPr>
        <w:t xml:space="preserve">снижаясь в долинах рек до </w:t>
      </w:r>
      <w:smartTag w:uri="urn:schemas-microsoft-com:office:smarttags" w:element="metricconverter">
        <w:smartTagPr>
          <w:attr w:name="ProductID" w:val="100 м"/>
        </w:smartTagPr>
        <w:r w:rsidRPr="006C5774">
          <w:rPr>
            <w:spacing w:val="4"/>
          </w:rPr>
          <w:t xml:space="preserve">100 </w:t>
        </w:r>
        <w:r w:rsidRPr="006C5774">
          <w:rPr>
            <w:iCs/>
            <w:spacing w:val="4"/>
          </w:rPr>
          <w:t>м</w:t>
        </w:r>
      </w:smartTag>
      <w:r w:rsidRPr="006C5774">
        <w:rPr>
          <w:iCs/>
          <w:spacing w:val="4"/>
        </w:rPr>
        <w:t xml:space="preserve">. </w:t>
      </w:r>
      <w:r w:rsidRPr="006C5774">
        <w:rPr>
          <w:spacing w:val="4"/>
        </w:rPr>
        <w:t>Исключением являются го</w:t>
      </w:r>
      <w:r w:rsidRPr="006C5774">
        <w:rPr>
          <w:spacing w:val="4"/>
        </w:rPr>
        <w:softHyphen/>
      </w:r>
      <w:r w:rsidRPr="006C5774">
        <w:rPr>
          <w:spacing w:val="5"/>
        </w:rPr>
        <w:t>ры Ману (</w:t>
      </w:r>
      <w:smartTag w:uri="urn:schemas-microsoft-com:office:smarttags" w:element="metricconverter">
        <w:smartTagPr>
          <w:attr w:name="ProductID" w:val="530 м"/>
        </w:smartTagPr>
        <w:r w:rsidRPr="006C5774">
          <w:rPr>
            <w:spacing w:val="5"/>
          </w:rPr>
          <w:t xml:space="preserve">530 </w:t>
        </w:r>
        <w:r w:rsidRPr="006C5774">
          <w:rPr>
            <w:iCs/>
            <w:spacing w:val="5"/>
          </w:rPr>
          <w:t>м</w:t>
        </w:r>
      </w:smartTag>
      <w:r w:rsidRPr="006C5774">
        <w:rPr>
          <w:iCs/>
          <w:spacing w:val="5"/>
        </w:rPr>
        <w:t xml:space="preserve">) </w:t>
      </w:r>
      <w:r w:rsidRPr="006C5774">
        <w:rPr>
          <w:spacing w:val="5"/>
        </w:rPr>
        <w:t>и Магаш (</w:t>
      </w:r>
      <w:smartTag w:uri="urn:schemas-microsoft-com:office:smarttags" w:element="metricconverter">
        <w:smartTagPr>
          <w:attr w:name="ProductID" w:val="415 м"/>
        </w:smartTagPr>
        <w:r w:rsidRPr="006C5774">
          <w:rPr>
            <w:spacing w:val="5"/>
          </w:rPr>
          <w:t xml:space="preserve">415 </w:t>
        </w:r>
        <w:r w:rsidRPr="006C5774">
          <w:rPr>
            <w:iCs/>
            <w:spacing w:val="5"/>
          </w:rPr>
          <w:t>м</w:t>
        </w:r>
      </w:smartTag>
      <w:r w:rsidRPr="006C5774">
        <w:rPr>
          <w:iCs/>
          <w:spacing w:val="5"/>
        </w:rPr>
        <w:t xml:space="preserve">). </w:t>
      </w:r>
      <w:r w:rsidRPr="006C5774">
        <w:rPr>
          <w:color w:val="000000"/>
        </w:rPr>
        <w:t>Ве</w:t>
      </w:r>
      <w:r w:rsidRPr="006C5774">
        <w:rPr>
          <w:color w:val="000000"/>
        </w:rPr>
        <w:t>р</w:t>
      </w:r>
      <w:r w:rsidRPr="006C5774">
        <w:rPr>
          <w:color w:val="000000"/>
        </w:rPr>
        <w:t>шины холмов, склонов и понижений сложены карбонат</w:t>
      </w:r>
      <w:r w:rsidRPr="006C5774">
        <w:rPr>
          <w:color w:val="000000"/>
        </w:rPr>
        <w:softHyphen/>
        <w:t xml:space="preserve">ными песчано-сланцевыми толщами перми и мезо-кайнозоя. </w:t>
      </w:r>
    </w:p>
    <w:p w:rsidR="00F40986" w:rsidRPr="006C5774" w:rsidRDefault="00F40986" w:rsidP="00F40986">
      <w:pPr>
        <w:spacing w:line="360" w:lineRule="auto"/>
        <w:ind w:firstLine="720"/>
        <w:jc w:val="both"/>
      </w:pPr>
      <w:r w:rsidRPr="006C5774">
        <w:rPr>
          <w:spacing w:val="1"/>
        </w:rPr>
        <w:t>В западной части территории, как и в горной части, на</w:t>
      </w:r>
      <w:r w:rsidRPr="006C5774">
        <w:rPr>
          <w:spacing w:val="1"/>
        </w:rPr>
        <w:softHyphen/>
        <w:t>блюдается зависимость форм рельефа от тектонических струк</w:t>
      </w:r>
      <w:r w:rsidRPr="006C5774">
        <w:rPr>
          <w:spacing w:val="1"/>
        </w:rPr>
        <w:softHyphen/>
      </w:r>
      <w:r w:rsidRPr="006C5774">
        <w:rPr>
          <w:spacing w:val="4"/>
        </w:rPr>
        <w:t>тур и литологического состава пород, слагающих эти струк</w:t>
      </w:r>
      <w:r w:rsidRPr="006C5774">
        <w:rPr>
          <w:spacing w:val="4"/>
        </w:rPr>
        <w:softHyphen/>
      </w:r>
      <w:r w:rsidRPr="006C5774">
        <w:rPr>
          <w:spacing w:val="2"/>
        </w:rPr>
        <w:t xml:space="preserve">туры. Большая часть возвышенностей северо-восточного </w:t>
      </w:r>
      <w:r w:rsidRPr="006C5774">
        <w:rPr>
          <w:spacing w:val="8"/>
        </w:rPr>
        <w:t xml:space="preserve">простирания, отвечающего простиранию тектонических </w:t>
      </w:r>
      <w:r w:rsidRPr="006C5774">
        <w:rPr>
          <w:spacing w:val="-1"/>
        </w:rPr>
        <w:t>структур.</w:t>
      </w:r>
      <w:r w:rsidRPr="006C5774">
        <w:rPr>
          <w:spacing w:val="4"/>
        </w:rPr>
        <w:t>На площади распространения гипсов филиппо</w:t>
      </w:r>
      <w:r w:rsidRPr="006C5774">
        <w:rPr>
          <w:spacing w:val="4"/>
        </w:rPr>
        <w:t>в</w:t>
      </w:r>
      <w:r w:rsidRPr="006C5774">
        <w:rPr>
          <w:spacing w:val="4"/>
        </w:rPr>
        <w:t>ской и иренскойсвит сильно раз</w:t>
      </w:r>
      <w:r w:rsidRPr="006C5774">
        <w:rPr>
          <w:spacing w:val="4"/>
        </w:rPr>
        <w:softHyphen/>
      </w:r>
      <w:r w:rsidRPr="006C5774">
        <w:rPr>
          <w:spacing w:val="1"/>
        </w:rPr>
        <w:t>вит карст. Он имеет форму блюдцеобразных и воронкоо</w:t>
      </w:r>
      <w:r w:rsidRPr="006C5774">
        <w:rPr>
          <w:spacing w:val="1"/>
        </w:rPr>
        <w:t>б</w:t>
      </w:r>
      <w:r w:rsidRPr="006C5774">
        <w:rPr>
          <w:spacing w:val="1"/>
        </w:rPr>
        <w:t>раз</w:t>
      </w:r>
      <w:r w:rsidRPr="006C5774">
        <w:rPr>
          <w:spacing w:val="1"/>
        </w:rPr>
        <w:softHyphen/>
        <w:t xml:space="preserve">ных понижений, провалов, пещер. Воронки обычно округлых </w:t>
      </w:r>
      <w:r w:rsidRPr="006C5774">
        <w:rPr>
          <w:spacing w:val="3"/>
        </w:rPr>
        <w:t xml:space="preserve">форм диаметром 15-20 </w:t>
      </w:r>
      <w:r w:rsidRPr="006C5774">
        <w:rPr>
          <w:iCs/>
          <w:spacing w:val="3"/>
        </w:rPr>
        <w:t xml:space="preserve">м, а </w:t>
      </w:r>
      <w:r w:rsidRPr="006C5774">
        <w:rPr>
          <w:spacing w:val="3"/>
        </w:rPr>
        <w:t>иногда и 50-</w:t>
      </w:r>
      <w:smartTag w:uri="urn:schemas-microsoft-com:office:smarttags" w:element="metricconverter">
        <w:smartTagPr>
          <w:attr w:name="ProductID" w:val="80 м"/>
        </w:smartTagPr>
        <w:r w:rsidRPr="006C5774">
          <w:rPr>
            <w:spacing w:val="3"/>
          </w:rPr>
          <w:t xml:space="preserve">80 </w:t>
        </w:r>
        <w:r w:rsidRPr="006C5774">
          <w:rPr>
            <w:iCs/>
            <w:spacing w:val="3"/>
          </w:rPr>
          <w:t>м</w:t>
        </w:r>
      </w:smartTag>
      <w:r w:rsidRPr="006C5774">
        <w:rPr>
          <w:iCs/>
          <w:spacing w:val="3"/>
        </w:rPr>
        <w:t xml:space="preserve">. </w:t>
      </w:r>
      <w:r w:rsidRPr="006C5774">
        <w:rPr>
          <w:spacing w:val="3"/>
        </w:rPr>
        <w:t xml:space="preserve">Глубина их </w:t>
      </w:r>
      <w:r w:rsidRPr="006C5774">
        <w:rPr>
          <w:spacing w:val="1"/>
        </w:rPr>
        <w:t>5-</w:t>
      </w:r>
      <w:smartTag w:uri="urn:schemas-microsoft-com:office:smarttags" w:element="metricconverter">
        <w:smartTagPr>
          <w:attr w:name="ProductID" w:val="15 м"/>
        </w:smartTagPr>
        <w:r w:rsidRPr="006C5774">
          <w:rPr>
            <w:spacing w:val="1"/>
          </w:rPr>
          <w:t xml:space="preserve">15 </w:t>
        </w:r>
        <w:r w:rsidRPr="006C5774">
          <w:rPr>
            <w:iCs/>
            <w:spacing w:val="1"/>
          </w:rPr>
          <w:t>м</w:t>
        </w:r>
      </w:smartTag>
      <w:r w:rsidRPr="006C5774">
        <w:rPr>
          <w:iCs/>
          <w:spacing w:val="1"/>
        </w:rPr>
        <w:t xml:space="preserve">, </w:t>
      </w:r>
      <w:r w:rsidRPr="006C5774">
        <w:rPr>
          <w:spacing w:val="1"/>
        </w:rPr>
        <w:t>реже 30-</w:t>
      </w:r>
      <w:smartTag w:uri="urn:schemas-microsoft-com:office:smarttags" w:element="metricconverter">
        <w:smartTagPr>
          <w:attr w:name="ProductID" w:val="50 м"/>
        </w:smartTagPr>
        <w:r w:rsidRPr="006C5774">
          <w:rPr>
            <w:spacing w:val="1"/>
          </w:rPr>
          <w:t xml:space="preserve">50 </w:t>
        </w:r>
        <w:r w:rsidRPr="006C5774">
          <w:rPr>
            <w:iCs/>
            <w:spacing w:val="1"/>
          </w:rPr>
          <w:t>м</w:t>
        </w:r>
      </w:smartTag>
      <w:r w:rsidRPr="006C5774">
        <w:rPr>
          <w:iCs/>
          <w:spacing w:val="1"/>
        </w:rPr>
        <w:t xml:space="preserve">. </w:t>
      </w:r>
      <w:r w:rsidRPr="006C5774">
        <w:rPr>
          <w:color w:val="000000"/>
        </w:rPr>
        <w:t>В карстовых провалах обра</w:t>
      </w:r>
      <w:r w:rsidRPr="006C5774">
        <w:rPr>
          <w:color w:val="000000"/>
        </w:rPr>
        <w:softHyphen/>
        <w:t xml:space="preserve">зовались </w:t>
      </w:r>
      <w:r w:rsidRPr="006C5774">
        <w:rPr>
          <w:color w:val="000000"/>
        </w:rPr>
        <w:lastRenderedPageBreak/>
        <w:t>озера (Белое</w:t>
      </w:r>
      <w:r w:rsidRPr="006C5774">
        <w:rPr>
          <w:spacing w:val="1"/>
        </w:rPr>
        <w:t>и др)</w:t>
      </w:r>
      <w:r w:rsidRPr="006C5774">
        <w:rPr>
          <w:spacing w:val="2"/>
        </w:rPr>
        <w:t xml:space="preserve">. Склоны воронок, как </w:t>
      </w:r>
      <w:r w:rsidRPr="006C5774">
        <w:rPr>
          <w:spacing w:val="1"/>
        </w:rPr>
        <w:t>правило, пологие задернованные. С карстом связ</w:t>
      </w:r>
      <w:r w:rsidRPr="006C5774">
        <w:rPr>
          <w:spacing w:val="1"/>
        </w:rPr>
        <w:t>а</w:t>
      </w:r>
      <w:r w:rsidRPr="006C5774">
        <w:rPr>
          <w:spacing w:val="1"/>
        </w:rPr>
        <w:t>но исчезно</w:t>
      </w:r>
      <w:r w:rsidRPr="006C5774">
        <w:rPr>
          <w:spacing w:val="1"/>
        </w:rPr>
        <w:softHyphen/>
      </w:r>
      <w:r w:rsidRPr="006C5774">
        <w:rPr>
          <w:spacing w:val="6"/>
        </w:rPr>
        <w:t>вение рек (Юрмаш, Манчаза) на некоторых участках. Про</w:t>
      </w:r>
      <w:r w:rsidRPr="006C5774">
        <w:rPr>
          <w:spacing w:val="6"/>
        </w:rPr>
        <w:softHyphen/>
      </w:r>
      <w:r w:rsidRPr="006C5774">
        <w:rPr>
          <w:spacing w:val="4"/>
        </w:rPr>
        <w:t>садка в гипсах ире</w:t>
      </w:r>
      <w:r w:rsidRPr="006C5774">
        <w:rPr>
          <w:spacing w:val="4"/>
        </w:rPr>
        <w:t>н</w:t>
      </w:r>
      <w:r w:rsidRPr="006C5774">
        <w:rPr>
          <w:spacing w:val="4"/>
        </w:rPr>
        <w:t>ской свите часто ведет к оседанию и вышележа</w:t>
      </w:r>
      <w:r w:rsidRPr="006C5774">
        <w:rPr>
          <w:spacing w:val="4"/>
        </w:rPr>
        <w:softHyphen/>
      </w:r>
      <w:r w:rsidRPr="006C5774">
        <w:rPr>
          <w:spacing w:val="-1"/>
        </w:rPr>
        <w:t xml:space="preserve">щих пород, форма </w:t>
      </w:r>
      <w:r w:rsidRPr="006C5774">
        <w:rPr>
          <w:spacing w:val="2"/>
        </w:rPr>
        <w:t>залегания последних вследствие этого меняется.</w:t>
      </w:r>
    </w:p>
    <w:p w:rsidR="00F40986" w:rsidRPr="006C5774" w:rsidRDefault="00F40986" w:rsidP="00F40986">
      <w:pPr>
        <w:spacing w:line="360" w:lineRule="auto"/>
        <w:ind w:firstLine="720"/>
        <w:jc w:val="both"/>
      </w:pPr>
      <w:r w:rsidRPr="006C5774">
        <w:rPr>
          <w:spacing w:val="1"/>
        </w:rPr>
        <w:t>Речная сеть района принадлежит системе р. Белой. Совре</w:t>
      </w:r>
      <w:r w:rsidRPr="006C5774">
        <w:rPr>
          <w:spacing w:val="1"/>
        </w:rPr>
        <w:softHyphen/>
      </w:r>
      <w:r w:rsidRPr="006C5774">
        <w:rPr>
          <w:spacing w:val="2"/>
        </w:rPr>
        <w:t xml:space="preserve">менные долины р. Белой и ее притоков врезаны в древние долины и являются, по-видимому, позднейшей </w:t>
      </w:r>
      <w:r w:rsidRPr="006C5774">
        <w:rPr>
          <w:spacing w:val="5"/>
        </w:rPr>
        <w:t>стадией развития этих долин. Большая часть долин рек (Бе</w:t>
      </w:r>
      <w:r w:rsidRPr="006C5774">
        <w:rPr>
          <w:spacing w:val="5"/>
        </w:rPr>
        <w:softHyphen/>
      </w:r>
      <w:r w:rsidRPr="006C5774">
        <w:rPr>
          <w:spacing w:val="10"/>
        </w:rPr>
        <w:t>лая, Сим, Мендым) продольная. Д</w:t>
      </w:r>
      <w:r w:rsidRPr="006C5774">
        <w:rPr>
          <w:spacing w:val="10"/>
        </w:rPr>
        <w:t>о</w:t>
      </w:r>
      <w:r w:rsidRPr="006C5774">
        <w:rPr>
          <w:spacing w:val="10"/>
        </w:rPr>
        <w:t xml:space="preserve">лины некоторых рек </w:t>
      </w:r>
      <w:r w:rsidRPr="006C5774">
        <w:t>(Аскын, Зилим) имеют как продольные, так и поперечные от</w:t>
      </w:r>
      <w:r w:rsidRPr="006C5774">
        <w:rPr>
          <w:spacing w:val="6"/>
        </w:rPr>
        <w:t xml:space="preserve">резки. Направление долины р. Белой от южной рамки карты </w:t>
      </w:r>
      <w:r w:rsidRPr="006C5774">
        <w:rPr>
          <w:spacing w:val="7"/>
        </w:rPr>
        <w:t>до устья р. Сим близкое к мер</w:t>
      </w:r>
      <w:r w:rsidRPr="006C5774">
        <w:rPr>
          <w:spacing w:val="7"/>
        </w:rPr>
        <w:t>и</w:t>
      </w:r>
      <w:r w:rsidRPr="006C5774">
        <w:rPr>
          <w:spacing w:val="7"/>
        </w:rPr>
        <w:t xml:space="preserve">диональному, совпадающему </w:t>
      </w:r>
      <w:r w:rsidRPr="006C5774">
        <w:rPr>
          <w:spacing w:val="9"/>
        </w:rPr>
        <w:t>с простиранием западного борта краевого прогиба. Д</w:t>
      </w:r>
      <w:r w:rsidRPr="006C5774">
        <w:rPr>
          <w:spacing w:val="9"/>
        </w:rPr>
        <w:t>о</w:t>
      </w:r>
      <w:r w:rsidRPr="006C5774">
        <w:rPr>
          <w:spacing w:val="9"/>
        </w:rPr>
        <w:t xml:space="preserve">лина </w:t>
      </w:r>
      <w:r w:rsidRPr="006C5774">
        <w:rPr>
          <w:spacing w:val="-1"/>
        </w:rPr>
        <w:t>р. Белой - типичная долина равнин, довольно хорошо разра</w:t>
      </w:r>
      <w:r w:rsidRPr="006C5774">
        <w:rPr>
          <w:spacing w:val="-1"/>
        </w:rPr>
        <w:softHyphen/>
      </w:r>
      <w:r w:rsidRPr="006C5774">
        <w:t>ботана, ширина ее достигает 10-</w:t>
      </w:r>
      <w:smartTag w:uri="urn:schemas-microsoft-com:office:smarttags" w:element="metricconverter">
        <w:smartTagPr>
          <w:attr w:name="ProductID" w:val="14 км"/>
        </w:smartTagPr>
        <w:r w:rsidRPr="006C5774">
          <w:t xml:space="preserve">14 </w:t>
        </w:r>
        <w:r w:rsidRPr="006C5774">
          <w:rPr>
            <w:iCs/>
          </w:rPr>
          <w:t>км</w:t>
        </w:r>
      </w:smartTag>
      <w:r w:rsidRPr="006C5774">
        <w:rPr>
          <w:iCs/>
        </w:rPr>
        <w:t xml:space="preserve">. </w:t>
      </w:r>
      <w:r w:rsidRPr="006C5774">
        <w:t>В результате неодно</w:t>
      </w:r>
      <w:r w:rsidRPr="006C5774">
        <w:softHyphen/>
      </w:r>
      <w:r w:rsidRPr="006C5774">
        <w:rPr>
          <w:spacing w:val="-1"/>
        </w:rPr>
        <w:t xml:space="preserve">кратных поднятий происходило углубление речных долин и </w:t>
      </w:r>
      <w:r w:rsidRPr="006C5774">
        <w:rPr>
          <w:spacing w:val="2"/>
        </w:rPr>
        <w:t>формирование террас. В долине р. Белой и ее крупных прито</w:t>
      </w:r>
      <w:r w:rsidRPr="006C5774">
        <w:rPr>
          <w:spacing w:val="2"/>
        </w:rPr>
        <w:softHyphen/>
      </w:r>
      <w:r w:rsidRPr="006C5774">
        <w:rPr>
          <w:spacing w:val="3"/>
        </w:rPr>
        <w:t xml:space="preserve">ков развиты пойма, высокая пойма, </w:t>
      </w:r>
      <w:r w:rsidRPr="006C5774">
        <w:rPr>
          <w:spacing w:val="3"/>
          <w:lang w:val="en-US"/>
        </w:rPr>
        <w:t>I</w:t>
      </w:r>
      <w:r w:rsidRPr="006C5774">
        <w:rPr>
          <w:spacing w:val="3"/>
        </w:rPr>
        <w:t xml:space="preserve"> и </w:t>
      </w:r>
      <w:r w:rsidRPr="006C5774">
        <w:rPr>
          <w:spacing w:val="3"/>
          <w:lang w:val="en-US"/>
        </w:rPr>
        <w:t>II</w:t>
      </w:r>
      <w:r w:rsidRPr="006C5774">
        <w:rPr>
          <w:spacing w:val="3"/>
        </w:rPr>
        <w:t xml:space="preserve"> надпойменные тер</w:t>
      </w:r>
      <w:r w:rsidRPr="006C5774">
        <w:rPr>
          <w:spacing w:val="3"/>
        </w:rPr>
        <w:softHyphen/>
      </w:r>
      <w:r w:rsidRPr="006C5774">
        <w:rPr>
          <w:spacing w:val="5"/>
        </w:rPr>
        <w:t>расы. На небольших участках развита</w:t>
      </w:r>
      <w:r w:rsidRPr="006C5774">
        <w:rPr>
          <w:spacing w:val="5"/>
          <w:lang w:val="en-US"/>
        </w:rPr>
        <w:t>III</w:t>
      </w:r>
      <w:r w:rsidRPr="006C5774">
        <w:rPr>
          <w:spacing w:val="5"/>
        </w:rPr>
        <w:t xml:space="preserve"> и более высокие </w:t>
      </w:r>
      <w:r w:rsidRPr="006C5774">
        <w:t>террасы.</w:t>
      </w:r>
    </w:p>
    <w:p w:rsidR="00F40986" w:rsidRPr="006C5774" w:rsidRDefault="00F40986" w:rsidP="00F40986">
      <w:pPr>
        <w:spacing w:line="360" w:lineRule="auto"/>
        <w:ind w:firstLine="720"/>
        <w:jc w:val="both"/>
      </w:pPr>
      <w:r w:rsidRPr="006C5774">
        <w:rPr>
          <w:spacing w:val="1"/>
        </w:rPr>
        <w:t xml:space="preserve">Пойма </w:t>
      </w:r>
      <w:r w:rsidRPr="006C5774">
        <w:rPr>
          <w:color w:val="000000"/>
        </w:rPr>
        <w:t>(низкая и высокая)</w:t>
      </w:r>
      <w:r w:rsidRPr="006C5774">
        <w:rPr>
          <w:spacing w:val="1"/>
        </w:rPr>
        <w:t xml:space="preserve">развита в долинах всех рек. Ширина поймы р. Белой </w:t>
      </w:r>
      <w:smartTag w:uri="urn:schemas-microsoft-com:office:smarttags" w:element="metricconverter">
        <w:smartTagPr>
          <w:attr w:name="ProductID" w:val="2,5 м"/>
        </w:smartTagPr>
        <w:r w:rsidRPr="006C5774">
          <w:rPr>
            <w:spacing w:val="-1"/>
          </w:rPr>
          <w:t xml:space="preserve">2,5 </w:t>
        </w:r>
        <w:r w:rsidRPr="006C5774">
          <w:rPr>
            <w:iCs/>
            <w:spacing w:val="-1"/>
          </w:rPr>
          <w:t>м</w:t>
        </w:r>
      </w:smartTag>
      <w:r w:rsidRPr="006C5774">
        <w:rPr>
          <w:iCs/>
          <w:spacing w:val="-1"/>
        </w:rPr>
        <w:t xml:space="preserve">, </w:t>
      </w:r>
      <w:r w:rsidRPr="006C5774">
        <w:rPr>
          <w:spacing w:val="-1"/>
        </w:rPr>
        <w:t>высота 0,5-</w:t>
      </w:r>
      <w:smartTag w:uri="urn:schemas-microsoft-com:office:smarttags" w:element="metricconverter">
        <w:smartTagPr>
          <w:attr w:name="ProductID" w:val="1,0 м"/>
        </w:smartTagPr>
        <w:r w:rsidRPr="006C5774">
          <w:rPr>
            <w:spacing w:val="-1"/>
          </w:rPr>
          <w:t xml:space="preserve">1,0 </w:t>
        </w:r>
        <w:r w:rsidRPr="006C5774">
          <w:rPr>
            <w:iCs/>
            <w:spacing w:val="-1"/>
          </w:rPr>
          <w:t>м</w:t>
        </w:r>
      </w:smartTag>
      <w:r w:rsidRPr="006C5774">
        <w:rPr>
          <w:iCs/>
          <w:spacing w:val="-1"/>
        </w:rPr>
        <w:t xml:space="preserve">. </w:t>
      </w:r>
      <w:r w:rsidRPr="006C5774">
        <w:rPr>
          <w:spacing w:val="-1"/>
        </w:rPr>
        <w:t xml:space="preserve">Сложена она песчано-галечными </w:t>
      </w:r>
      <w:r w:rsidRPr="006C5774">
        <w:rPr>
          <w:spacing w:val="4"/>
        </w:rPr>
        <w:t xml:space="preserve">отложениями. Высокая пойма выражена неотчетливо. Высота ее на левом берегу р. Инзер, у д. Абаново, и на правом берегу </w:t>
      </w:r>
      <w:r w:rsidRPr="006C5774">
        <w:t>р. Б</w:t>
      </w:r>
      <w:r w:rsidRPr="006C5774">
        <w:t>е</w:t>
      </w:r>
      <w:r w:rsidRPr="006C5774">
        <w:t>лой, у д. Бакраково, 1,5-</w:t>
      </w:r>
      <w:smartTag w:uri="urn:schemas-microsoft-com:office:smarttags" w:element="metricconverter">
        <w:smartTagPr>
          <w:attr w:name="ProductID" w:val="2,0 м"/>
        </w:smartTagPr>
        <w:r w:rsidRPr="006C5774">
          <w:t xml:space="preserve">2,0 </w:t>
        </w:r>
        <w:r w:rsidRPr="006C5774">
          <w:rPr>
            <w:iCs/>
          </w:rPr>
          <w:t>м</w:t>
        </w:r>
      </w:smartTag>
      <w:r w:rsidRPr="006C5774">
        <w:rPr>
          <w:iCs/>
        </w:rPr>
        <w:t xml:space="preserve">, </w:t>
      </w:r>
      <w:r w:rsidRPr="006C5774">
        <w:t>ширина 1-</w:t>
      </w:r>
      <w:smartTag w:uri="urn:schemas-microsoft-com:office:smarttags" w:element="metricconverter">
        <w:smartTagPr>
          <w:attr w:name="ProductID" w:val="2 км"/>
        </w:smartTagPr>
        <w:r w:rsidRPr="006C5774">
          <w:t xml:space="preserve">2 </w:t>
        </w:r>
        <w:r w:rsidRPr="006C5774">
          <w:rPr>
            <w:iCs/>
          </w:rPr>
          <w:t>км</w:t>
        </w:r>
      </w:smartTag>
      <w:r w:rsidRPr="006C5774">
        <w:rPr>
          <w:iCs/>
        </w:rPr>
        <w:t xml:space="preserve">. </w:t>
      </w:r>
      <w:r w:rsidRPr="006C5774">
        <w:t xml:space="preserve">Обычно </w:t>
      </w:r>
      <w:r w:rsidRPr="006C5774">
        <w:rPr>
          <w:spacing w:val="3"/>
        </w:rPr>
        <w:t xml:space="preserve">высокая пойма постепенно сливается с </w:t>
      </w:r>
      <w:r w:rsidRPr="006C5774">
        <w:rPr>
          <w:spacing w:val="3"/>
          <w:lang w:val="en-US"/>
        </w:rPr>
        <w:t>I</w:t>
      </w:r>
      <w:r w:rsidRPr="006C5774">
        <w:rPr>
          <w:spacing w:val="3"/>
        </w:rPr>
        <w:t xml:space="preserve"> надпойменной тер</w:t>
      </w:r>
      <w:r w:rsidRPr="006C5774">
        <w:rPr>
          <w:spacing w:val="3"/>
        </w:rPr>
        <w:softHyphen/>
      </w:r>
      <w:r w:rsidRPr="006C5774">
        <w:rPr>
          <w:spacing w:val="2"/>
        </w:rPr>
        <w:t>расой. Первая надпойменная аккумулятивная терраса про</w:t>
      </w:r>
      <w:r w:rsidRPr="006C5774">
        <w:rPr>
          <w:spacing w:val="2"/>
        </w:rPr>
        <w:softHyphen/>
      </w:r>
      <w:r w:rsidRPr="006C5774">
        <w:rPr>
          <w:spacing w:val="5"/>
        </w:rPr>
        <w:t xml:space="preserve">слеживается в долинах </w:t>
      </w:r>
      <w:r w:rsidRPr="006C5774">
        <w:rPr>
          <w:spacing w:val="5"/>
          <w:lang w:val="en-US"/>
        </w:rPr>
        <w:t>pp</w:t>
      </w:r>
      <w:r w:rsidRPr="006C5774">
        <w:rPr>
          <w:spacing w:val="5"/>
        </w:rPr>
        <w:t xml:space="preserve">. Белой, Инзера, Сима, Зилима и </w:t>
      </w:r>
      <w:r w:rsidRPr="006C5774">
        <w:rPr>
          <w:spacing w:val="3"/>
        </w:rPr>
        <w:t>других. Относительная высота ее 2-</w:t>
      </w:r>
      <w:smartTag w:uri="urn:schemas-microsoft-com:office:smarttags" w:element="metricconverter">
        <w:smartTagPr>
          <w:attr w:name="ProductID" w:val="7 м"/>
        </w:smartTagPr>
        <w:r w:rsidRPr="006C5774">
          <w:rPr>
            <w:spacing w:val="3"/>
          </w:rPr>
          <w:t xml:space="preserve">7 </w:t>
        </w:r>
        <w:r w:rsidRPr="006C5774">
          <w:rPr>
            <w:iCs/>
            <w:spacing w:val="3"/>
          </w:rPr>
          <w:t>м</w:t>
        </w:r>
      </w:smartTag>
      <w:r w:rsidRPr="006C5774">
        <w:rPr>
          <w:iCs/>
          <w:spacing w:val="3"/>
        </w:rPr>
        <w:t xml:space="preserve">, </w:t>
      </w:r>
      <w:r w:rsidRPr="006C5774">
        <w:rPr>
          <w:spacing w:val="3"/>
        </w:rPr>
        <w:t xml:space="preserve">вниз по течению </w:t>
      </w:r>
      <w:r w:rsidRPr="006C5774">
        <w:rPr>
          <w:spacing w:val="8"/>
        </w:rPr>
        <w:t>высота увеличивается, ширина в долине р. Белой достигает</w:t>
      </w:r>
      <w:smartTag w:uri="urn:schemas-microsoft-com:office:smarttags" w:element="metricconverter">
        <w:smartTagPr>
          <w:attr w:name="ProductID" w:val="5 км"/>
        </w:smartTagPr>
        <w:r w:rsidRPr="006C5774">
          <w:rPr>
            <w:spacing w:val="5"/>
            <w:w w:val="101"/>
          </w:rPr>
          <w:t xml:space="preserve">5 </w:t>
        </w:r>
        <w:r w:rsidRPr="006C5774">
          <w:rPr>
            <w:iCs/>
            <w:spacing w:val="5"/>
            <w:w w:val="101"/>
          </w:rPr>
          <w:t>км</w:t>
        </w:r>
      </w:smartTag>
      <w:r w:rsidRPr="006C5774">
        <w:rPr>
          <w:iCs/>
          <w:spacing w:val="5"/>
          <w:w w:val="101"/>
        </w:rPr>
        <w:t xml:space="preserve">. </w:t>
      </w:r>
      <w:r w:rsidRPr="006C5774">
        <w:rPr>
          <w:spacing w:val="5"/>
          <w:w w:val="101"/>
        </w:rPr>
        <w:t>Сложена эта терраса песками, суглинками, галечника</w:t>
      </w:r>
      <w:r w:rsidRPr="006C5774">
        <w:rPr>
          <w:spacing w:val="5"/>
          <w:w w:val="101"/>
        </w:rPr>
        <w:softHyphen/>
      </w:r>
      <w:r w:rsidRPr="006C5774">
        <w:rPr>
          <w:w w:val="101"/>
        </w:rPr>
        <w:t>ми, местами покрыта болотами с торфяником. Площадка до</w:t>
      </w:r>
      <w:r w:rsidRPr="006C5774">
        <w:rPr>
          <w:w w:val="101"/>
        </w:rPr>
        <w:softHyphen/>
      </w:r>
      <w:r w:rsidRPr="006C5774">
        <w:rPr>
          <w:spacing w:val="5"/>
          <w:w w:val="101"/>
        </w:rPr>
        <w:t>вольно ровная.</w:t>
      </w:r>
    </w:p>
    <w:p w:rsidR="00F40986" w:rsidRPr="006C5774" w:rsidRDefault="00F40986" w:rsidP="00F40986">
      <w:pPr>
        <w:spacing w:line="360" w:lineRule="auto"/>
        <w:ind w:firstLine="720"/>
        <w:jc w:val="both"/>
      </w:pPr>
      <w:r w:rsidRPr="006C5774">
        <w:rPr>
          <w:spacing w:val="1"/>
          <w:w w:val="101"/>
        </w:rPr>
        <w:t xml:space="preserve">Вторая надпойменная аккумулятивная терраса широко </w:t>
      </w:r>
      <w:r w:rsidRPr="006C5774">
        <w:rPr>
          <w:w w:val="101"/>
        </w:rPr>
        <w:t>распространена в долине р. Белой. По левому берегу она про</w:t>
      </w:r>
      <w:r w:rsidRPr="006C5774">
        <w:rPr>
          <w:w w:val="101"/>
        </w:rPr>
        <w:softHyphen/>
        <w:t>слеживается на всем протяжении реки, протекающей по тер</w:t>
      </w:r>
      <w:r w:rsidRPr="006C5774">
        <w:rPr>
          <w:w w:val="101"/>
        </w:rPr>
        <w:softHyphen/>
      </w:r>
      <w:r w:rsidRPr="006C5774">
        <w:rPr>
          <w:spacing w:val="2"/>
          <w:w w:val="101"/>
        </w:rPr>
        <w:t xml:space="preserve">ритории листа, прерываясь лишь на крутых изгибах ее. По </w:t>
      </w:r>
      <w:r w:rsidRPr="006C5774">
        <w:rPr>
          <w:spacing w:val="3"/>
          <w:w w:val="101"/>
        </w:rPr>
        <w:t>правому берегу терраса прослеживается от южной рамки ли</w:t>
      </w:r>
      <w:r w:rsidRPr="006C5774">
        <w:rPr>
          <w:spacing w:val="3"/>
          <w:w w:val="101"/>
        </w:rPr>
        <w:softHyphen/>
      </w:r>
      <w:r w:rsidRPr="006C5774">
        <w:rPr>
          <w:spacing w:val="4"/>
          <w:w w:val="101"/>
        </w:rPr>
        <w:t>ста до поворота реки на северо-запад. Хорошо выр</w:t>
      </w:r>
      <w:r w:rsidRPr="006C5774">
        <w:rPr>
          <w:spacing w:val="4"/>
          <w:w w:val="101"/>
        </w:rPr>
        <w:t>а</w:t>
      </w:r>
      <w:r w:rsidRPr="006C5774">
        <w:rPr>
          <w:spacing w:val="4"/>
          <w:w w:val="101"/>
        </w:rPr>
        <w:t xml:space="preserve">жена она </w:t>
      </w:r>
      <w:r w:rsidRPr="006C5774">
        <w:rPr>
          <w:w w:val="101"/>
        </w:rPr>
        <w:t xml:space="preserve">по левому берегу долины Сима, по обоим берегам </w:t>
      </w:r>
      <w:r w:rsidRPr="006C5774">
        <w:rPr>
          <w:w w:val="101"/>
          <w:lang w:val="en-US"/>
        </w:rPr>
        <w:t>pp</w:t>
      </w:r>
      <w:r w:rsidRPr="006C5774">
        <w:rPr>
          <w:w w:val="101"/>
        </w:rPr>
        <w:t xml:space="preserve">. Зилима, </w:t>
      </w:r>
      <w:r w:rsidRPr="006C5774">
        <w:rPr>
          <w:spacing w:val="4"/>
          <w:w w:val="101"/>
        </w:rPr>
        <w:t>Мяндыма, Аскына. Относительная высота террасы над уре</w:t>
      </w:r>
      <w:r w:rsidRPr="006C5774">
        <w:rPr>
          <w:spacing w:val="4"/>
          <w:w w:val="101"/>
        </w:rPr>
        <w:softHyphen/>
        <w:t xml:space="preserve">зом реки 10-20 </w:t>
      </w:r>
      <w:r w:rsidRPr="006C5774">
        <w:rPr>
          <w:iCs/>
          <w:spacing w:val="4"/>
          <w:w w:val="101"/>
        </w:rPr>
        <w:t xml:space="preserve">м, </w:t>
      </w:r>
      <w:r w:rsidRPr="006C5774">
        <w:rPr>
          <w:spacing w:val="4"/>
          <w:w w:val="101"/>
        </w:rPr>
        <w:t xml:space="preserve">абсолютная 100-120 </w:t>
      </w:r>
      <w:r w:rsidRPr="006C5774">
        <w:rPr>
          <w:iCs/>
          <w:spacing w:val="4"/>
          <w:w w:val="101"/>
        </w:rPr>
        <w:t xml:space="preserve">м, </w:t>
      </w:r>
      <w:r w:rsidRPr="006C5774">
        <w:rPr>
          <w:spacing w:val="4"/>
          <w:w w:val="101"/>
        </w:rPr>
        <w:t xml:space="preserve">иногда </w:t>
      </w:r>
      <w:smartTag w:uri="urn:schemas-microsoft-com:office:smarttags" w:element="metricconverter">
        <w:smartTagPr>
          <w:attr w:name="ProductID" w:val="130 м"/>
        </w:smartTagPr>
        <w:r w:rsidRPr="006C5774">
          <w:rPr>
            <w:spacing w:val="4"/>
            <w:w w:val="101"/>
          </w:rPr>
          <w:t xml:space="preserve">130 </w:t>
        </w:r>
        <w:r w:rsidRPr="006C5774">
          <w:rPr>
            <w:iCs/>
            <w:spacing w:val="4"/>
            <w:w w:val="101"/>
          </w:rPr>
          <w:t>м</w:t>
        </w:r>
      </w:smartTag>
      <w:r w:rsidRPr="006C5774">
        <w:rPr>
          <w:iCs/>
          <w:spacing w:val="4"/>
          <w:w w:val="101"/>
        </w:rPr>
        <w:t xml:space="preserve">, </w:t>
      </w:r>
      <w:r w:rsidRPr="006C5774">
        <w:rPr>
          <w:spacing w:val="-1"/>
          <w:w w:val="101"/>
        </w:rPr>
        <w:t xml:space="preserve">ширина 1-3 </w:t>
      </w:r>
      <w:r w:rsidRPr="006C5774">
        <w:rPr>
          <w:iCs/>
          <w:spacing w:val="-1"/>
          <w:w w:val="101"/>
        </w:rPr>
        <w:t xml:space="preserve">км. </w:t>
      </w:r>
      <w:r w:rsidRPr="006C5774">
        <w:rPr>
          <w:spacing w:val="-1"/>
          <w:w w:val="101"/>
        </w:rPr>
        <w:t xml:space="preserve">Вторые надпойменные террасы </w:t>
      </w:r>
      <w:r w:rsidRPr="006C5774">
        <w:rPr>
          <w:spacing w:val="-1"/>
          <w:w w:val="101"/>
          <w:lang w:val="en-US"/>
        </w:rPr>
        <w:t>pp</w:t>
      </w:r>
      <w:r w:rsidRPr="006C5774">
        <w:rPr>
          <w:spacing w:val="-1"/>
          <w:w w:val="101"/>
        </w:rPr>
        <w:t xml:space="preserve">. Инзера, </w:t>
      </w:r>
      <w:r w:rsidRPr="006C5774">
        <w:rPr>
          <w:w w:val="101"/>
        </w:rPr>
        <w:t xml:space="preserve">Зилима, Белой образуют большие аллювиальные равнины на </w:t>
      </w:r>
      <w:r w:rsidRPr="006C5774">
        <w:rPr>
          <w:spacing w:val="4"/>
          <w:w w:val="101"/>
        </w:rPr>
        <w:t xml:space="preserve">участках, где эти террасы сливаются между собой. В сторону </w:t>
      </w:r>
      <w:r w:rsidRPr="006C5774">
        <w:rPr>
          <w:spacing w:val="2"/>
          <w:w w:val="101"/>
        </w:rPr>
        <w:t xml:space="preserve">к водоразделам терраса поднимается полого и постепенно </w:t>
      </w:r>
      <w:r w:rsidRPr="006C5774">
        <w:rPr>
          <w:spacing w:val="1"/>
          <w:w w:val="101"/>
        </w:rPr>
        <w:t>сливается с ними. Сложена терраса желто-бурыми суглинками, супе</w:t>
      </w:r>
      <w:r w:rsidRPr="006C5774">
        <w:rPr>
          <w:spacing w:val="1"/>
          <w:w w:val="101"/>
        </w:rPr>
        <w:softHyphen/>
      </w:r>
      <w:r w:rsidRPr="006C5774">
        <w:rPr>
          <w:spacing w:val="9"/>
          <w:w w:val="101"/>
        </w:rPr>
        <w:t>сями и галечниками.</w:t>
      </w:r>
    </w:p>
    <w:p w:rsidR="00F40986" w:rsidRPr="007A4148" w:rsidRDefault="00F40986" w:rsidP="00F40986">
      <w:pPr>
        <w:spacing w:line="360" w:lineRule="auto"/>
        <w:ind w:firstLine="720"/>
        <w:jc w:val="both"/>
      </w:pPr>
      <w:r w:rsidRPr="006C5774">
        <w:rPr>
          <w:spacing w:val="2"/>
          <w:w w:val="101"/>
        </w:rPr>
        <w:t xml:space="preserve">Третья надпойменная терраса эрозионно-аккумулятивная. </w:t>
      </w:r>
      <w:r w:rsidRPr="006C5774">
        <w:rPr>
          <w:w w:val="101"/>
        </w:rPr>
        <w:t>Она очень слабо выраж</w:t>
      </w:r>
      <w:r w:rsidRPr="006C5774">
        <w:rPr>
          <w:w w:val="101"/>
        </w:rPr>
        <w:t>е</w:t>
      </w:r>
      <w:r w:rsidRPr="006C5774">
        <w:rPr>
          <w:w w:val="101"/>
        </w:rPr>
        <w:lastRenderedPageBreak/>
        <w:t>на. В виде нешироких участков от</w:t>
      </w:r>
      <w:r w:rsidRPr="006C5774">
        <w:rPr>
          <w:w w:val="101"/>
        </w:rPr>
        <w:softHyphen/>
      </w:r>
      <w:r w:rsidRPr="006C5774">
        <w:rPr>
          <w:spacing w:val="4"/>
          <w:w w:val="101"/>
        </w:rPr>
        <w:t>мечается на р. Зилим, у д. Имендяшово, на р. Инзер, у дере</w:t>
      </w:r>
      <w:r w:rsidRPr="006C5774">
        <w:rPr>
          <w:spacing w:val="4"/>
          <w:w w:val="101"/>
        </w:rPr>
        <w:softHyphen/>
      </w:r>
      <w:r w:rsidRPr="006C5774">
        <w:rPr>
          <w:spacing w:val="-1"/>
          <w:w w:val="101"/>
        </w:rPr>
        <w:t xml:space="preserve">вень Асы, Кумурлы. Высота ее над уровнем современных рек </w:t>
      </w:r>
      <w:r w:rsidRPr="006C5774">
        <w:rPr>
          <w:spacing w:val="5"/>
          <w:w w:val="101"/>
        </w:rPr>
        <w:t xml:space="preserve">35-45 </w:t>
      </w:r>
      <w:r w:rsidRPr="006C5774">
        <w:rPr>
          <w:iCs/>
          <w:spacing w:val="5"/>
          <w:w w:val="101"/>
        </w:rPr>
        <w:t xml:space="preserve">м, </w:t>
      </w:r>
      <w:r w:rsidRPr="006C5774">
        <w:rPr>
          <w:spacing w:val="5"/>
          <w:w w:val="101"/>
        </w:rPr>
        <w:t>абсолютные о</w:t>
      </w:r>
      <w:r w:rsidRPr="006C5774">
        <w:rPr>
          <w:spacing w:val="5"/>
          <w:w w:val="101"/>
        </w:rPr>
        <w:t>т</w:t>
      </w:r>
      <w:r w:rsidRPr="006C5774">
        <w:rPr>
          <w:spacing w:val="5"/>
          <w:w w:val="101"/>
        </w:rPr>
        <w:t xml:space="preserve">метки 130-150 </w:t>
      </w:r>
      <w:r w:rsidRPr="006C5774">
        <w:rPr>
          <w:iCs/>
          <w:spacing w:val="5"/>
          <w:w w:val="101"/>
        </w:rPr>
        <w:t xml:space="preserve">м. </w:t>
      </w:r>
      <w:r w:rsidRPr="006C5774">
        <w:rPr>
          <w:spacing w:val="5"/>
          <w:w w:val="101"/>
        </w:rPr>
        <w:t xml:space="preserve">К реке терраса </w:t>
      </w:r>
      <w:r w:rsidRPr="006C5774">
        <w:rPr>
          <w:spacing w:val="1"/>
          <w:w w:val="101"/>
        </w:rPr>
        <w:t>имеет небольшой уклон. Сложена она галечниками ра</w:t>
      </w:r>
      <w:r w:rsidRPr="006C5774">
        <w:rPr>
          <w:spacing w:val="1"/>
          <w:w w:val="101"/>
        </w:rPr>
        <w:t>з</w:t>
      </w:r>
      <w:r w:rsidRPr="006C5774">
        <w:rPr>
          <w:spacing w:val="1"/>
          <w:w w:val="101"/>
        </w:rPr>
        <w:t xml:space="preserve">ного </w:t>
      </w:r>
      <w:r w:rsidRPr="006C5774">
        <w:rPr>
          <w:spacing w:val="5"/>
          <w:w w:val="101"/>
        </w:rPr>
        <w:t>размера, разной степени окатанности и состава, перекрыты</w:t>
      </w:r>
      <w:r w:rsidRPr="006C5774">
        <w:rPr>
          <w:spacing w:val="5"/>
          <w:w w:val="101"/>
        </w:rPr>
        <w:softHyphen/>
      </w:r>
      <w:r w:rsidRPr="006C5774">
        <w:rPr>
          <w:w w:val="101"/>
        </w:rPr>
        <w:t xml:space="preserve">ми буровато-коричневыми суглинками. Местами </w:t>
      </w:r>
      <w:r w:rsidRPr="006C5774">
        <w:rPr>
          <w:w w:val="101"/>
          <w:lang w:val="en-US"/>
        </w:rPr>
        <w:t>III</w:t>
      </w:r>
      <w:r w:rsidRPr="006C5774">
        <w:rPr>
          <w:w w:val="101"/>
        </w:rPr>
        <w:t xml:space="preserve"> надпой</w:t>
      </w:r>
      <w:r w:rsidRPr="006C5774">
        <w:rPr>
          <w:w w:val="101"/>
        </w:rPr>
        <w:softHyphen/>
      </w:r>
      <w:r w:rsidRPr="006C5774">
        <w:rPr>
          <w:spacing w:val="18"/>
          <w:w w:val="101"/>
        </w:rPr>
        <w:t>менная терраса (р. Зилим у д. Именд</w:t>
      </w:r>
      <w:r w:rsidRPr="006C5774">
        <w:rPr>
          <w:spacing w:val="18"/>
          <w:w w:val="101"/>
        </w:rPr>
        <w:t>я</w:t>
      </w:r>
      <w:r w:rsidRPr="006C5774">
        <w:rPr>
          <w:spacing w:val="18"/>
          <w:w w:val="101"/>
        </w:rPr>
        <w:t xml:space="preserve">шово, р. Белая у </w:t>
      </w:r>
      <w:r w:rsidRPr="006C5774">
        <w:rPr>
          <w:spacing w:val="-1"/>
          <w:w w:val="101"/>
        </w:rPr>
        <w:t xml:space="preserve">д. Курмантаево), по-видимому, постепенно сливается и с более </w:t>
      </w:r>
      <w:r w:rsidRPr="006C5774">
        <w:rPr>
          <w:spacing w:val="4"/>
          <w:w w:val="101"/>
        </w:rPr>
        <w:t>высок</w:t>
      </w:r>
      <w:r w:rsidRPr="006C5774">
        <w:rPr>
          <w:spacing w:val="4"/>
          <w:w w:val="101"/>
        </w:rPr>
        <w:t>и</w:t>
      </w:r>
      <w:r w:rsidRPr="006C5774">
        <w:rPr>
          <w:spacing w:val="4"/>
          <w:w w:val="101"/>
        </w:rPr>
        <w:t>ми террасами, которые занимают весьма узкие участ</w:t>
      </w:r>
      <w:r w:rsidRPr="006C5774">
        <w:rPr>
          <w:spacing w:val="4"/>
          <w:w w:val="101"/>
        </w:rPr>
        <w:softHyphen/>
      </w:r>
      <w:r w:rsidRPr="006C5774">
        <w:rPr>
          <w:spacing w:val="-1"/>
          <w:w w:val="101"/>
        </w:rPr>
        <w:t xml:space="preserve">ки, поэтому </w:t>
      </w:r>
      <w:r w:rsidRPr="006C5774">
        <w:rPr>
          <w:spacing w:val="-1"/>
          <w:w w:val="101"/>
          <w:lang w:val="en-US"/>
        </w:rPr>
        <w:t>III</w:t>
      </w:r>
      <w:r w:rsidRPr="006C5774">
        <w:rPr>
          <w:spacing w:val="-1"/>
          <w:w w:val="101"/>
        </w:rPr>
        <w:t xml:space="preserve"> надпойменную терр</w:t>
      </w:r>
      <w:r w:rsidRPr="006C5774">
        <w:rPr>
          <w:spacing w:val="-1"/>
          <w:w w:val="101"/>
        </w:rPr>
        <w:t>а</w:t>
      </w:r>
      <w:r w:rsidRPr="006C5774">
        <w:rPr>
          <w:spacing w:val="-1"/>
          <w:w w:val="101"/>
        </w:rPr>
        <w:t>су мы объединяем с выше</w:t>
      </w:r>
      <w:r w:rsidRPr="006C5774">
        <w:rPr>
          <w:spacing w:val="-1"/>
          <w:w w:val="101"/>
        </w:rPr>
        <w:softHyphen/>
        <w:t xml:space="preserve">лежащими </w:t>
      </w:r>
      <w:r w:rsidRPr="006C5774">
        <w:rPr>
          <w:spacing w:val="-1"/>
          <w:w w:val="101"/>
          <w:lang w:val="en-US"/>
        </w:rPr>
        <w:t>IV</w:t>
      </w:r>
      <w:r w:rsidRPr="006C5774">
        <w:rPr>
          <w:spacing w:val="-1"/>
          <w:w w:val="101"/>
        </w:rPr>
        <w:t xml:space="preserve">, возможно, </w:t>
      </w:r>
      <w:r w:rsidRPr="006C5774">
        <w:rPr>
          <w:spacing w:val="-1"/>
          <w:w w:val="101"/>
          <w:lang w:val="en-US"/>
        </w:rPr>
        <w:t>V</w:t>
      </w:r>
      <w:r w:rsidRPr="006C5774">
        <w:rPr>
          <w:spacing w:val="-1"/>
          <w:w w:val="101"/>
        </w:rPr>
        <w:t xml:space="preserve"> надпойменными террасами. </w:t>
      </w:r>
      <w:r w:rsidRPr="006C5774">
        <w:rPr>
          <w:spacing w:val="1"/>
          <w:w w:val="101"/>
        </w:rPr>
        <w:t>К западу от р. Белой на довольно вы</w:t>
      </w:r>
      <w:r w:rsidRPr="006C5774">
        <w:rPr>
          <w:spacing w:val="1"/>
          <w:w w:val="101"/>
        </w:rPr>
        <w:softHyphen/>
      </w:r>
      <w:r w:rsidRPr="006C5774">
        <w:rPr>
          <w:w w:val="101"/>
        </w:rPr>
        <w:t xml:space="preserve">ровненных возвышенностях с отметками 120-180 </w:t>
      </w:r>
      <w:r w:rsidRPr="006C5774">
        <w:rPr>
          <w:iCs/>
          <w:w w:val="101"/>
        </w:rPr>
        <w:t xml:space="preserve">м </w:t>
      </w:r>
      <w:r w:rsidRPr="006C5774">
        <w:rPr>
          <w:w w:val="101"/>
        </w:rPr>
        <w:t>встреча</w:t>
      </w:r>
      <w:r w:rsidRPr="006C5774">
        <w:rPr>
          <w:w w:val="101"/>
        </w:rPr>
        <w:softHyphen/>
        <w:t xml:space="preserve">ются галечники верхнего плиоцена. Этот уровень, вероятно, </w:t>
      </w:r>
      <w:r w:rsidRPr="006C5774">
        <w:rPr>
          <w:spacing w:val="1"/>
          <w:w w:val="101"/>
        </w:rPr>
        <w:t xml:space="preserve">соответствует уровню </w:t>
      </w:r>
      <w:r w:rsidRPr="006C5774">
        <w:rPr>
          <w:spacing w:val="1"/>
          <w:w w:val="101"/>
          <w:lang w:val="en-US"/>
        </w:rPr>
        <w:t>V</w:t>
      </w:r>
      <w:r w:rsidRPr="006C5774">
        <w:rPr>
          <w:spacing w:val="1"/>
          <w:w w:val="101"/>
        </w:rPr>
        <w:t xml:space="preserve"> эрозионной террасы. Все террасы бо</w:t>
      </w:r>
      <w:r w:rsidRPr="006C5774">
        <w:rPr>
          <w:spacing w:val="1"/>
          <w:w w:val="101"/>
        </w:rPr>
        <w:softHyphen/>
      </w:r>
      <w:r w:rsidRPr="006C5774">
        <w:rPr>
          <w:spacing w:val="6"/>
          <w:w w:val="101"/>
        </w:rPr>
        <w:t>лее всего развиты на продольных участках рек.</w:t>
      </w:r>
    </w:p>
    <w:p w:rsidR="00F40986" w:rsidRPr="00EE7F47" w:rsidRDefault="00F40986" w:rsidP="00F40986">
      <w:pPr>
        <w:spacing w:line="360" w:lineRule="auto"/>
        <w:ind w:firstLine="709"/>
        <w:jc w:val="center"/>
      </w:pPr>
      <w:r w:rsidRPr="00EE7F47">
        <w:t>Полезные ископаемые</w:t>
      </w:r>
    </w:p>
    <w:p w:rsidR="00F40986" w:rsidRDefault="00F40986" w:rsidP="00F40986">
      <w:pPr>
        <w:spacing w:line="360" w:lineRule="auto"/>
        <w:ind w:firstLine="900"/>
        <w:jc w:val="both"/>
      </w:pPr>
      <w:r w:rsidRPr="006A6A76">
        <w:t xml:space="preserve">На современном уровне изученности в пределах листа известно </w:t>
      </w:r>
      <w:r>
        <w:t>8</w:t>
      </w:r>
      <w:r w:rsidRPr="007A4511">
        <w:t>3</w:t>
      </w:r>
      <w:r w:rsidRPr="006A6A76">
        <w:t xml:space="preserve"> объект</w:t>
      </w:r>
      <w:r>
        <w:t>а</w:t>
      </w:r>
      <w:r w:rsidRPr="006A6A76">
        <w:t xml:space="preserve"> мета</w:t>
      </w:r>
      <w:r w:rsidRPr="006A6A76">
        <w:t>л</w:t>
      </w:r>
      <w:r w:rsidRPr="006A6A76">
        <w:t>лических и неметаллических полезных ископаемых. Ранг объектов (месторождения, руд</w:t>
      </w:r>
      <w:r w:rsidRPr="006A6A76">
        <w:t>о</w:t>
      </w:r>
      <w:r w:rsidRPr="006A6A76">
        <w:t>проявления, пункты минерализации, вторичные, первичные геохимические и шлиховые ор</w:t>
      </w:r>
      <w:r w:rsidRPr="006A6A76">
        <w:t>е</w:t>
      </w:r>
      <w:r w:rsidRPr="006A6A76">
        <w:t>олы, шлиховые потоки. Группа горючих полезных ископаемых представлена месторожд</w:t>
      </w:r>
      <w:r w:rsidRPr="006A6A76">
        <w:t>е</w:t>
      </w:r>
      <w:r w:rsidRPr="006A6A76">
        <w:t>ниями и рудопроявлениями нефти, бурого угля. Группа металлических полезных ископа</w:t>
      </w:r>
      <w:r w:rsidRPr="006A6A76">
        <w:t>е</w:t>
      </w:r>
      <w:r w:rsidRPr="006A6A76">
        <w:t>мых представлена черными (железо) металлами. Неметаллические полезные ископаемые представлены химическим сырьем (</w:t>
      </w:r>
      <w:r>
        <w:t>сера</w:t>
      </w:r>
      <w:r w:rsidRPr="006A6A76">
        <w:t xml:space="preserve"> и известняк), минеральными удобрениями (фосф</w:t>
      </w:r>
      <w:r w:rsidRPr="006A6A76">
        <w:t>о</w:t>
      </w:r>
      <w:r w:rsidRPr="006A6A76">
        <w:t xml:space="preserve">рит), драгоценными камнями (алмазы), строительными материалами (известняк, доломит, песок </w:t>
      </w:r>
      <w:r>
        <w:t>строительный, глины кирпичные, черепичные,  цементные</w:t>
      </w:r>
      <w:r w:rsidRPr="006A6A76">
        <w:t>), прочими полезными и</w:t>
      </w:r>
      <w:r w:rsidRPr="006A6A76">
        <w:t>с</w:t>
      </w:r>
      <w:r w:rsidRPr="006A6A76">
        <w:t>копаемыми (гипс</w:t>
      </w:r>
      <w:r>
        <w:t xml:space="preserve">, песок </w:t>
      </w:r>
      <w:r w:rsidRPr="003138DE">
        <w:t>стекольный, формовочный</w:t>
      </w:r>
      <w:r w:rsidRPr="006A6A76">
        <w:t>). Помимо этого присутствуют минерал</w:t>
      </w:r>
      <w:r w:rsidRPr="006A6A76">
        <w:t>ь</w:t>
      </w:r>
      <w:r w:rsidRPr="006A6A76">
        <w:t xml:space="preserve">ные воды. Профилирующими для данной территории являются нефть, </w:t>
      </w:r>
      <w:r>
        <w:t>гипс и стройматери</w:t>
      </w:r>
      <w:r>
        <w:t>а</w:t>
      </w:r>
      <w:r>
        <w:t>лы</w:t>
      </w:r>
      <w:r w:rsidRPr="006A6A76">
        <w:t>.</w:t>
      </w:r>
    </w:p>
    <w:p w:rsidR="00F40986" w:rsidRPr="00CB7347" w:rsidRDefault="00F40986" w:rsidP="00F40986">
      <w:pPr>
        <w:spacing w:line="360" w:lineRule="auto"/>
        <w:ind w:firstLine="900"/>
        <w:jc w:val="center"/>
      </w:pPr>
      <w:r w:rsidRPr="00CB7347">
        <w:t>Горючие полезные ископаемые.</w:t>
      </w:r>
    </w:p>
    <w:p w:rsidR="00F40986" w:rsidRPr="00CB7347" w:rsidRDefault="00F40986" w:rsidP="00F40986">
      <w:pPr>
        <w:spacing w:line="360" w:lineRule="auto"/>
        <w:ind w:firstLine="900"/>
        <w:jc w:val="both"/>
      </w:pPr>
      <w:r w:rsidRPr="00CB7347">
        <w:rPr>
          <w:i/>
        </w:rPr>
        <w:t>Нефть</w:t>
      </w:r>
      <w:r w:rsidRPr="00CB7347">
        <w:t xml:space="preserve">. </w:t>
      </w:r>
      <w:r w:rsidRPr="00220532">
        <w:rPr>
          <w:bCs/>
        </w:rPr>
        <w:t>В пределах листа известно 10 малых месторождений и 2 проявления,9 м</w:t>
      </w:r>
      <w:r w:rsidRPr="00220532">
        <w:rPr>
          <w:bCs/>
        </w:rPr>
        <w:t>е</w:t>
      </w:r>
      <w:r w:rsidRPr="00220532">
        <w:rPr>
          <w:bCs/>
        </w:rPr>
        <w:t>сторождений учтены государственным балансом по запасам, большинство из месторожд</w:t>
      </w:r>
      <w:r w:rsidRPr="00220532">
        <w:rPr>
          <w:bCs/>
        </w:rPr>
        <w:t>е</w:t>
      </w:r>
      <w:r w:rsidRPr="00220532">
        <w:rPr>
          <w:bCs/>
        </w:rPr>
        <w:t>ний разрабатывается, одно находится в консервации после отработки, одно на стадии ра</w:t>
      </w:r>
      <w:r w:rsidRPr="00220532">
        <w:rPr>
          <w:bCs/>
        </w:rPr>
        <w:t>з</w:t>
      </w:r>
      <w:r w:rsidRPr="00220532">
        <w:rPr>
          <w:bCs/>
        </w:rPr>
        <w:t>ведки.</w:t>
      </w:r>
    </w:p>
    <w:p w:rsidR="00F40986" w:rsidRPr="005E6CA3" w:rsidRDefault="00F40986" w:rsidP="00F40986">
      <w:pPr>
        <w:spacing w:line="360" w:lineRule="auto"/>
        <w:ind w:firstLine="900"/>
        <w:jc w:val="both"/>
      </w:pPr>
      <w:r w:rsidRPr="00CB7347">
        <w:t xml:space="preserve">Месторождения по структурному плану делятся на </w:t>
      </w:r>
      <w:r>
        <w:t>три</w:t>
      </w:r>
      <w:r w:rsidRPr="00CB7347">
        <w:t xml:space="preserve"> типа – ишимбайский</w:t>
      </w:r>
      <w:r>
        <w:t>,</w:t>
      </w:r>
      <w:r w:rsidRPr="00CB7347">
        <w:t xml:space="preserve"> кинз</w:t>
      </w:r>
      <w:r w:rsidRPr="00CB7347">
        <w:t>е</w:t>
      </w:r>
      <w:r w:rsidRPr="00CB7347">
        <w:t>булатовский</w:t>
      </w:r>
      <w:r>
        <w:t xml:space="preserve"> и </w:t>
      </w:r>
      <w:r w:rsidRPr="00220532">
        <w:rPr>
          <w:bCs/>
        </w:rPr>
        <w:t>платформенный</w:t>
      </w:r>
      <w:r w:rsidRPr="00CB7347">
        <w:t>. Ишимбайский тип месторождений нефти приурочен к п</w:t>
      </w:r>
      <w:r w:rsidRPr="00CB7347">
        <w:t>о</w:t>
      </w:r>
      <w:r w:rsidRPr="00CB7347">
        <w:t>гребенным рифовым массивам сакмаро-артинского возраста, расположенным вдоль западн</w:t>
      </w:r>
      <w:r w:rsidRPr="00CB7347">
        <w:t>о</w:t>
      </w:r>
      <w:r w:rsidRPr="00CB7347">
        <w:t>го борта краевого прогиба. Рифы наблюдаются в виде погребенных массивов с крутыми склонами, в поперечнике составляют от нескольких сот метров до 2-</w:t>
      </w:r>
      <w:smartTag w:uri="urn:schemas-microsoft-com:office:smarttags" w:element="metricconverter">
        <w:smartTagPr>
          <w:attr w:name="ProductID" w:val="3 км"/>
        </w:smartTagPr>
        <w:r w:rsidRPr="00CB7347">
          <w:t>3 км</w:t>
        </w:r>
      </w:smartTag>
      <w:r w:rsidRPr="00CB7347">
        <w:t xml:space="preserve"> и высотой от 300 до </w:t>
      </w:r>
      <w:smartTag w:uri="urn:schemas-microsoft-com:office:smarttags" w:element="metricconverter">
        <w:smartTagPr>
          <w:attr w:name="ProductID" w:val="1000 м"/>
        </w:smartTagPr>
        <w:r w:rsidRPr="00CB7347">
          <w:t>1000 м</w:t>
        </w:r>
      </w:smartTag>
      <w:r w:rsidRPr="00CB7347">
        <w:t>, нефтяные залежи относятся к массивному типу. Коллектором нефти служат и</w:t>
      </w:r>
      <w:r w:rsidRPr="00CB7347">
        <w:t>з</w:t>
      </w:r>
      <w:r w:rsidRPr="00CB7347">
        <w:lastRenderedPageBreak/>
        <w:t xml:space="preserve">вестняки и доломиты. Покрышкой нефтяных структур являются отложения кунгурского яруса нижней перми. К Ишимбайскому типу относятся месторождения </w:t>
      </w:r>
      <w:r w:rsidRPr="00220532">
        <w:t>Карташевское</w:t>
      </w:r>
      <w:r w:rsidRPr="00CB7347">
        <w:t>(</w:t>
      </w:r>
      <w:r w:rsidRPr="00CB7347">
        <w:rPr>
          <w:lang w:val="en-US"/>
        </w:rPr>
        <w:t>I</w:t>
      </w:r>
      <w:r>
        <w:rPr>
          <w:lang w:val="en-US"/>
        </w:rPr>
        <w:t>I</w:t>
      </w:r>
      <w:r w:rsidRPr="00CB7347">
        <w:t>-</w:t>
      </w:r>
      <w:r w:rsidRPr="005E6CA3">
        <w:t>3</w:t>
      </w:r>
      <w:r w:rsidRPr="00CB7347">
        <w:t>-</w:t>
      </w:r>
      <w:r w:rsidRPr="005E6CA3">
        <w:t>5</w:t>
      </w:r>
      <w:r w:rsidRPr="00CB7347">
        <w:t>)</w:t>
      </w:r>
      <w:r w:rsidRPr="00220532">
        <w:t xml:space="preserve"> и Ирныкшинское</w:t>
      </w:r>
      <w:r w:rsidRPr="00CB7347">
        <w:t>(</w:t>
      </w:r>
      <w:r w:rsidRPr="00CB7347">
        <w:rPr>
          <w:lang w:val="en-US"/>
        </w:rPr>
        <w:t>I</w:t>
      </w:r>
      <w:r>
        <w:rPr>
          <w:lang w:val="en-US"/>
        </w:rPr>
        <w:t>I</w:t>
      </w:r>
      <w:r w:rsidRPr="00CB7347">
        <w:t>-</w:t>
      </w:r>
      <w:r w:rsidRPr="005E6CA3">
        <w:t>3</w:t>
      </w:r>
      <w:r w:rsidRPr="00CB7347">
        <w:t>-</w:t>
      </w:r>
      <w:r w:rsidRPr="005E6CA3">
        <w:t>3</w:t>
      </w:r>
      <w:r w:rsidRPr="00CB7347">
        <w:t>)</w:t>
      </w:r>
      <w:r w:rsidRPr="005E6CA3">
        <w:t>.</w:t>
      </w:r>
    </w:p>
    <w:p w:rsidR="00F40986" w:rsidRPr="005E6CA3" w:rsidRDefault="00F40986" w:rsidP="00F40986">
      <w:pPr>
        <w:spacing w:line="360" w:lineRule="auto"/>
        <w:ind w:firstLine="900"/>
        <w:jc w:val="both"/>
      </w:pPr>
      <w:r w:rsidRPr="005E6CA3">
        <w:t xml:space="preserve">Карташевское нефтяное месторождение расположено в </w:t>
      </w:r>
      <w:smartTag w:uri="urn:schemas-microsoft-com:office:smarttags" w:element="metricconverter">
        <w:smartTagPr>
          <w:attr w:name="ProductID" w:val="17,5 км"/>
        </w:smartTagPr>
        <w:r w:rsidRPr="005E6CA3">
          <w:t>17,5 км</w:t>
        </w:r>
      </w:smartTag>
      <w:r w:rsidRPr="005E6CA3">
        <w:t xml:space="preserve"> западнее райцентра – с.Архангельское и в </w:t>
      </w:r>
      <w:smartTag w:uri="urn:schemas-microsoft-com:office:smarttags" w:element="metricconverter">
        <w:smartTagPr>
          <w:attr w:name="ProductID" w:val="55 км"/>
        </w:smartTagPr>
        <w:r w:rsidRPr="005E6CA3">
          <w:t>55 км</w:t>
        </w:r>
      </w:smartTag>
      <w:r w:rsidRPr="005E6CA3">
        <w:t xml:space="preserve"> к ЮВ от г.Уфа. Открыто в </w:t>
      </w:r>
      <w:smartTag w:uri="urn:schemas-microsoft-com:office:smarttags" w:element="metricconverter">
        <w:smartTagPr>
          <w:attr w:name="ProductID" w:val="1947 г"/>
        </w:smartTagPr>
        <w:r w:rsidRPr="005E6CA3">
          <w:t>1947 г</w:t>
        </w:r>
      </w:smartTag>
      <w:r w:rsidRPr="005E6CA3">
        <w:t xml:space="preserve">., введено в разработку в </w:t>
      </w:r>
      <w:smartTag w:uri="urn:schemas-microsoft-com:office:smarttags" w:element="metricconverter">
        <w:smartTagPr>
          <w:attr w:name="ProductID" w:val="1948 г"/>
        </w:smartTagPr>
        <w:r w:rsidRPr="005E6CA3">
          <w:t>1948 г</w:t>
        </w:r>
      </w:smartTag>
      <w:r w:rsidRPr="005E6CA3">
        <w:t xml:space="preserve">., прекращена эксплуатация в </w:t>
      </w:r>
      <w:smartTag w:uri="urn:schemas-microsoft-com:office:smarttags" w:element="metricconverter">
        <w:smartTagPr>
          <w:attr w:name="ProductID" w:val="1998 г"/>
        </w:smartTagPr>
        <w:r w:rsidRPr="005E6CA3">
          <w:t>1998 г</w:t>
        </w:r>
      </w:smartTag>
      <w:r w:rsidRPr="005E6CA3">
        <w:t xml:space="preserve">., введено снова в </w:t>
      </w:r>
      <w:smartTag w:uri="urn:schemas-microsoft-com:office:smarttags" w:element="metricconverter">
        <w:smartTagPr>
          <w:attr w:name="ProductID" w:val="2002 г"/>
        </w:smartTagPr>
        <w:r w:rsidRPr="005E6CA3">
          <w:t>2002 г</w:t>
        </w:r>
      </w:smartTag>
      <w:r w:rsidRPr="005E6CA3">
        <w:t>.</w:t>
      </w:r>
    </w:p>
    <w:p w:rsidR="00F40986" w:rsidRPr="005E6CA3" w:rsidRDefault="00F40986" w:rsidP="00F40986">
      <w:pPr>
        <w:spacing w:line="360" w:lineRule="auto"/>
        <w:ind w:firstLine="900"/>
        <w:jc w:val="both"/>
      </w:pPr>
      <w:r w:rsidRPr="005E6CA3">
        <w:t>В тектоническом отношении месторождение приурочено к северной части Иши</w:t>
      </w:r>
      <w:r w:rsidRPr="005E6CA3">
        <w:t>м</w:t>
      </w:r>
      <w:r w:rsidRPr="005E6CA3">
        <w:t>байского барьерного рифа, субмеридианально протягивающегося вдоль внешней границы Предуральского краевого прогиба, Карташёвский рифовый массив одну из вершин указа</w:t>
      </w:r>
      <w:r w:rsidRPr="005E6CA3">
        <w:t>н</w:t>
      </w:r>
      <w:r w:rsidRPr="005E6CA3">
        <w:t xml:space="preserve">ного барьерного рифа – локальное рифовое сооружение нижнепермского возраста размерами 2,4х1,0 км и высотой </w:t>
      </w:r>
      <w:smartTag w:uri="urn:schemas-microsoft-com:office:smarttags" w:element="metricconverter">
        <w:smartTagPr>
          <w:attr w:name="ProductID" w:val="437 м"/>
        </w:smartTagPr>
        <w:r w:rsidRPr="005E6CA3">
          <w:t>437 м</w:t>
        </w:r>
      </w:smartTag>
      <w:r w:rsidRPr="005E6CA3">
        <w:t>. Залежь нефти связана с коллекторами двух типов, первый тип представляют хаотично распределёнными в теле рифа мелкими образованиями пористо-проницаемых разностей, практически не коррелируемых друг с другом. Второй тип – па</w:t>
      </w:r>
      <w:r>
        <w:t>чка «ситчатых» известняков, про</w:t>
      </w:r>
      <w:r w:rsidRPr="005E6CA3">
        <w:t>слеживающихся по горизонтали. Представляет основное вм</w:t>
      </w:r>
      <w:r w:rsidRPr="005E6CA3">
        <w:t>е</w:t>
      </w:r>
      <w:r w:rsidRPr="005E6CA3">
        <w:t>стилище нефти.</w:t>
      </w:r>
    </w:p>
    <w:p w:rsidR="00F40986" w:rsidRPr="005E6CA3" w:rsidRDefault="00F40986" w:rsidP="00F40986">
      <w:pPr>
        <w:spacing w:line="360" w:lineRule="auto"/>
        <w:ind w:firstLine="900"/>
        <w:jc w:val="both"/>
      </w:pPr>
      <w:r w:rsidRPr="005E6CA3">
        <w:t xml:space="preserve">Промышленно нефтеносны карбонаты сакмаро-артинского яруса – пачка </w:t>
      </w:r>
      <w:r w:rsidRPr="005E6CA3">
        <w:rPr>
          <w:lang w:val="en-US"/>
        </w:rPr>
        <w:t>P</w:t>
      </w:r>
      <w:r w:rsidRPr="005E6CA3">
        <w:rPr>
          <w:vertAlign w:val="subscript"/>
        </w:rPr>
        <w:t>1</w:t>
      </w:r>
      <w:r w:rsidRPr="005E6CA3">
        <w:rPr>
          <w:lang w:val="en-US"/>
        </w:rPr>
        <w:t>sm</w:t>
      </w:r>
      <w:r w:rsidRPr="005E6CA3">
        <w:t>+</w:t>
      </w:r>
      <w:r w:rsidRPr="005E6CA3">
        <w:rPr>
          <w:lang w:val="en-US"/>
        </w:rPr>
        <w:t>P</w:t>
      </w:r>
      <w:r w:rsidRPr="005E6CA3">
        <w:rPr>
          <w:vertAlign w:val="subscript"/>
        </w:rPr>
        <w:t>1</w:t>
      </w:r>
      <w:r w:rsidRPr="005E6CA3">
        <w:rPr>
          <w:lang w:val="en-US"/>
        </w:rPr>
        <w:t>art</w:t>
      </w:r>
      <w:r w:rsidRPr="005E6CA3">
        <w:t xml:space="preserve"> - залежь массивного типа. </w:t>
      </w:r>
    </w:p>
    <w:p w:rsidR="00F40986" w:rsidRPr="005E6CA3" w:rsidRDefault="00F40986" w:rsidP="00F40986">
      <w:pPr>
        <w:spacing w:line="360" w:lineRule="auto"/>
        <w:ind w:firstLine="900"/>
        <w:jc w:val="both"/>
      </w:pPr>
      <w:r w:rsidRPr="005E6CA3">
        <w:t>Пласт-коллектор представлен известняками рифового генезиса с пористостью 10%, проницаемостью 0,114 мкм</w:t>
      </w:r>
      <w:r w:rsidRPr="005E6CA3">
        <w:rPr>
          <w:vertAlign w:val="superscript"/>
        </w:rPr>
        <w:t>2</w:t>
      </w:r>
      <w:r w:rsidRPr="005E6CA3">
        <w:t xml:space="preserve"> и средней эффективной нефтенасыщенной толщиной </w:t>
      </w:r>
      <w:smartTag w:uri="urn:schemas-microsoft-com:office:smarttags" w:element="metricconverter">
        <w:smartTagPr>
          <w:attr w:name="ProductID" w:val="150,4 м"/>
        </w:smartTagPr>
        <w:r w:rsidRPr="005E6CA3">
          <w:t>150,4 м</w:t>
        </w:r>
      </w:smartTag>
      <w:r w:rsidRPr="005E6CA3">
        <w:t xml:space="preserve"> при средней толщине рифовых известняков </w:t>
      </w:r>
      <w:smartTag w:uri="urn:schemas-microsoft-com:office:smarttags" w:element="metricconverter">
        <w:smartTagPr>
          <w:attr w:name="ProductID" w:val="227,3 м"/>
        </w:smartTagPr>
        <w:r w:rsidRPr="005E6CA3">
          <w:t>227,3 м</w:t>
        </w:r>
      </w:smartTag>
      <w:r w:rsidRPr="005E6CA3">
        <w:t xml:space="preserve">. Начальная нефтенасыщенность 0,8 д.е. </w:t>
      </w:r>
    </w:p>
    <w:p w:rsidR="00F40986" w:rsidRPr="005E6CA3" w:rsidRDefault="00F40986" w:rsidP="00F40986">
      <w:pPr>
        <w:spacing w:line="360" w:lineRule="auto"/>
        <w:ind w:firstLine="900"/>
        <w:jc w:val="both"/>
      </w:pPr>
      <w:r w:rsidRPr="005E6CA3">
        <w:t>Пластовая нефть вязкостью 3 мПа∙с, с содержанием серы 3,16% и парафина 3,82%, отличается газосодержанием 44 м</w:t>
      </w:r>
      <w:r w:rsidRPr="005E6CA3">
        <w:rPr>
          <w:vertAlign w:val="superscript"/>
        </w:rPr>
        <w:t>3</w:t>
      </w:r>
      <w:r w:rsidRPr="005E6CA3">
        <w:t>/т. Пластовая вода халькокальциевого типа имеет пло</w:t>
      </w:r>
      <w:r w:rsidRPr="005E6CA3">
        <w:t>т</w:t>
      </w:r>
      <w:r w:rsidRPr="005E6CA3">
        <w:t>ность 1,03 г/см</w:t>
      </w:r>
      <w:r w:rsidRPr="005E6CA3">
        <w:rPr>
          <w:vertAlign w:val="superscript"/>
        </w:rPr>
        <w:t>3</w:t>
      </w:r>
      <w:r w:rsidRPr="005E6CA3">
        <w:t>.</w:t>
      </w:r>
    </w:p>
    <w:p w:rsidR="00F40986" w:rsidRPr="005E6CA3" w:rsidRDefault="00F40986" w:rsidP="00F40986">
      <w:pPr>
        <w:spacing w:line="360" w:lineRule="auto"/>
        <w:ind w:firstLine="900"/>
        <w:jc w:val="both"/>
      </w:pPr>
      <w:r w:rsidRPr="005E6CA3">
        <w:t>Запасы нефти категории С</w:t>
      </w:r>
      <w:r w:rsidRPr="005E6CA3">
        <w:rPr>
          <w:vertAlign w:val="subscript"/>
        </w:rPr>
        <w:t>1</w:t>
      </w:r>
      <w:r w:rsidRPr="005E6CA3">
        <w:t xml:space="preserve"> следующие: НГЗ=7300 тыс.т; НИЗ+2717 тыс.т; КИН=0,29.</w:t>
      </w:r>
    </w:p>
    <w:p w:rsidR="00F40986" w:rsidRPr="00790694" w:rsidRDefault="00F40986" w:rsidP="00F40986">
      <w:pPr>
        <w:spacing w:line="360" w:lineRule="auto"/>
        <w:ind w:firstLine="900"/>
        <w:jc w:val="both"/>
      </w:pPr>
      <w:r w:rsidRPr="005E6CA3">
        <w:t>В аналогичных геологических условиях находится и Ирныкшинское нефтяное м</w:t>
      </w:r>
      <w:r w:rsidRPr="005E6CA3">
        <w:t>е</w:t>
      </w:r>
      <w:r w:rsidRPr="005E6CA3">
        <w:t>сторождение. Оно разрабатыва</w:t>
      </w:r>
      <w:r w:rsidRPr="005E6CA3">
        <w:softHyphen/>
        <w:t xml:space="preserve">лось с 1949 по </w:t>
      </w:r>
      <w:smartTag w:uri="urn:schemas-microsoft-com:office:smarttags" w:element="metricconverter">
        <w:smartTagPr>
          <w:attr w:name="ProductID" w:val="1951 г"/>
        </w:smartTagPr>
        <w:r w:rsidRPr="005E6CA3">
          <w:t>1951 г</w:t>
        </w:r>
      </w:smartTag>
      <w:r w:rsidRPr="005E6CA3">
        <w:t xml:space="preserve">., а в настоящее время законсервировано. </w:t>
      </w:r>
    </w:p>
    <w:p w:rsidR="00F40986" w:rsidRPr="005E6CA3" w:rsidRDefault="00F40986" w:rsidP="00F40986">
      <w:pPr>
        <w:spacing w:line="360" w:lineRule="auto"/>
        <w:ind w:firstLine="900"/>
        <w:jc w:val="both"/>
      </w:pPr>
      <w:r w:rsidRPr="005E6CA3">
        <w:t>Ко второму типу относятся три месторождения - Малышевское</w:t>
      </w:r>
      <w:r w:rsidRPr="0091725F">
        <w:t xml:space="preserve"> (</w:t>
      </w:r>
      <w:r w:rsidRPr="0091725F">
        <w:rPr>
          <w:lang w:val="en-US"/>
        </w:rPr>
        <w:t>II</w:t>
      </w:r>
      <w:r w:rsidRPr="0091725F">
        <w:t>-3-4), Архангел</w:t>
      </w:r>
      <w:r w:rsidRPr="0091725F">
        <w:t>ь</w:t>
      </w:r>
      <w:r w:rsidRPr="0091725F">
        <w:t>ское</w:t>
      </w:r>
      <w:r w:rsidRPr="00CB7347">
        <w:t>(</w:t>
      </w:r>
      <w:r w:rsidRPr="00CB7347">
        <w:rPr>
          <w:lang w:val="en-US"/>
        </w:rPr>
        <w:t>I</w:t>
      </w:r>
      <w:r w:rsidRPr="0091725F">
        <w:rPr>
          <w:lang w:val="en-US"/>
        </w:rPr>
        <w:t>I</w:t>
      </w:r>
      <w:r w:rsidRPr="00CB7347">
        <w:t>-</w:t>
      </w:r>
      <w:r w:rsidRPr="0091725F">
        <w:t>4</w:t>
      </w:r>
      <w:r w:rsidRPr="00CB7347">
        <w:t>-</w:t>
      </w:r>
      <w:r w:rsidRPr="0091725F">
        <w:t>2</w:t>
      </w:r>
      <w:r w:rsidRPr="00CB7347">
        <w:t>)</w:t>
      </w:r>
      <w:r w:rsidRPr="0091725F">
        <w:t xml:space="preserve"> и Табынское</w:t>
      </w:r>
      <w:r w:rsidRPr="00CB7347">
        <w:t>(</w:t>
      </w:r>
      <w:r w:rsidRPr="00CB7347">
        <w:rPr>
          <w:lang w:val="en-US"/>
        </w:rPr>
        <w:t>I</w:t>
      </w:r>
      <w:r w:rsidRPr="00F054B4">
        <w:rPr>
          <w:lang w:val="en-US"/>
        </w:rPr>
        <w:t>II</w:t>
      </w:r>
      <w:r w:rsidRPr="00CB7347">
        <w:t>-</w:t>
      </w:r>
      <w:r w:rsidRPr="00F054B4">
        <w:t>3</w:t>
      </w:r>
      <w:r w:rsidRPr="00CB7347">
        <w:t>-</w:t>
      </w:r>
      <w:r w:rsidRPr="00F054B4">
        <w:t>2</w:t>
      </w:r>
      <w:r w:rsidRPr="00CB7347">
        <w:t>)</w:t>
      </w:r>
      <w:r w:rsidRPr="00F054B4">
        <w:t>.</w:t>
      </w:r>
    </w:p>
    <w:p w:rsidR="00F40986" w:rsidRPr="005E6CA3" w:rsidRDefault="00F40986" w:rsidP="00F40986">
      <w:pPr>
        <w:spacing w:line="360" w:lineRule="auto"/>
        <w:ind w:firstLine="900"/>
        <w:jc w:val="both"/>
      </w:pPr>
      <w:r w:rsidRPr="005E6CA3">
        <w:t>Архангельское  нефтяное  месторождение  расположено  на  территории  Арха</w:t>
      </w:r>
      <w:r w:rsidRPr="005E6CA3">
        <w:t>н</w:t>
      </w:r>
      <w:r w:rsidRPr="005E6CA3">
        <w:t xml:space="preserve">гельского  административного  района  Республики Башкортостан, в 10  км к северо-востоку от райцентра – с. Архангельское. Месторождение открыто в </w:t>
      </w:r>
      <w:smartTag w:uri="urn:schemas-microsoft-com:office:smarttags" w:element="metricconverter">
        <w:smartTagPr>
          <w:attr w:name="ProductID" w:val="1973 г"/>
        </w:smartTagPr>
        <w:r w:rsidRPr="005E6CA3">
          <w:t>1973 г</w:t>
        </w:r>
      </w:smartTag>
      <w:r w:rsidRPr="005E6CA3">
        <w:t xml:space="preserve">., введено в разработку в </w:t>
      </w:r>
      <w:smartTag w:uri="urn:schemas-microsoft-com:office:smarttags" w:element="metricconverter">
        <w:smartTagPr>
          <w:attr w:name="ProductID" w:val="1980 г"/>
        </w:smartTagPr>
        <w:r w:rsidRPr="005E6CA3">
          <w:t>1980 г</w:t>
        </w:r>
      </w:smartTag>
      <w:r w:rsidRPr="005E6CA3">
        <w:t>.</w:t>
      </w:r>
    </w:p>
    <w:p w:rsidR="00F40986" w:rsidRPr="005E6CA3" w:rsidRDefault="00F40986" w:rsidP="00F40986">
      <w:pPr>
        <w:spacing w:line="360" w:lineRule="auto"/>
        <w:ind w:firstLine="900"/>
        <w:jc w:val="both"/>
      </w:pPr>
      <w:r w:rsidRPr="005E6CA3">
        <w:t>Тектонически  располагается  в  Бельской  депрессии  Предуральского краевого  прогиба  на  севере  линейной  зоны  складок  кинзебулатовского типа.  Характерным  явл</w:t>
      </w:r>
      <w:r w:rsidRPr="005E6CA3">
        <w:t>я</w:t>
      </w:r>
      <w:r w:rsidRPr="005E6CA3">
        <w:lastRenderedPageBreak/>
        <w:t>ется  наличие  региональных  взбросо-надвиговых дислокаций  на  востоке.  Восточные  крылья  двух  складок,  к  которым приурочены  залежи  месторождения,  не  нарушены  дизъюнктивами и  представляют  собой  надвинутые  (аллохтонные)  образования  с  углами наклона 15-17°. Западные  крылья осложнены разломами и представляют поднадвиговые (автохтонные) части.</w:t>
      </w:r>
    </w:p>
    <w:p w:rsidR="00F40986" w:rsidRPr="005E6CA3" w:rsidRDefault="00F40986" w:rsidP="00F40986">
      <w:pPr>
        <w:spacing w:line="360" w:lineRule="auto"/>
        <w:ind w:firstLine="900"/>
        <w:jc w:val="both"/>
      </w:pPr>
      <w:r w:rsidRPr="005E6CA3">
        <w:t>Промышленная  нефтеносность  связана  с  карбонатами  артинского  яруса  (пласт  Рарт),  мячковско-подольского  горизонта (пачка Смчк-пд) и турнейско-франского яруса (пачка СТ-Дфр). Установлены четыре залежи нефти: две артинские и по одной в мячковских и турнейско-франских  отложениях.  Артинские  залежи  массивные,  тектонически и ча</w:t>
      </w:r>
      <w:r w:rsidRPr="005E6CA3">
        <w:t>с</w:t>
      </w:r>
      <w:r w:rsidRPr="005E6CA3">
        <w:t>тично литологически экранированные. Залежь пачки Смчк-пд пластово-сводовая,  тектон</w:t>
      </w:r>
      <w:r w:rsidRPr="005E6CA3">
        <w:t>и</w:t>
      </w:r>
      <w:r w:rsidRPr="005E6CA3">
        <w:t xml:space="preserve">чески  экранированная.  Залежь  пачки  СТ-Дфр  основная по запасам и размерам (11,2×1,1 км) – пластовая, тектонически и частично литологически  экранированная.  Продуктивные  отложения  представлены порово-трещинными  известняками,  в  турнейско-франских  –  трещинно-поровыми разностями. Пористость – доли процента, проницаемость 0,016-0,0497  мкм2. Начальная  нефтенасыщенность  0,85-0,90 д. е.  Нефтенасыщенные  толщины  –  от  </w:t>
      </w:r>
      <w:smartTag w:uri="urn:schemas-microsoft-com:office:smarttags" w:element="metricconverter">
        <w:smartTagPr>
          <w:attr w:name="ProductID" w:val="44,6 м"/>
        </w:smartTagPr>
        <w:r w:rsidRPr="005E6CA3">
          <w:t>44,6 м</w:t>
        </w:r>
      </w:smartTag>
      <w:r w:rsidRPr="005E6CA3">
        <w:t xml:space="preserve">  (Смчк-пд)  до  </w:t>
      </w:r>
      <w:smartTag w:uri="urn:schemas-microsoft-com:office:smarttags" w:element="metricconverter">
        <w:smartTagPr>
          <w:attr w:name="ProductID" w:val="115,5 м"/>
        </w:smartTagPr>
        <w:r w:rsidRPr="005E6CA3">
          <w:t>115,5 м</w:t>
        </w:r>
      </w:smartTag>
      <w:r w:rsidRPr="005E6CA3">
        <w:t xml:space="preserve">  (СТ-Дфр),  известняки полностью нефтенасыщены.</w:t>
      </w:r>
    </w:p>
    <w:p w:rsidR="00F40986" w:rsidRPr="005E6CA3" w:rsidRDefault="00F40986" w:rsidP="00F40986">
      <w:pPr>
        <w:spacing w:line="360" w:lineRule="auto"/>
        <w:ind w:firstLine="900"/>
        <w:jc w:val="both"/>
      </w:pPr>
      <w:r w:rsidRPr="005E6CA3">
        <w:t>Пластовые  нефти  имеют  вязкость  0,753  мПа∙с  в  основной залежи и высоковя</w:t>
      </w:r>
      <w:r w:rsidRPr="005E6CA3">
        <w:t>з</w:t>
      </w:r>
      <w:r w:rsidRPr="005E6CA3">
        <w:t>кие (36-69 мПа∙с) – в пермской и мячковско-подольской. Нефти  сернистые  (1,1-2,58%)  и  парафинистые  (1,73-6,29%).  Наименее сернистая и наиболее парафинистая нефть основной  залежи. Пластовые воды хлоркальциевого типа плотностью до 1,14 г/см</w:t>
      </w:r>
      <w:r w:rsidRPr="00160C06">
        <w:rPr>
          <w:vertAlign w:val="superscript"/>
        </w:rPr>
        <w:t>3</w:t>
      </w:r>
      <w:r w:rsidRPr="005E6CA3">
        <w:t>.</w:t>
      </w:r>
    </w:p>
    <w:p w:rsidR="00F40986" w:rsidRPr="005E6CA3" w:rsidRDefault="00F40986" w:rsidP="00F40986">
      <w:pPr>
        <w:spacing w:line="360" w:lineRule="auto"/>
        <w:ind w:firstLine="900"/>
        <w:jc w:val="both"/>
      </w:pPr>
      <w:r w:rsidRPr="005E6CA3">
        <w:t>Запасы  нефти  по  категории  В+С1:  НГЗ=2292  тыс.т;  НИЗ=714  тыс.т; КИН=0,312. НИЗ основной залежи составляет 87,4 %.</w:t>
      </w:r>
    </w:p>
    <w:p w:rsidR="00F40986" w:rsidRPr="00790694" w:rsidRDefault="00F40986" w:rsidP="00F40986">
      <w:pPr>
        <w:spacing w:line="360" w:lineRule="auto"/>
        <w:ind w:firstLine="900"/>
        <w:jc w:val="both"/>
      </w:pPr>
      <w:r w:rsidRPr="005E6CA3">
        <w:t>Месторождение мелкое, по геологическому строению сложное.</w:t>
      </w:r>
    </w:p>
    <w:p w:rsidR="00F40986" w:rsidRPr="00F054B4" w:rsidRDefault="00F40986" w:rsidP="00F40986">
      <w:pPr>
        <w:spacing w:line="360" w:lineRule="auto"/>
        <w:ind w:firstLine="900"/>
        <w:jc w:val="both"/>
      </w:pPr>
      <w:r w:rsidRPr="00F054B4">
        <w:t>К третьему типу относятся пять малых месторождения - Блохинское (</w:t>
      </w:r>
      <w:r w:rsidRPr="00F054B4">
        <w:rPr>
          <w:lang w:val="en-US"/>
        </w:rPr>
        <w:t>I</w:t>
      </w:r>
      <w:r w:rsidRPr="00F054B4">
        <w:t>-1-1), С</w:t>
      </w:r>
      <w:r w:rsidRPr="00F054B4">
        <w:t>и</w:t>
      </w:r>
      <w:r w:rsidRPr="00F054B4">
        <w:t>хонькинское (</w:t>
      </w:r>
      <w:r w:rsidRPr="00F054B4">
        <w:rPr>
          <w:lang w:val="en-US"/>
        </w:rPr>
        <w:t>I</w:t>
      </w:r>
      <w:r w:rsidRPr="00F054B4">
        <w:t>-1-6), Загорское (</w:t>
      </w:r>
      <w:r w:rsidRPr="00F054B4">
        <w:rPr>
          <w:lang w:val="en-US"/>
        </w:rPr>
        <w:t>I</w:t>
      </w:r>
      <w:r w:rsidRPr="00F054B4">
        <w:t xml:space="preserve">-2-2), </w:t>
      </w:r>
      <w:r w:rsidRPr="006C5774">
        <w:t>Кабаковское (</w:t>
      </w:r>
      <w:r w:rsidRPr="006C5774">
        <w:rPr>
          <w:lang w:val="en-US"/>
        </w:rPr>
        <w:t>I</w:t>
      </w:r>
      <w:r w:rsidRPr="006C5774">
        <w:t xml:space="preserve">-1-1 – </w:t>
      </w:r>
      <w:r w:rsidRPr="006C5774">
        <w:rPr>
          <w:lang w:val="en-US"/>
        </w:rPr>
        <w:t>II</w:t>
      </w:r>
      <w:r w:rsidRPr="006C5774">
        <w:t>-1-1)  и Ибраевское (</w:t>
      </w:r>
      <w:r w:rsidRPr="006C5774">
        <w:rPr>
          <w:lang w:val="en-US"/>
        </w:rPr>
        <w:t>III</w:t>
      </w:r>
      <w:r w:rsidRPr="006C5774">
        <w:t xml:space="preserve">-1-2 – </w:t>
      </w:r>
      <w:r w:rsidRPr="006C5774">
        <w:rPr>
          <w:lang w:val="en-US"/>
        </w:rPr>
        <w:t>IV</w:t>
      </w:r>
      <w:r w:rsidRPr="006C5774">
        <w:t>-1-2).</w:t>
      </w:r>
    </w:p>
    <w:p w:rsidR="00F40986" w:rsidRPr="00F054B4" w:rsidRDefault="00F40986" w:rsidP="00F40986">
      <w:pPr>
        <w:spacing w:line="360" w:lineRule="auto"/>
        <w:ind w:firstLine="900"/>
        <w:jc w:val="both"/>
      </w:pPr>
      <w:r w:rsidRPr="00F054B4">
        <w:t>Блохинское нефтяное месторождение расположено на территории Уфимского,  И</w:t>
      </w:r>
      <w:r w:rsidRPr="00F054B4">
        <w:t>г</w:t>
      </w:r>
      <w:r w:rsidRPr="00F054B4">
        <w:t>линского  и  Кармаскалинского  административных  районов Республики Башкортос-тан, в непосредственной близости к востоку от г. Уфы. Открыто  в  1964</w:t>
      </w:r>
      <w:r>
        <w:t xml:space="preserve">  г.,  разрабатывается  с  1990  г</w:t>
      </w:r>
      <w:r w:rsidRPr="00F054B4">
        <w:t xml:space="preserve">.  (в  пробной  эксплуатации с </w:t>
      </w:r>
      <w:smartTag w:uri="urn:schemas-microsoft-com:office:smarttags" w:element="metricconverter">
        <w:smartTagPr>
          <w:attr w:name="ProductID" w:val="1988 г"/>
        </w:smartTagPr>
        <w:r w:rsidRPr="00F054B4">
          <w:t>1988 г</w:t>
        </w:r>
      </w:smartTag>
      <w:r w:rsidRPr="00F054B4">
        <w:t xml:space="preserve"> .).</w:t>
      </w:r>
    </w:p>
    <w:p w:rsidR="00F40986" w:rsidRPr="00F054B4" w:rsidRDefault="00F40986" w:rsidP="00F40986">
      <w:pPr>
        <w:spacing w:line="360" w:lineRule="auto"/>
        <w:ind w:firstLine="900"/>
        <w:jc w:val="both"/>
      </w:pPr>
      <w:r w:rsidRPr="00F054B4">
        <w:t>Тектонически  месторождение  по  палеозойскому  структурному этажу  приурочено  к  краевой  восточной  части  Благовещенской впадины –  региональной  моноклинали  юго-восточного  падения, осложнённой  с  запада  Тавтиманово-Уршакским  конседиментацио</w:t>
      </w:r>
      <w:r w:rsidRPr="00F054B4">
        <w:t>н</w:t>
      </w:r>
      <w:r w:rsidRPr="00F054B4">
        <w:t>ным грабенообразным  прогибом  (ГП)  в  терригенном  девоне,  а  востока  – Турбаслинским постседиментационным ГП северо-восточного простирания. По верхнедевонскому  стру</w:t>
      </w:r>
      <w:r w:rsidRPr="00F054B4">
        <w:t>к</w:t>
      </w:r>
      <w:r w:rsidRPr="00F054B4">
        <w:lastRenderedPageBreak/>
        <w:t>турному  подэтажу  месторождение  располагается  на  северо-восточном  турнейском  борту  Актаныш-Чишминского прогиба Камско-Кинельской системы, где развиты одиночные би</w:t>
      </w:r>
      <w:r w:rsidRPr="00F054B4">
        <w:t>о</w:t>
      </w:r>
      <w:r w:rsidRPr="00F054B4">
        <w:t>гермы.</w:t>
      </w:r>
    </w:p>
    <w:p w:rsidR="00F40986" w:rsidRPr="00F054B4" w:rsidRDefault="00F40986" w:rsidP="00F40986">
      <w:pPr>
        <w:spacing w:line="360" w:lineRule="auto"/>
        <w:ind w:firstLine="900"/>
        <w:jc w:val="both"/>
      </w:pPr>
      <w:r w:rsidRPr="00F054B4">
        <w:t>Промышленно  нефтеносны  карбонатные  отложения  подольского горизонта  (па</w:t>
      </w:r>
      <w:r w:rsidRPr="00F054B4">
        <w:t>ч</w:t>
      </w:r>
      <w:r w:rsidRPr="00F054B4">
        <w:t>ка  С</w:t>
      </w:r>
      <w:r w:rsidRPr="00F054B4">
        <w:rPr>
          <w:vertAlign w:val="subscript"/>
        </w:rPr>
        <w:t>2</w:t>
      </w:r>
      <w:r w:rsidRPr="00F054B4">
        <w:t>pd),  каширского  горизонта  (пачка  С</w:t>
      </w:r>
      <w:r w:rsidRPr="00F054B4">
        <w:rPr>
          <w:vertAlign w:val="subscript"/>
        </w:rPr>
        <w:t>2</w:t>
      </w:r>
      <w:r w:rsidRPr="00F054B4">
        <w:t>ks),  башкирского яруса  (пачка С</w:t>
      </w:r>
      <w:r w:rsidRPr="00F054B4">
        <w:rPr>
          <w:vertAlign w:val="subscript"/>
        </w:rPr>
        <w:t>2</w:t>
      </w:r>
      <w:r w:rsidRPr="00F054B4">
        <w:t>b),  терриге</w:t>
      </w:r>
      <w:r w:rsidRPr="00F054B4">
        <w:t>н</w:t>
      </w:r>
      <w:r w:rsidRPr="00F054B4">
        <w:t>ные отложения бобриковско-радаевского  горизонта  (пласты С</w:t>
      </w:r>
      <w:r w:rsidRPr="00F054B4">
        <w:rPr>
          <w:vertAlign w:val="subscript"/>
        </w:rPr>
        <w:t>1</w:t>
      </w:r>
      <w:r w:rsidRPr="00F054B4">
        <w:t>rd+С</w:t>
      </w:r>
      <w:r w:rsidRPr="00F054B4">
        <w:rPr>
          <w:vertAlign w:val="subscript"/>
        </w:rPr>
        <w:t>1</w:t>
      </w:r>
      <w:r w:rsidRPr="00F054B4">
        <w:t>bb),  карбонаты  ту</w:t>
      </w:r>
      <w:r w:rsidRPr="00F054B4">
        <w:t>р</w:t>
      </w:r>
      <w:r w:rsidRPr="00F054B4">
        <w:t>нейского  яруса  (пачки С</w:t>
      </w:r>
      <w:r w:rsidRPr="00F054B4">
        <w:rPr>
          <w:vertAlign w:val="subscript"/>
        </w:rPr>
        <w:t>1</w:t>
      </w:r>
      <w:r w:rsidRPr="00F054B4">
        <w:t>t1, С</w:t>
      </w:r>
      <w:r w:rsidRPr="00F054B4">
        <w:rPr>
          <w:vertAlign w:val="subscript"/>
        </w:rPr>
        <w:t>1</w:t>
      </w:r>
      <w:r w:rsidRPr="00F054B4">
        <w:t>t2, C</w:t>
      </w:r>
      <w:r w:rsidRPr="00F054B4">
        <w:rPr>
          <w:vertAlign w:val="subscript"/>
        </w:rPr>
        <w:t>1</w:t>
      </w:r>
      <w:r w:rsidRPr="00F054B4">
        <w:t>t3)  и  мендымского  горизонта  (пачка  D3md),  песч</w:t>
      </w:r>
      <w:r w:rsidRPr="00F054B4">
        <w:t>а</w:t>
      </w:r>
      <w:r w:rsidRPr="00F054B4">
        <w:t>но-алевролитовые отложения  франского  яруса  (пласты  Dкн, DI,  DIвх и DIнж).  Устано</w:t>
      </w:r>
      <w:r w:rsidRPr="00F054B4">
        <w:t>в</w:t>
      </w:r>
      <w:r w:rsidRPr="00F054B4">
        <w:t>лено 27 мелких залежей нефти, преимущественно тектонически и литологически экранир</w:t>
      </w:r>
      <w:r w:rsidRPr="00F054B4">
        <w:t>о</w:t>
      </w:r>
      <w:r w:rsidRPr="00F054B4">
        <w:t>ванных.</w:t>
      </w:r>
    </w:p>
    <w:p w:rsidR="00F40986" w:rsidRPr="00F054B4" w:rsidRDefault="00F40986" w:rsidP="00F40986">
      <w:pPr>
        <w:spacing w:line="360" w:lineRule="auto"/>
        <w:ind w:firstLine="900"/>
        <w:jc w:val="both"/>
      </w:pPr>
      <w:r w:rsidRPr="00F054B4">
        <w:t>Пласты-коллекторы  карбонатные  имеют  пористость  9-16 %,  проницаемость 0,016-0,051 мкм</w:t>
      </w:r>
      <w:r w:rsidRPr="00F054B4">
        <w:rPr>
          <w:vertAlign w:val="superscript"/>
        </w:rPr>
        <w:t>2</w:t>
      </w:r>
      <w:r w:rsidRPr="00F054B4">
        <w:t>; средняя нефтенасыщенная  толщина 1,5-</w:t>
      </w:r>
      <w:smartTag w:uri="urn:schemas-microsoft-com:office:smarttags" w:element="metricconverter">
        <w:smartTagPr>
          <w:attr w:name="ProductID" w:val="2,8 м"/>
        </w:smartTagPr>
        <w:r w:rsidRPr="00F054B4">
          <w:t>2,8 м</w:t>
        </w:r>
      </w:smartTag>
      <w:r w:rsidRPr="00F054B4">
        <w:t xml:space="preserve"> в  общей  карбонатной  то</w:t>
      </w:r>
      <w:r w:rsidRPr="00F054B4">
        <w:t>л</w:t>
      </w:r>
      <w:r w:rsidRPr="00F054B4">
        <w:t>ще  6,7-19,1  м;  начальная  нефтенасыщенность 0,54-0,83 д. е. Пласты-коллекторы  терр</w:t>
      </w:r>
      <w:r w:rsidRPr="00F054B4">
        <w:t>и</w:t>
      </w:r>
      <w:r w:rsidRPr="00F054B4">
        <w:t>генные характеризуются лучшими ФЕС:  пористость  16-17%,  проницаемость  0,046-0,183  мкм</w:t>
      </w:r>
      <w:r w:rsidRPr="00F054B4">
        <w:rPr>
          <w:vertAlign w:val="superscript"/>
        </w:rPr>
        <w:t>2</w:t>
      </w:r>
      <w:r w:rsidRPr="00F054B4">
        <w:t>.  Средняя нефтенасыщенная  толщина  1,8-2,4  м  при  общей  19-21  м.  Начальная не</w:t>
      </w:r>
      <w:r w:rsidRPr="00F054B4">
        <w:t>ф</w:t>
      </w:r>
      <w:r w:rsidRPr="00F054B4">
        <w:t>тенасыщенность 0,8-0,88 д. е.</w:t>
      </w:r>
    </w:p>
    <w:p w:rsidR="00F40986" w:rsidRPr="00F054B4" w:rsidRDefault="00F40986" w:rsidP="00F40986">
      <w:pPr>
        <w:spacing w:line="360" w:lineRule="auto"/>
        <w:ind w:firstLine="900"/>
        <w:jc w:val="both"/>
      </w:pPr>
      <w:r w:rsidRPr="00F054B4">
        <w:t>Пластовые  нефти  маловязкие  и  вязкие  –  от  2,56  до  16,18  мПа∙с (последнее  значение для  перми), с  содержанием  серы до 2,22%,  содержание  парафинов  не  опред</w:t>
      </w:r>
      <w:r w:rsidRPr="00F054B4">
        <w:t>е</w:t>
      </w:r>
      <w:r w:rsidRPr="00F054B4">
        <w:t>лено.  Газосодержание  низкое:  у  пермских нефтей  –  до  22,0,  у  остальных  –  36,7-89,8  м3/т.  Пластовые  воды  хлор-кальциевого  типа,  плотность  их  увеличивается  от  1,14  в  нижней  перми   до 1,17 г/см</w:t>
      </w:r>
      <w:r w:rsidRPr="00160C06">
        <w:rPr>
          <w:vertAlign w:val="superscript"/>
        </w:rPr>
        <w:t>3</w:t>
      </w:r>
      <w:r w:rsidRPr="00F054B4">
        <w:t xml:space="preserve"> в терригенном девоне.</w:t>
      </w:r>
    </w:p>
    <w:p w:rsidR="00F40986" w:rsidRPr="00790694" w:rsidRDefault="00F40986" w:rsidP="00F40986">
      <w:pPr>
        <w:spacing w:line="360" w:lineRule="auto"/>
        <w:ind w:firstLine="900"/>
        <w:jc w:val="both"/>
      </w:pPr>
      <w:r w:rsidRPr="00F054B4">
        <w:t>Запасы нефти по категории АВС1: НГЗ=5299,0 тыс.т; НИЗ=1639,0 тыс.т; КИН=0,309.</w:t>
      </w:r>
    </w:p>
    <w:p w:rsidR="00F40986" w:rsidRPr="003D335B" w:rsidRDefault="00F40986" w:rsidP="00F40986">
      <w:pPr>
        <w:spacing w:line="360" w:lineRule="auto"/>
        <w:ind w:firstLine="556"/>
        <w:jc w:val="both"/>
      </w:pPr>
      <w:r w:rsidRPr="003D335B">
        <w:rPr>
          <w:i/>
        </w:rPr>
        <w:t>Бурый уголь</w:t>
      </w:r>
      <w:r w:rsidRPr="003D335B">
        <w:t>. На площади листа известны два малых месторождения данного вида с</w:t>
      </w:r>
      <w:r w:rsidRPr="003D335B">
        <w:t>ы</w:t>
      </w:r>
      <w:r w:rsidRPr="003D335B">
        <w:t xml:space="preserve">рья </w:t>
      </w:r>
      <w:r w:rsidRPr="00881961">
        <w:t>–</w:t>
      </w:r>
      <w:r w:rsidRPr="003D335B">
        <w:t xml:space="preserve"> Зилимское</w:t>
      </w:r>
      <w:r w:rsidRPr="00881961">
        <w:t xml:space="preserve"> (</w:t>
      </w:r>
      <w:r w:rsidRPr="00881961">
        <w:rPr>
          <w:lang w:val="en-US"/>
        </w:rPr>
        <w:t>III</w:t>
      </w:r>
      <w:r w:rsidRPr="00881961">
        <w:t>-3-1)</w:t>
      </w:r>
      <w:r w:rsidRPr="003D335B">
        <w:t xml:space="preserve"> и Явгильдинское</w:t>
      </w:r>
      <w:r w:rsidRPr="00881961">
        <w:t xml:space="preserve"> (</w:t>
      </w:r>
      <w:r w:rsidRPr="00881961">
        <w:rPr>
          <w:lang w:val="en-US"/>
        </w:rPr>
        <w:t>IV</w:t>
      </w:r>
      <w:r w:rsidRPr="00881961">
        <w:t>-3-1) и проявление Константиновское (</w:t>
      </w:r>
      <w:r w:rsidRPr="00881961">
        <w:rPr>
          <w:lang w:val="en-US"/>
        </w:rPr>
        <w:t>IV</w:t>
      </w:r>
      <w:r w:rsidRPr="00881961">
        <w:t>-1-3)</w:t>
      </w:r>
      <w:r w:rsidRPr="003D335B">
        <w:t xml:space="preserve">. Месторождения не разрабатываются и учтены государственным балансом.  </w:t>
      </w:r>
    </w:p>
    <w:p w:rsidR="00F40986" w:rsidRPr="003D335B" w:rsidRDefault="00F40986" w:rsidP="00F40986">
      <w:pPr>
        <w:spacing w:line="360" w:lineRule="auto"/>
        <w:ind w:firstLine="556"/>
        <w:jc w:val="both"/>
      </w:pPr>
      <w:r w:rsidRPr="003D335B">
        <w:t>Зилимское месторождение находится в Ар</w:t>
      </w:r>
      <w:r w:rsidRPr="003D335B">
        <w:softHyphen/>
        <w:t xml:space="preserve">хангельском районе РБ, в </w:t>
      </w:r>
      <w:smartTag w:uri="urn:schemas-microsoft-com:office:smarttags" w:element="metricconverter">
        <w:smartTagPr>
          <w:attr w:name="ProductID" w:val="2 км"/>
        </w:smartTagPr>
        <w:r w:rsidRPr="003D335B">
          <w:t xml:space="preserve">2 </w:t>
        </w:r>
        <w:r w:rsidRPr="003D335B">
          <w:rPr>
            <w:iCs/>
          </w:rPr>
          <w:t>км</w:t>
        </w:r>
      </w:smartTag>
      <w:r w:rsidRPr="003D335B">
        <w:rPr>
          <w:iCs/>
        </w:rPr>
        <w:t xml:space="preserve"> к </w:t>
      </w:r>
      <w:r w:rsidRPr="003D335B">
        <w:t>востоку от д. Красный Зилим. Месторождения при</w:t>
      </w:r>
      <w:r w:rsidRPr="003D335B">
        <w:softHyphen/>
        <w:t>уроченно к олигоцен-миоценовым отложениям (тюльганская свита). В него входят три участка: Восточный, Митрейка и Южный. Угольная залежь на участке «Восточном» прослежи</w:t>
      </w:r>
      <w:r w:rsidRPr="003D335B">
        <w:softHyphen/>
        <w:t xml:space="preserve">вается с юго-востока на северо-запад до </w:t>
      </w:r>
      <w:smartTag w:uri="urn:schemas-microsoft-com:office:smarttags" w:element="metricconverter">
        <w:smartTagPr>
          <w:attr w:name="ProductID" w:val="1,3 км"/>
        </w:smartTagPr>
        <w:r w:rsidRPr="003D335B">
          <w:t xml:space="preserve">1,3 </w:t>
        </w:r>
        <w:r w:rsidRPr="003D335B">
          <w:rPr>
            <w:iCs/>
          </w:rPr>
          <w:t>км</w:t>
        </w:r>
      </w:smartTag>
      <w:r w:rsidRPr="003D335B">
        <w:t>и представле</w:t>
      </w:r>
      <w:r w:rsidRPr="003D335B">
        <w:softHyphen/>
        <w:t>на тремя угольными пластами, разделенными алевритистыми жирными и угл</w:t>
      </w:r>
      <w:r w:rsidRPr="003D335B">
        <w:t>и</w:t>
      </w:r>
      <w:r w:rsidRPr="003D335B">
        <w:t>стыми глинами. Первый и третий пласты под</w:t>
      </w:r>
      <w:r w:rsidRPr="003D335B">
        <w:softHyphen/>
        <w:t>верглись значительному размыву и имеют о</w:t>
      </w:r>
      <w:r w:rsidRPr="003D335B">
        <w:t>г</w:t>
      </w:r>
      <w:r w:rsidRPr="003D335B">
        <w:t>раниченное рас</w:t>
      </w:r>
      <w:r w:rsidRPr="003D335B">
        <w:softHyphen/>
        <w:t xml:space="preserve">пространение. Мощность их изменяется от 0,5 до </w:t>
      </w:r>
      <w:smartTag w:uri="urn:schemas-microsoft-com:office:smarttags" w:element="metricconverter">
        <w:smartTagPr>
          <w:attr w:name="ProductID" w:val="5,0 м"/>
        </w:smartTagPr>
        <w:r w:rsidRPr="003D335B">
          <w:t xml:space="preserve">5,0 </w:t>
        </w:r>
        <w:r w:rsidRPr="003D335B">
          <w:rPr>
            <w:iCs/>
          </w:rPr>
          <w:t>м</w:t>
        </w:r>
      </w:smartTag>
      <w:r w:rsidRPr="003D335B">
        <w:rPr>
          <w:iCs/>
        </w:rPr>
        <w:t xml:space="preserve">. </w:t>
      </w:r>
      <w:r w:rsidRPr="003D335B">
        <w:t>Вто</w:t>
      </w:r>
      <w:r w:rsidRPr="003D335B">
        <w:softHyphen/>
        <w:t>рой (основной) пласт прослеживается по всему участку, мощ</w:t>
      </w:r>
      <w:r w:rsidRPr="003D335B">
        <w:softHyphen/>
        <w:t xml:space="preserve">ность его от 1,4 до </w:t>
      </w:r>
      <w:smartTag w:uri="urn:schemas-microsoft-com:office:smarttags" w:element="metricconverter">
        <w:smartTagPr>
          <w:attr w:name="ProductID" w:val="11,05 м"/>
        </w:smartTagPr>
        <w:r w:rsidRPr="003D335B">
          <w:t xml:space="preserve">11,05 </w:t>
        </w:r>
        <w:r w:rsidRPr="003D335B">
          <w:rPr>
            <w:iCs/>
          </w:rPr>
          <w:t>м</w:t>
        </w:r>
      </w:smartTag>
      <w:r w:rsidRPr="003D335B">
        <w:rPr>
          <w:iCs/>
        </w:rPr>
        <w:t xml:space="preserve">. </w:t>
      </w:r>
      <w:r w:rsidRPr="003D335B">
        <w:t>Уголь представлен преимущест</w:t>
      </w:r>
      <w:r w:rsidRPr="003D335B">
        <w:softHyphen/>
        <w:t>венно землистыми и кусковатыми разностями. Угольная за</w:t>
      </w:r>
      <w:r w:rsidRPr="003D335B">
        <w:softHyphen/>
        <w:t xml:space="preserve">лежь на участках </w:t>
      </w:r>
      <w:r w:rsidRPr="003D335B">
        <w:lastRenderedPageBreak/>
        <w:t xml:space="preserve">«Митрейка» и «Южный» состоит из трех пластов с общей мощностью угля от 5,5 до </w:t>
      </w:r>
      <w:smartTag w:uri="urn:schemas-microsoft-com:office:smarttags" w:element="metricconverter">
        <w:smartTagPr>
          <w:attr w:name="ProductID" w:val="14,0 м"/>
        </w:smartTagPr>
        <w:r w:rsidRPr="003D335B">
          <w:t xml:space="preserve">14,0 </w:t>
        </w:r>
        <w:r w:rsidRPr="003D335B">
          <w:rPr>
            <w:iCs/>
          </w:rPr>
          <w:t>м</w:t>
        </w:r>
      </w:smartTag>
      <w:r w:rsidRPr="003D335B">
        <w:rPr>
          <w:iCs/>
        </w:rPr>
        <w:t xml:space="preserve">. </w:t>
      </w:r>
      <w:r w:rsidRPr="003D335B">
        <w:t>Качество углей -месторождения характеризуется следующими средними показателями: вл</w:t>
      </w:r>
      <w:r w:rsidRPr="003D335B">
        <w:t>а</w:t>
      </w:r>
      <w:r w:rsidRPr="003D335B">
        <w:t xml:space="preserve">га 15,28%, зола 34,43%, калорийность 4339 </w:t>
      </w:r>
      <w:r w:rsidRPr="003D335B">
        <w:rPr>
          <w:iCs/>
        </w:rPr>
        <w:t xml:space="preserve">кал, </w:t>
      </w:r>
      <w:r w:rsidRPr="003D335B">
        <w:t>летучие 39,74%', сера 3,55%, битумы 4,84%, удельный вес 1,71. Запасы 1092 т. Уголь может быть использован местной промышленн</w:t>
      </w:r>
      <w:r w:rsidRPr="003D335B">
        <w:t>о</w:t>
      </w:r>
      <w:r w:rsidRPr="003D335B">
        <w:t>стью. Перспектив месторождение не имеет.</w:t>
      </w:r>
    </w:p>
    <w:p w:rsidR="00F40986" w:rsidRPr="00790694" w:rsidRDefault="00F40986" w:rsidP="00F40986">
      <w:pPr>
        <w:spacing w:line="360" w:lineRule="auto"/>
        <w:ind w:firstLine="709"/>
        <w:jc w:val="both"/>
      </w:pPr>
      <w:r w:rsidRPr="003D335B">
        <w:t xml:space="preserve">     Явгильдинское месторождение расположено близ д. Явгильды. Бурый уголь зал</w:t>
      </w:r>
      <w:r w:rsidRPr="003D335B">
        <w:t>е</w:t>
      </w:r>
      <w:r w:rsidRPr="003D335B">
        <w:t xml:space="preserve">гает в виде небольших линз мощностью до </w:t>
      </w:r>
      <w:smartTag w:uri="urn:schemas-microsoft-com:office:smarttags" w:element="metricconverter">
        <w:smartTagPr>
          <w:attr w:name="ProductID" w:val="6 м"/>
        </w:smartTagPr>
        <w:r w:rsidRPr="003D335B">
          <w:t xml:space="preserve">6 </w:t>
        </w:r>
        <w:r w:rsidRPr="003D335B">
          <w:rPr>
            <w:iCs/>
          </w:rPr>
          <w:t>м</w:t>
        </w:r>
      </w:smartTag>
      <w:r w:rsidRPr="003D335B">
        <w:t>среди белых глин и песков миоцена и пре</w:t>
      </w:r>
      <w:r w:rsidRPr="003D335B">
        <w:t>д</w:t>
      </w:r>
      <w:r w:rsidRPr="003D335B">
        <w:t>ставлен лигнитизированными и глинистыми разностя</w:t>
      </w:r>
      <w:r w:rsidRPr="003D335B">
        <w:softHyphen/>
        <w:t xml:space="preserve">ми. Теплотворная способность его от 1000 до 4825 </w:t>
      </w:r>
      <w:r w:rsidRPr="003D335B">
        <w:rPr>
          <w:iCs/>
        </w:rPr>
        <w:t xml:space="preserve">кал, </w:t>
      </w:r>
      <w:r w:rsidRPr="003D335B">
        <w:t>влага от 3,6 до 17,3%, зола от 26,7 до 82,0%, сера от 0,9 до 3,0%, летучие от 26,1 до 44,26%. Запасы месторождения составля</w:t>
      </w:r>
      <w:r w:rsidRPr="003D335B">
        <w:softHyphen/>
        <w:t xml:space="preserve">ют 49 </w:t>
      </w:r>
      <w:r w:rsidRPr="003D335B">
        <w:rPr>
          <w:iCs/>
        </w:rPr>
        <w:t xml:space="preserve">т. </w:t>
      </w:r>
      <w:r w:rsidRPr="003D335B">
        <w:t>Из-за небольших запасов углей м</w:t>
      </w:r>
      <w:r w:rsidRPr="003D335B">
        <w:t>е</w:t>
      </w:r>
      <w:r w:rsidRPr="003D335B">
        <w:t>сторождение не имеет промышленного значения.</w:t>
      </w:r>
    </w:p>
    <w:p w:rsidR="00F40986" w:rsidRPr="00881961" w:rsidRDefault="00F40986" w:rsidP="00F40986">
      <w:pPr>
        <w:spacing w:line="360" w:lineRule="auto"/>
        <w:ind w:firstLine="709"/>
        <w:jc w:val="both"/>
        <w:rPr>
          <w:spacing w:val="4"/>
        </w:rPr>
      </w:pPr>
      <w:r w:rsidRPr="00881961">
        <w:rPr>
          <w:i/>
          <w:spacing w:val="4"/>
        </w:rPr>
        <w:t>Горючие сланцы</w:t>
      </w:r>
      <w:r w:rsidRPr="00881961">
        <w:rPr>
          <w:spacing w:val="4"/>
        </w:rPr>
        <w:t>. Данный вид полезного ископаемого представлен на площади листа одним малым непромышленным месторождением</w:t>
      </w:r>
      <w:r w:rsidRPr="009D667F">
        <w:rPr>
          <w:spacing w:val="4"/>
        </w:rPr>
        <w:t>- Охлебининским (</w:t>
      </w:r>
      <w:r w:rsidRPr="009D667F">
        <w:rPr>
          <w:spacing w:val="4"/>
          <w:lang w:val="en-US"/>
        </w:rPr>
        <w:t>II</w:t>
      </w:r>
      <w:r w:rsidRPr="009D667F">
        <w:rPr>
          <w:spacing w:val="4"/>
        </w:rPr>
        <w:t>-2-2) и пр</w:t>
      </w:r>
      <w:r w:rsidRPr="009D667F">
        <w:rPr>
          <w:spacing w:val="4"/>
        </w:rPr>
        <w:t>о</w:t>
      </w:r>
      <w:r w:rsidRPr="009D667F">
        <w:rPr>
          <w:spacing w:val="4"/>
        </w:rPr>
        <w:t>явлением т.н.4072 (</w:t>
      </w:r>
      <w:r w:rsidRPr="009D667F">
        <w:rPr>
          <w:spacing w:val="4"/>
          <w:lang w:val="en-US"/>
        </w:rPr>
        <w:t>IV</w:t>
      </w:r>
      <w:r w:rsidRPr="009D667F">
        <w:rPr>
          <w:spacing w:val="4"/>
        </w:rPr>
        <w:t>-4-5)</w:t>
      </w:r>
      <w:r w:rsidRPr="00881961">
        <w:rPr>
          <w:spacing w:val="4"/>
        </w:rPr>
        <w:t xml:space="preserve">. </w:t>
      </w:r>
    </w:p>
    <w:p w:rsidR="00F40986" w:rsidRPr="00FC4E1C" w:rsidRDefault="00F40986" w:rsidP="00F40986">
      <w:pPr>
        <w:spacing w:line="360" w:lineRule="auto"/>
        <w:ind w:firstLine="709"/>
        <w:jc w:val="both"/>
        <w:rPr>
          <w:spacing w:val="2"/>
        </w:rPr>
      </w:pPr>
      <w:r w:rsidRPr="00881961">
        <w:rPr>
          <w:spacing w:val="4"/>
        </w:rPr>
        <w:t>Охлебининское месторождение битуминоз</w:t>
      </w:r>
      <w:r w:rsidRPr="00881961">
        <w:rPr>
          <w:spacing w:val="4"/>
        </w:rPr>
        <w:softHyphen/>
      </w:r>
      <w:r w:rsidRPr="00881961">
        <w:rPr>
          <w:spacing w:val="3"/>
        </w:rPr>
        <w:t>ных горючих сланцев находится на пр</w:t>
      </w:r>
      <w:r w:rsidRPr="00881961">
        <w:rPr>
          <w:spacing w:val="3"/>
        </w:rPr>
        <w:t>а</w:t>
      </w:r>
      <w:r w:rsidRPr="00881961">
        <w:rPr>
          <w:spacing w:val="3"/>
        </w:rPr>
        <w:t xml:space="preserve">вом берегу р. Белой, в </w:t>
      </w:r>
      <w:smartTag w:uri="urn:schemas-microsoft-com:office:smarttags" w:element="metricconverter">
        <w:smartTagPr>
          <w:attr w:name="ProductID" w:val="2,5 км"/>
        </w:smartTagPr>
        <w:r w:rsidRPr="00881961">
          <w:rPr>
            <w:spacing w:val="6"/>
          </w:rPr>
          <w:t xml:space="preserve">2,5 </w:t>
        </w:r>
        <w:r w:rsidRPr="00881961">
          <w:rPr>
            <w:iCs/>
            <w:spacing w:val="6"/>
          </w:rPr>
          <w:t>км</w:t>
        </w:r>
      </w:smartTag>
      <w:r w:rsidRPr="00881961">
        <w:rPr>
          <w:spacing w:val="6"/>
        </w:rPr>
        <w:t>на юг от д. Охлебинино. Месторождение представля</w:t>
      </w:r>
      <w:r w:rsidRPr="00881961">
        <w:rPr>
          <w:spacing w:val="6"/>
        </w:rPr>
        <w:softHyphen/>
      </w:r>
      <w:r w:rsidRPr="00881961">
        <w:rPr>
          <w:spacing w:val="3"/>
        </w:rPr>
        <w:t>ет с</w:t>
      </w:r>
      <w:r w:rsidRPr="00881961">
        <w:rPr>
          <w:spacing w:val="3"/>
        </w:rPr>
        <w:t>о</w:t>
      </w:r>
      <w:r w:rsidRPr="00881961">
        <w:rPr>
          <w:spacing w:val="3"/>
        </w:rPr>
        <w:t xml:space="preserve">бой ряд прослоев горючих сланцев общей мощностью до </w:t>
      </w:r>
      <w:smartTag w:uri="urn:schemas-microsoft-com:office:smarttags" w:element="metricconverter">
        <w:smartTagPr>
          <w:attr w:name="ProductID" w:val="4 м"/>
        </w:smartTagPr>
        <w:r w:rsidRPr="00881961">
          <w:t xml:space="preserve">4 </w:t>
        </w:r>
        <w:r w:rsidRPr="00881961">
          <w:rPr>
            <w:iCs/>
          </w:rPr>
          <w:t>м</w:t>
        </w:r>
      </w:smartTag>
      <w:r w:rsidRPr="00881961">
        <w:rPr>
          <w:iCs/>
        </w:rPr>
        <w:t xml:space="preserve">, </w:t>
      </w:r>
      <w:r w:rsidRPr="00881961">
        <w:t>залегающих среди глин и прослежи</w:t>
      </w:r>
      <w:r w:rsidRPr="00881961">
        <w:softHyphen/>
      </w:r>
      <w:r w:rsidRPr="00881961">
        <w:rPr>
          <w:spacing w:val="-3"/>
        </w:rPr>
        <w:t xml:space="preserve">вающихся в длину до </w:t>
      </w:r>
      <w:smartTag w:uri="urn:schemas-microsoft-com:office:smarttags" w:element="metricconverter">
        <w:smartTagPr>
          <w:attr w:name="ProductID" w:val="600 м"/>
        </w:smartTagPr>
        <w:r w:rsidRPr="00881961">
          <w:rPr>
            <w:spacing w:val="-3"/>
          </w:rPr>
          <w:t>600 м</w:t>
        </w:r>
      </w:smartTag>
      <w:r w:rsidRPr="00881961">
        <w:rPr>
          <w:spacing w:val="111"/>
        </w:rPr>
        <w:t>ив</w:t>
      </w:r>
      <w:r w:rsidRPr="00881961">
        <w:rPr>
          <w:spacing w:val="-3"/>
        </w:rPr>
        <w:t xml:space="preserve"> ширину до </w:t>
      </w:r>
      <w:smartTag w:uri="urn:schemas-microsoft-com:office:smarttags" w:element="metricconverter">
        <w:smartTagPr>
          <w:attr w:name="ProductID" w:val="450 м"/>
        </w:smartTagPr>
        <w:r w:rsidRPr="00881961">
          <w:rPr>
            <w:spacing w:val="-3"/>
          </w:rPr>
          <w:t xml:space="preserve">450 </w:t>
        </w:r>
        <w:r w:rsidRPr="00881961">
          <w:rPr>
            <w:iCs/>
            <w:spacing w:val="-3"/>
          </w:rPr>
          <w:t>м</w:t>
        </w:r>
      </w:smartTag>
      <w:r w:rsidRPr="00881961">
        <w:rPr>
          <w:iCs/>
          <w:spacing w:val="-3"/>
        </w:rPr>
        <w:t xml:space="preserve">. </w:t>
      </w:r>
      <w:r w:rsidRPr="00881961">
        <w:rPr>
          <w:spacing w:val="-3"/>
        </w:rPr>
        <w:t xml:space="preserve">Глубина </w:t>
      </w:r>
      <w:r w:rsidRPr="00881961">
        <w:t xml:space="preserve">залегания сланцев от 6 до </w:t>
      </w:r>
      <w:smartTag w:uri="urn:schemas-microsoft-com:office:smarttags" w:element="metricconverter">
        <w:smartTagPr>
          <w:attr w:name="ProductID" w:val="12 м"/>
        </w:smartTagPr>
        <w:r w:rsidRPr="00881961">
          <w:t xml:space="preserve">12 </w:t>
        </w:r>
        <w:r w:rsidRPr="00881961">
          <w:rPr>
            <w:iCs/>
          </w:rPr>
          <w:t>м</w:t>
        </w:r>
      </w:smartTag>
      <w:r w:rsidRPr="00881961">
        <w:rPr>
          <w:iCs/>
        </w:rPr>
        <w:t xml:space="preserve">. </w:t>
      </w:r>
      <w:r w:rsidRPr="00881961">
        <w:t xml:space="preserve">Месторождение оконтурено </w:t>
      </w:r>
      <w:r w:rsidRPr="00881961">
        <w:rPr>
          <w:spacing w:val="-1"/>
        </w:rPr>
        <w:t xml:space="preserve">разведочными работами, но технологические испытания этих </w:t>
      </w:r>
      <w:r w:rsidRPr="00881961">
        <w:t>сланцев не производились, поэтому задача практического ис</w:t>
      </w:r>
      <w:r w:rsidRPr="00881961">
        <w:softHyphen/>
      </w:r>
      <w:r w:rsidRPr="00881961">
        <w:rPr>
          <w:spacing w:val="2"/>
        </w:rPr>
        <w:t>пользования их не решена. Запасы невелики.</w:t>
      </w:r>
    </w:p>
    <w:p w:rsidR="00F40986" w:rsidRDefault="00F40986" w:rsidP="00F40986">
      <w:pPr>
        <w:spacing w:line="360" w:lineRule="auto"/>
        <w:ind w:firstLine="709"/>
        <w:jc w:val="both"/>
        <w:rPr>
          <w:spacing w:val="2"/>
        </w:rPr>
      </w:pPr>
      <w:r>
        <w:rPr>
          <w:spacing w:val="2"/>
        </w:rPr>
        <w:t xml:space="preserve">Проявление т.н.4072 </w:t>
      </w:r>
      <w:r w:rsidRPr="009D667F">
        <w:rPr>
          <w:spacing w:val="2"/>
        </w:rPr>
        <w:t>битуминоз</w:t>
      </w:r>
      <w:r w:rsidRPr="009D667F">
        <w:rPr>
          <w:spacing w:val="2"/>
        </w:rPr>
        <w:softHyphen/>
        <w:t xml:space="preserve">ных горючих сланцев находится на </w:t>
      </w:r>
      <w:r>
        <w:rPr>
          <w:spacing w:val="2"/>
        </w:rPr>
        <w:t>левом</w:t>
      </w:r>
      <w:r w:rsidRPr="009D667F">
        <w:rPr>
          <w:spacing w:val="2"/>
        </w:rPr>
        <w:t xml:space="preserve"> берегу р. Б</w:t>
      </w:r>
      <w:r>
        <w:rPr>
          <w:spacing w:val="2"/>
        </w:rPr>
        <w:t>ол.Кушъелга</w:t>
      </w:r>
      <w:r w:rsidRPr="009D667F">
        <w:rPr>
          <w:spacing w:val="2"/>
        </w:rPr>
        <w:t xml:space="preserve">, в </w:t>
      </w:r>
      <w:r>
        <w:rPr>
          <w:spacing w:val="2"/>
        </w:rPr>
        <w:t>4</w:t>
      </w:r>
      <w:r w:rsidRPr="009D667F">
        <w:rPr>
          <w:spacing w:val="2"/>
        </w:rPr>
        <w:t xml:space="preserve">,5 </w:t>
      </w:r>
      <w:r w:rsidRPr="009D667F">
        <w:rPr>
          <w:iCs/>
          <w:spacing w:val="2"/>
        </w:rPr>
        <w:t xml:space="preserve">км </w:t>
      </w:r>
      <w:r w:rsidRPr="009D667F">
        <w:rPr>
          <w:spacing w:val="2"/>
        </w:rPr>
        <w:t xml:space="preserve">на </w:t>
      </w:r>
      <w:r>
        <w:rPr>
          <w:spacing w:val="2"/>
        </w:rPr>
        <w:t>восток</w:t>
      </w:r>
      <w:r w:rsidRPr="009D667F">
        <w:rPr>
          <w:spacing w:val="2"/>
        </w:rPr>
        <w:t xml:space="preserve"> от д. </w:t>
      </w:r>
      <w:r>
        <w:rPr>
          <w:spacing w:val="2"/>
        </w:rPr>
        <w:t>Каранелга</w:t>
      </w:r>
      <w:r w:rsidRPr="009D667F">
        <w:rPr>
          <w:spacing w:val="2"/>
        </w:rPr>
        <w:t>.</w:t>
      </w:r>
    </w:p>
    <w:p w:rsidR="00F40986" w:rsidRPr="009D667F" w:rsidRDefault="00F40986" w:rsidP="00F40986">
      <w:pPr>
        <w:spacing w:line="360" w:lineRule="auto"/>
        <w:ind w:firstLine="709"/>
        <w:jc w:val="both"/>
        <w:rPr>
          <w:spacing w:val="2"/>
        </w:rPr>
      </w:pPr>
      <w:r w:rsidRPr="009D667F">
        <w:rPr>
          <w:i/>
          <w:spacing w:val="2"/>
        </w:rPr>
        <w:t>Торф</w:t>
      </w:r>
      <w:r w:rsidRPr="009D667F">
        <w:rPr>
          <w:spacing w:val="2"/>
        </w:rPr>
        <w:t>. Данный вид сырья на площади листа представлен тремя малыми месторожд</w:t>
      </w:r>
      <w:r w:rsidRPr="009D667F">
        <w:rPr>
          <w:spacing w:val="2"/>
        </w:rPr>
        <w:t>е</w:t>
      </w:r>
      <w:r w:rsidRPr="009D667F">
        <w:rPr>
          <w:spacing w:val="2"/>
        </w:rPr>
        <w:t>ниями – Саланшил</w:t>
      </w:r>
      <w:r>
        <w:rPr>
          <w:spacing w:val="2"/>
        </w:rPr>
        <w:t xml:space="preserve"> (</w:t>
      </w:r>
      <w:r>
        <w:rPr>
          <w:spacing w:val="2"/>
          <w:lang w:val="en-US"/>
        </w:rPr>
        <w:t>II</w:t>
      </w:r>
      <w:r w:rsidRPr="009D667F">
        <w:rPr>
          <w:spacing w:val="2"/>
        </w:rPr>
        <w:t>-2-8), Бакракское (</w:t>
      </w:r>
      <w:r>
        <w:rPr>
          <w:spacing w:val="2"/>
          <w:lang w:val="en-US"/>
        </w:rPr>
        <w:t>III</w:t>
      </w:r>
      <w:r w:rsidRPr="009D667F">
        <w:rPr>
          <w:spacing w:val="2"/>
        </w:rPr>
        <w:t>-2-4) и Зир-Юрган (</w:t>
      </w:r>
      <w:r>
        <w:rPr>
          <w:spacing w:val="2"/>
          <w:lang w:val="en-US"/>
        </w:rPr>
        <w:t>III</w:t>
      </w:r>
      <w:r w:rsidRPr="009D667F">
        <w:rPr>
          <w:spacing w:val="2"/>
        </w:rPr>
        <w:t>-2-7). Месторождения не разрабатываются. Лишь месторождение Саланшил учтено государственным балансом.</w:t>
      </w:r>
    </w:p>
    <w:p w:rsidR="00F40986" w:rsidRPr="00790694" w:rsidRDefault="00F40986" w:rsidP="00F40986">
      <w:pPr>
        <w:spacing w:line="360" w:lineRule="auto"/>
        <w:ind w:firstLine="709"/>
        <w:jc w:val="both"/>
        <w:rPr>
          <w:spacing w:val="2"/>
        </w:rPr>
      </w:pPr>
      <w:r w:rsidRPr="009D667F">
        <w:rPr>
          <w:spacing w:val="2"/>
        </w:rPr>
        <w:t xml:space="preserve"> Низинные торфяные залежи распространены в пойме р. Белой между деревнями Бишаул-Унгарова и Бурлы. Каж</w:t>
      </w:r>
      <w:r w:rsidRPr="009D667F">
        <w:rPr>
          <w:spacing w:val="2"/>
        </w:rPr>
        <w:softHyphen/>
        <w:t>дая залежь имеет небольшую площадь, обычно не прев</w:t>
      </w:r>
      <w:r w:rsidRPr="009D667F">
        <w:rPr>
          <w:spacing w:val="2"/>
        </w:rPr>
        <w:t>ы</w:t>
      </w:r>
      <w:r w:rsidRPr="009D667F">
        <w:rPr>
          <w:spacing w:val="2"/>
        </w:rPr>
        <w:t>шаю</w:t>
      </w:r>
      <w:r w:rsidRPr="009D667F">
        <w:rPr>
          <w:spacing w:val="2"/>
        </w:rPr>
        <w:softHyphen/>
        <w:t xml:space="preserve">щую 50—70 </w:t>
      </w:r>
      <w:r w:rsidRPr="009D667F">
        <w:rPr>
          <w:iCs/>
          <w:spacing w:val="2"/>
        </w:rPr>
        <w:t xml:space="preserve">га, </w:t>
      </w:r>
      <w:r w:rsidRPr="009D667F">
        <w:rPr>
          <w:spacing w:val="2"/>
        </w:rPr>
        <w:t>и запасы от 240 до 2033 т/л</w:t>
      </w:r>
      <w:r w:rsidRPr="009D667F">
        <w:rPr>
          <w:spacing w:val="2"/>
          <w:vertAlign w:val="superscript"/>
        </w:rPr>
        <w:t>3</w:t>
      </w:r>
      <w:r w:rsidRPr="009D667F">
        <w:rPr>
          <w:spacing w:val="2"/>
        </w:rPr>
        <w:t>. Наиболее круп</w:t>
      </w:r>
      <w:r w:rsidRPr="009D667F">
        <w:rPr>
          <w:spacing w:val="2"/>
        </w:rPr>
        <w:softHyphen/>
        <w:t>ное и удобное для разр</w:t>
      </w:r>
      <w:r w:rsidRPr="009D667F">
        <w:rPr>
          <w:spacing w:val="2"/>
        </w:rPr>
        <w:t>а</w:t>
      </w:r>
      <w:r w:rsidRPr="009D667F">
        <w:rPr>
          <w:spacing w:val="2"/>
        </w:rPr>
        <w:t xml:space="preserve">ботки месторождение Сыланшил. Его площадь </w:t>
      </w:r>
      <w:smartTag w:uri="urn:schemas-microsoft-com:office:smarttags" w:element="metricconverter">
        <w:smartTagPr>
          <w:attr w:name="ProductID" w:val="88 га"/>
        </w:smartTagPr>
        <w:r w:rsidRPr="009D667F">
          <w:rPr>
            <w:spacing w:val="2"/>
          </w:rPr>
          <w:t xml:space="preserve">88 </w:t>
        </w:r>
        <w:r w:rsidRPr="009D667F">
          <w:rPr>
            <w:iCs/>
            <w:spacing w:val="2"/>
          </w:rPr>
          <w:t>га</w:t>
        </w:r>
      </w:smartTag>
      <w:r w:rsidRPr="009D667F">
        <w:rPr>
          <w:spacing w:val="2"/>
        </w:rPr>
        <w:t xml:space="preserve">и запасы 2033 </w:t>
      </w:r>
      <w:r w:rsidRPr="009D667F">
        <w:rPr>
          <w:iCs/>
          <w:spacing w:val="2"/>
        </w:rPr>
        <w:t>т/м</w:t>
      </w:r>
      <w:r w:rsidRPr="009D667F">
        <w:rPr>
          <w:iCs/>
          <w:spacing w:val="2"/>
          <w:vertAlign w:val="superscript"/>
        </w:rPr>
        <w:t>3</w:t>
      </w:r>
      <w:r w:rsidRPr="009D667F">
        <w:rPr>
          <w:iCs/>
          <w:spacing w:val="2"/>
        </w:rPr>
        <w:t xml:space="preserve">. </w:t>
      </w:r>
      <w:r w:rsidRPr="009D667F">
        <w:rPr>
          <w:spacing w:val="2"/>
        </w:rPr>
        <w:t>Торф разрабатыв</w:t>
      </w:r>
      <w:r w:rsidRPr="009D667F">
        <w:rPr>
          <w:spacing w:val="2"/>
        </w:rPr>
        <w:t>а</w:t>
      </w:r>
      <w:r w:rsidRPr="009D667F">
        <w:rPr>
          <w:spacing w:val="2"/>
        </w:rPr>
        <w:t>ется для нужд местной промышленности.</w:t>
      </w:r>
    </w:p>
    <w:p w:rsidR="00F40986" w:rsidRPr="00790694" w:rsidRDefault="00F40986" w:rsidP="00F40986">
      <w:pPr>
        <w:spacing w:line="360" w:lineRule="auto"/>
        <w:ind w:firstLine="900"/>
        <w:jc w:val="center"/>
      </w:pPr>
      <w:r w:rsidRPr="00790694">
        <w:t>Металлические полезные ископаемые</w:t>
      </w:r>
    </w:p>
    <w:p w:rsidR="00F40986" w:rsidRPr="00790694" w:rsidRDefault="00F40986" w:rsidP="00F40986">
      <w:pPr>
        <w:spacing w:line="360" w:lineRule="auto"/>
        <w:ind w:firstLine="900"/>
        <w:jc w:val="center"/>
      </w:pPr>
      <w:r w:rsidRPr="00790694">
        <w:t>Черные металлы</w:t>
      </w:r>
    </w:p>
    <w:p w:rsidR="00F40986" w:rsidRPr="009D667F" w:rsidRDefault="00F40986" w:rsidP="00F40986">
      <w:pPr>
        <w:spacing w:line="360" w:lineRule="auto"/>
        <w:ind w:firstLine="709"/>
        <w:jc w:val="both"/>
      </w:pPr>
      <w:r w:rsidRPr="009D667F">
        <w:rPr>
          <w:i/>
        </w:rPr>
        <w:t>Железо.</w:t>
      </w:r>
      <w:r w:rsidRPr="009D667F">
        <w:t xml:space="preserve"> На площади листа данный вид полезного ископаемого представлен тремя м</w:t>
      </w:r>
      <w:r w:rsidRPr="009D667F">
        <w:t>а</w:t>
      </w:r>
      <w:r w:rsidRPr="009D667F">
        <w:t>лыми непромышленными месторождениями бурожелезняковой формации</w:t>
      </w:r>
      <w:r>
        <w:t>.</w:t>
      </w:r>
      <w:r w:rsidRPr="009D667F">
        <w:t xml:space="preserve">Информация о </w:t>
      </w:r>
      <w:r w:rsidRPr="009D667F">
        <w:lastRenderedPageBreak/>
        <w:t xml:space="preserve">них крайне скудна. </w:t>
      </w:r>
    </w:p>
    <w:p w:rsidR="00F40986" w:rsidRDefault="00F40986" w:rsidP="00F40986">
      <w:pPr>
        <w:spacing w:line="360" w:lineRule="auto"/>
        <w:ind w:firstLine="709"/>
        <w:jc w:val="both"/>
      </w:pPr>
      <w:r w:rsidRPr="009D667F">
        <w:t>Алатауское</w:t>
      </w:r>
      <w:r w:rsidRPr="003C4B67">
        <w:t xml:space="preserve"> (</w:t>
      </w:r>
      <w:r w:rsidRPr="003C4B67">
        <w:rPr>
          <w:lang w:val="en-US"/>
        </w:rPr>
        <w:t>III</w:t>
      </w:r>
      <w:r w:rsidRPr="003C4B67">
        <w:t>-4-7)</w:t>
      </w:r>
      <w:r w:rsidRPr="009D667F">
        <w:t>, Яшкадинское</w:t>
      </w:r>
      <w:r w:rsidRPr="003C4B67">
        <w:t>(</w:t>
      </w:r>
      <w:r w:rsidRPr="003C4B67">
        <w:rPr>
          <w:lang w:val="en-US"/>
        </w:rPr>
        <w:t>III</w:t>
      </w:r>
      <w:r w:rsidRPr="003C4B67">
        <w:t>-4</w:t>
      </w:r>
      <w:r w:rsidRPr="003C4B67">
        <w:rPr>
          <w:spacing w:val="2"/>
        </w:rPr>
        <w:t>-6)</w:t>
      </w:r>
      <w:r w:rsidRPr="009D667F">
        <w:t xml:space="preserve"> и Муллакаевское</w:t>
      </w:r>
      <w:r w:rsidRPr="003C4B67">
        <w:t>(</w:t>
      </w:r>
      <w:r w:rsidRPr="003C4B67">
        <w:rPr>
          <w:lang w:val="en-US"/>
        </w:rPr>
        <w:t>III</w:t>
      </w:r>
      <w:r w:rsidRPr="003C4B67">
        <w:t>-4</w:t>
      </w:r>
      <w:r w:rsidRPr="003C4B67">
        <w:rPr>
          <w:spacing w:val="2"/>
        </w:rPr>
        <w:t>-2)</w:t>
      </w:r>
      <w:r w:rsidRPr="009D667F">
        <w:t xml:space="preserve"> месторождения бурых железня</w:t>
      </w:r>
      <w:r w:rsidRPr="009D667F">
        <w:softHyphen/>
        <w:t xml:space="preserve">ков разрабатывались Архангельским чугунно-литейным заводом еще в </w:t>
      </w:r>
      <w:smartTag w:uri="urn:schemas-microsoft-com:office:smarttags" w:element="metricconverter">
        <w:smartTagPr>
          <w:attr w:name="ProductID" w:val="1900 г"/>
        </w:smartTagPr>
        <w:r w:rsidRPr="009D667F">
          <w:t>1900 г</w:t>
        </w:r>
      </w:smartTag>
      <w:r w:rsidRPr="009D667F">
        <w:t>. В связи с истощением запасов рудники были заброшены и в настоящее время нет сведений о добыче и запасах. Все указанные месторождения приуроче</w:t>
      </w:r>
      <w:r w:rsidRPr="009D667F">
        <w:softHyphen/>
        <w:t>ны к алатауской свите турнейск</w:t>
      </w:r>
      <w:r w:rsidRPr="009D667F">
        <w:t>о</w:t>
      </w:r>
      <w:r w:rsidRPr="009D667F">
        <w:t>го яруса, характеризуются пластообразным и гнездообразньм характером залегания и мо</w:t>
      </w:r>
      <w:r w:rsidRPr="009D667F">
        <w:t>щ</w:t>
      </w:r>
      <w:r w:rsidRPr="009D667F">
        <w:t xml:space="preserve">ностью, не превышающей 2,0 – </w:t>
      </w:r>
      <w:smartTag w:uri="urn:schemas-microsoft-com:office:smarttags" w:element="metricconverter">
        <w:smartTagPr>
          <w:attr w:name="ProductID" w:val="2,5 м"/>
        </w:smartTagPr>
        <w:r w:rsidRPr="009D667F">
          <w:t xml:space="preserve">2,5 </w:t>
        </w:r>
        <w:r w:rsidRPr="009D667F">
          <w:rPr>
            <w:iCs/>
          </w:rPr>
          <w:t>м</w:t>
        </w:r>
      </w:smartTag>
      <w:r w:rsidRPr="009D667F">
        <w:rPr>
          <w:iCs/>
        </w:rPr>
        <w:t xml:space="preserve">. </w:t>
      </w:r>
      <w:r w:rsidRPr="009D667F">
        <w:t>Руда представлена плотным бурым железняком, обр</w:t>
      </w:r>
      <w:r w:rsidRPr="009D667F">
        <w:t>а</w:t>
      </w:r>
      <w:r w:rsidRPr="009D667F">
        <w:t>зующим неправильные гнез</w:t>
      </w:r>
      <w:r w:rsidRPr="009D667F">
        <w:softHyphen/>
        <w:t>да среди охристых глин. Отмечается мелкая интенсивная скла</w:t>
      </w:r>
      <w:r w:rsidRPr="009D667F">
        <w:t>д</w:t>
      </w:r>
      <w:r w:rsidRPr="009D667F">
        <w:t>чатость рудной залежи и вмещающих ее пород. Содер</w:t>
      </w:r>
      <w:r w:rsidRPr="009D667F">
        <w:softHyphen/>
        <w:t>жание железа в руде колеблется от 33,38 до 56,79%, М</w:t>
      </w:r>
      <w:r w:rsidRPr="009D667F">
        <w:rPr>
          <w:lang w:val="en-US"/>
        </w:rPr>
        <w:t>n</w:t>
      </w:r>
      <w:r w:rsidRPr="009D667F">
        <w:t xml:space="preserve"> - от 0,05 до 0,66%, </w:t>
      </w:r>
      <w:r w:rsidRPr="009D667F">
        <w:rPr>
          <w:lang w:val="en-US"/>
        </w:rPr>
        <w:t>S</w:t>
      </w:r>
      <w:r w:rsidRPr="009D667F">
        <w:t xml:space="preserve"> - от 0,04 до 0,42%, </w:t>
      </w:r>
      <w:r w:rsidRPr="009D667F">
        <w:rPr>
          <w:lang w:val="en-US"/>
        </w:rPr>
        <w:t>SiO</w:t>
      </w:r>
      <w:r w:rsidRPr="009D667F">
        <w:rPr>
          <w:vertAlign w:val="subscript"/>
        </w:rPr>
        <w:t>2</w:t>
      </w:r>
      <w:r w:rsidRPr="009D667F">
        <w:t xml:space="preserve"> - от 7,3 до 19,45%, Р - от 0,05 до 0,20%, А1</w:t>
      </w:r>
      <w:r w:rsidRPr="009D667F">
        <w:rPr>
          <w:vertAlign w:val="subscript"/>
        </w:rPr>
        <w:t>2</w:t>
      </w:r>
      <w:r w:rsidRPr="009D667F">
        <w:t>О</w:t>
      </w:r>
      <w:r w:rsidRPr="009D667F">
        <w:rPr>
          <w:vertAlign w:val="subscript"/>
        </w:rPr>
        <w:t>3</w:t>
      </w:r>
      <w:r w:rsidRPr="009D667F">
        <w:t xml:space="preserve"> - от 1,25 до 4%. Все месторож</w:t>
      </w:r>
      <w:r w:rsidRPr="009D667F">
        <w:softHyphen/>
        <w:t xml:space="preserve">дения имеют небольшие запасы. </w:t>
      </w:r>
    </w:p>
    <w:p w:rsidR="00F40986" w:rsidRPr="00790694" w:rsidRDefault="00F40986" w:rsidP="00F40986">
      <w:pPr>
        <w:spacing w:line="360" w:lineRule="auto"/>
        <w:ind w:firstLine="709"/>
        <w:jc w:val="both"/>
      </w:pPr>
      <w:r>
        <w:t>Кроме этого имеются два рудопроявления: т.н.4383-2 (</w:t>
      </w:r>
      <w:r>
        <w:rPr>
          <w:lang w:val="en-US"/>
        </w:rPr>
        <w:t>IV</w:t>
      </w:r>
      <w:r w:rsidRPr="00EF31DD">
        <w:t>-4-1</w:t>
      </w:r>
      <w:r>
        <w:t>) и т.н.6002(</w:t>
      </w:r>
      <w:r>
        <w:rPr>
          <w:lang w:val="en-US"/>
        </w:rPr>
        <w:t>IV</w:t>
      </w:r>
      <w:r w:rsidRPr="00EF31DD">
        <w:t>-4-2</w:t>
      </w:r>
      <w:r>
        <w:t>)</w:t>
      </w:r>
      <w:r w:rsidRPr="009D667F">
        <w:t>.</w:t>
      </w:r>
    </w:p>
    <w:p w:rsidR="00F40986" w:rsidRPr="00790694" w:rsidRDefault="00F40986" w:rsidP="00F40986">
      <w:pPr>
        <w:spacing w:line="360" w:lineRule="auto"/>
        <w:ind w:firstLine="900"/>
        <w:jc w:val="center"/>
      </w:pPr>
      <w:r w:rsidRPr="00790694">
        <w:t>Драгоценные и поделочные камни</w:t>
      </w:r>
    </w:p>
    <w:p w:rsidR="00F40986" w:rsidRPr="00EF31DD" w:rsidRDefault="00F40986" w:rsidP="00F40986">
      <w:pPr>
        <w:tabs>
          <w:tab w:val="left" w:pos="426"/>
        </w:tabs>
        <w:spacing w:line="360" w:lineRule="auto"/>
        <w:ind w:firstLine="709"/>
        <w:jc w:val="both"/>
        <w:rPr>
          <w:sz w:val="28"/>
          <w:szCs w:val="28"/>
        </w:rPr>
      </w:pPr>
      <w:r w:rsidRPr="00EF31DD">
        <w:rPr>
          <w:i/>
          <w:color w:val="000000"/>
          <w:spacing w:val="5"/>
          <w:w w:val="101"/>
        </w:rPr>
        <w:t>Алмазы</w:t>
      </w:r>
      <w:r w:rsidRPr="00EF31DD">
        <w:rPr>
          <w:b/>
          <w:color w:val="000000"/>
          <w:spacing w:val="5"/>
          <w:w w:val="101"/>
        </w:rPr>
        <w:t xml:space="preserve">. </w:t>
      </w:r>
      <w:r w:rsidRPr="00EF31DD">
        <w:rPr>
          <w:color w:val="000000"/>
          <w:spacing w:val="5"/>
          <w:w w:val="101"/>
        </w:rPr>
        <w:t xml:space="preserve">На площади листа в аллювии р. Зилим известна находка алмаза весом 1 мг (Бархатова, </w:t>
      </w:r>
      <w:smartTag w:uri="urn:schemas-microsoft-com:office:smarttags" w:element="metricconverter">
        <w:smartTagPr>
          <w:attr w:name="ProductID" w:val="1957 г"/>
        </w:smartTagPr>
        <w:r w:rsidRPr="00EF31DD">
          <w:rPr>
            <w:color w:val="000000"/>
            <w:spacing w:val="5"/>
            <w:w w:val="101"/>
          </w:rPr>
          <w:t>1957 г</w:t>
        </w:r>
      </w:smartTag>
      <w:r w:rsidRPr="00EF31DD">
        <w:rPr>
          <w:color w:val="000000"/>
          <w:spacing w:val="5"/>
          <w:w w:val="101"/>
        </w:rPr>
        <w:t xml:space="preserve">.). В непосредственной близости от восточной границы площади отмечена находка алмаза в аллювии весом 12,3 мг (Плюсина Н.А., </w:t>
      </w:r>
      <w:smartTag w:uri="urn:schemas-microsoft-com:office:smarttags" w:element="metricconverter">
        <w:smartTagPr>
          <w:attr w:name="ProductID" w:val="1958 г"/>
        </w:smartTagPr>
        <w:r w:rsidRPr="00EF31DD">
          <w:rPr>
            <w:color w:val="000000"/>
            <w:spacing w:val="5"/>
            <w:w w:val="101"/>
          </w:rPr>
          <w:t>1958 г</w:t>
        </w:r>
      </w:smartTag>
      <w:r w:rsidRPr="00EF31DD">
        <w:rPr>
          <w:color w:val="000000"/>
          <w:spacing w:val="5"/>
          <w:w w:val="101"/>
        </w:rPr>
        <w:t>). Не углубл</w:t>
      </w:r>
      <w:r w:rsidRPr="00EF31DD">
        <w:rPr>
          <w:color w:val="000000"/>
          <w:spacing w:val="5"/>
          <w:w w:val="101"/>
        </w:rPr>
        <w:t>я</w:t>
      </w:r>
      <w:r w:rsidRPr="00EF31DD">
        <w:rPr>
          <w:color w:val="000000"/>
          <w:spacing w:val="5"/>
          <w:w w:val="101"/>
        </w:rPr>
        <w:t>ясь в экскурс воззрений на происхождение алмазов на среднем и южном Урале остан</w:t>
      </w:r>
      <w:r w:rsidRPr="00EF31DD">
        <w:rPr>
          <w:color w:val="000000"/>
          <w:spacing w:val="5"/>
          <w:w w:val="101"/>
        </w:rPr>
        <w:t>о</w:t>
      </w:r>
      <w:r w:rsidRPr="00EF31DD">
        <w:rPr>
          <w:color w:val="000000"/>
          <w:spacing w:val="5"/>
          <w:w w:val="101"/>
        </w:rPr>
        <w:t>вимся, с нашей точки зрения на главном. Первичным источником «коренных» алмазов яляется вероятно вендский криволукско-мисаелгинский габбро-пикродолеритовый г</w:t>
      </w:r>
      <w:r w:rsidRPr="00EF31DD">
        <w:rPr>
          <w:color w:val="000000"/>
          <w:spacing w:val="5"/>
          <w:w w:val="101"/>
        </w:rPr>
        <w:t>и</w:t>
      </w:r>
      <w:r w:rsidRPr="00EF31DD">
        <w:rPr>
          <w:color w:val="000000"/>
          <w:spacing w:val="5"/>
          <w:w w:val="101"/>
        </w:rPr>
        <w:t>пабиссально-вулканический комплекс, представленный двумя фазами. Первая фаза – силлы, дайки и малые тела габбро, габбродолеритов, долеритов; вторая фаза – рвущие тела лавобрекчий трахибазальтов, щелочных базальтов, туфов щелочнобазальтовых, ксенотуфов андезибазальтовых, туфопесчаников, туфобрекчий, ксенобрекчий. Вторая фаза по составу и формам выделения соответствует кимберлитовой асссоциации. С</w:t>
      </w:r>
      <w:r w:rsidRPr="00EF31DD">
        <w:rPr>
          <w:color w:val="000000"/>
          <w:spacing w:val="5"/>
          <w:w w:val="101"/>
        </w:rPr>
        <w:t>о</w:t>
      </w:r>
      <w:r w:rsidRPr="00EF31DD">
        <w:rPr>
          <w:color w:val="000000"/>
          <w:spacing w:val="5"/>
          <w:w w:val="101"/>
        </w:rPr>
        <w:t>держания алмазов в кимберлитах до настоящего времени остаются не определенными.</w:t>
      </w:r>
    </w:p>
    <w:p w:rsidR="00F40986" w:rsidRPr="00790694" w:rsidRDefault="00F40986" w:rsidP="00F40986">
      <w:pPr>
        <w:spacing w:line="360" w:lineRule="auto"/>
        <w:ind w:firstLine="709"/>
        <w:jc w:val="both"/>
      </w:pPr>
      <w:r w:rsidRPr="00EF31DD">
        <w:rPr>
          <w:color w:val="000000"/>
          <w:spacing w:val="5"/>
          <w:w w:val="101"/>
        </w:rPr>
        <w:t>Промежуточным коллектором алмазов является такатинская свита, которая пре</w:t>
      </w:r>
      <w:r w:rsidRPr="00EF31DD">
        <w:rPr>
          <w:color w:val="000000"/>
          <w:spacing w:val="5"/>
          <w:w w:val="101"/>
        </w:rPr>
        <w:t>д</w:t>
      </w:r>
      <w:r w:rsidRPr="00EF31DD">
        <w:rPr>
          <w:color w:val="000000"/>
          <w:spacing w:val="5"/>
          <w:w w:val="101"/>
        </w:rPr>
        <w:t>ставляет собой шлировую формацию базального горизонта палеозоя. На протяжении длительного периода (ранний палеозой) допалеозойские комплексы на фоне структу</w:t>
      </w:r>
      <w:r w:rsidRPr="00EF31DD">
        <w:rPr>
          <w:color w:val="000000"/>
          <w:spacing w:val="5"/>
          <w:w w:val="101"/>
        </w:rPr>
        <w:t>р</w:t>
      </w:r>
      <w:r w:rsidRPr="00EF31DD">
        <w:rPr>
          <w:color w:val="000000"/>
          <w:spacing w:val="5"/>
          <w:w w:val="101"/>
        </w:rPr>
        <w:t>ной малоамлитудной перестройки многократно перемывались при низком стоянии мо</w:t>
      </w:r>
      <w:r w:rsidRPr="00EF31DD">
        <w:rPr>
          <w:color w:val="000000"/>
          <w:spacing w:val="5"/>
          <w:w w:val="101"/>
        </w:rPr>
        <w:t>р</w:t>
      </w:r>
      <w:r w:rsidRPr="00EF31DD">
        <w:rPr>
          <w:color w:val="000000"/>
          <w:spacing w:val="5"/>
          <w:w w:val="101"/>
        </w:rPr>
        <w:t>ского бассейна, что неизбежно привело к резкому повышению зрелости терригенного материала, в котором и выявлены находки «коренных» алмазов (Южный, Средний Урал). Поиски концентраций алмазов в этих отложениях весьма перспективны. Однако, малые содержания полезного компонента, как в первичном кимберлитовом источнике, так и во вторичном коллекторе (в данном случае такатинская свита), отсутствие ярких контрастных фациальных разнообразий продуктивных отложений, предполагают ма</w:t>
      </w:r>
      <w:r w:rsidRPr="00EF31DD">
        <w:rPr>
          <w:color w:val="000000"/>
          <w:spacing w:val="5"/>
          <w:w w:val="101"/>
        </w:rPr>
        <w:t>с</w:t>
      </w:r>
      <w:r w:rsidRPr="00EF31DD">
        <w:rPr>
          <w:color w:val="000000"/>
          <w:spacing w:val="5"/>
          <w:w w:val="101"/>
        </w:rPr>
        <w:lastRenderedPageBreak/>
        <w:t>совое объемное опробование (в данном случае сливные кварцевые песчаники и конгл</w:t>
      </w:r>
      <w:r w:rsidRPr="00EF31DD">
        <w:rPr>
          <w:color w:val="000000"/>
          <w:spacing w:val="5"/>
          <w:w w:val="101"/>
        </w:rPr>
        <w:t>о</w:t>
      </w:r>
      <w:r w:rsidRPr="00EF31DD">
        <w:rPr>
          <w:color w:val="000000"/>
          <w:spacing w:val="5"/>
          <w:w w:val="101"/>
        </w:rPr>
        <w:t>мераты на фоне отсутствия транспортных артерий). Данный вид работ выходит за пр</w:t>
      </w:r>
      <w:r w:rsidRPr="00EF31DD">
        <w:rPr>
          <w:color w:val="000000"/>
          <w:spacing w:val="5"/>
          <w:w w:val="101"/>
        </w:rPr>
        <w:t>е</w:t>
      </w:r>
      <w:r w:rsidRPr="00EF31DD">
        <w:rPr>
          <w:color w:val="000000"/>
          <w:spacing w:val="5"/>
          <w:w w:val="101"/>
        </w:rPr>
        <w:t>делы проектируемых исследований. Вторичным (последним) коллектором алмазов я</w:t>
      </w:r>
      <w:r w:rsidRPr="00EF31DD">
        <w:rPr>
          <w:color w:val="000000"/>
          <w:spacing w:val="5"/>
          <w:w w:val="101"/>
        </w:rPr>
        <w:t>в</w:t>
      </w:r>
      <w:r w:rsidRPr="00EF31DD">
        <w:rPr>
          <w:color w:val="000000"/>
          <w:spacing w:val="5"/>
          <w:w w:val="101"/>
        </w:rPr>
        <w:t>ляются аллювиальные отложения водотоков дренирующих как первичные источники (трубки взрыва), так и промежуточный коллектор (такатинская свита). В этой связи с целью поисков кимберлитовых тел (первичных источников алмазов), выявлению мин</w:t>
      </w:r>
      <w:r w:rsidRPr="00EF31DD">
        <w:rPr>
          <w:color w:val="000000"/>
          <w:spacing w:val="5"/>
          <w:w w:val="101"/>
        </w:rPr>
        <w:t>е</w:t>
      </w:r>
      <w:r w:rsidRPr="00EF31DD">
        <w:rPr>
          <w:color w:val="000000"/>
          <w:spacing w:val="5"/>
          <w:w w:val="101"/>
        </w:rPr>
        <w:t>ралогических признаков алмазоносности (оливины, алмазы, пиропы и пр.) уже на пр</w:t>
      </w:r>
      <w:r w:rsidRPr="00EF31DD">
        <w:rPr>
          <w:color w:val="000000"/>
          <w:spacing w:val="5"/>
          <w:w w:val="101"/>
        </w:rPr>
        <w:t>о</w:t>
      </w:r>
      <w:r w:rsidRPr="00EF31DD">
        <w:rPr>
          <w:color w:val="000000"/>
          <w:spacing w:val="5"/>
          <w:w w:val="101"/>
        </w:rPr>
        <w:t>ектируемой стадии  ГДП-200 необходимо предусмотреть минералогические исследов</w:t>
      </w:r>
      <w:r w:rsidRPr="00EF31DD">
        <w:rPr>
          <w:color w:val="000000"/>
          <w:spacing w:val="5"/>
          <w:w w:val="101"/>
        </w:rPr>
        <w:t>а</w:t>
      </w:r>
      <w:r w:rsidRPr="00EF31DD">
        <w:rPr>
          <w:color w:val="000000"/>
          <w:spacing w:val="5"/>
          <w:w w:val="101"/>
        </w:rPr>
        <w:t xml:space="preserve">ния современных водотоков. Работы необходимо провести в пределах площади </w:t>
      </w:r>
      <w:r w:rsidRPr="00EF31DD">
        <w:t>Макар</w:t>
      </w:r>
      <w:r w:rsidRPr="00EF31DD">
        <w:t>о</w:t>
      </w:r>
      <w:r w:rsidRPr="00EF31DD">
        <w:t>во-Нугушского потенциального алмазоносного узла.</w:t>
      </w:r>
    </w:p>
    <w:p w:rsidR="00F40986" w:rsidRPr="004F561B" w:rsidRDefault="00F40986" w:rsidP="00F40986">
      <w:pPr>
        <w:spacing w:line="360" w:lineRule="auto"/>
        <w:ind w:firstLine="900"/>
        <w:jc w:val="center"/>
      </w:pPr>
      <w:r w:rsidRPr="004F561B">
        <w:t>Неметаллические полезные ископаемые</w:t>
      </w:r>
    </w:p>
    <w:p w:rsidR="00F40986" w:rsidRPr="00790694" w:rsidRDefault="00F40986" w:rsidP="00F40986">
      <w:pPr>
        <w:spacing w:line="360" w:lineRule="auto"/>
        <w:ind w:firstLine="900"/>
        <w:jc w:val="center"/>
      </w:pPr>
      <w:r w:rsidRPr="00790694">
        <w:t>Минеральные удобрения</w:t>
      </w:r>
    </w:p>
    <w:p w:rsidR="00F40986" w:rsidRPr="00EF31DD" w:rsidRDefault="00F40986" w:rsidP="00F40986">
      <w:pPr>
        <w:spacing w:line="360" w:lineRule="auto"/>
        <w:ind w:firstLine="709"/>
        <w:jc w:val="both"/>
        <w:rPr>
          <w:bCs/>
          <w:color w:val="000000"/>
          <w:w w:val="101"/>
        </w:rPr>
      </w:pPr>
      <w:r w:rsidRPr="00EF31DD">
        <w:rPr>
          <w:bCs/>
          <w:i/>
          <w:color w:val="000000"/>
          <w:w w:val="101"/>
        </w:rPr>
        <w:t>Фосфориты.</w:t>
      </w:r>
      <w:r>
        <w:rPr>
          <w:bCs/>
          <w:i/>
          <w:color w:val="000000"/>
          <w:w w:val="101"/>
        </w:rPr>
        <w:t xml:space="preserve"> </w:t>
      </w:r>
      <w:r w:rsidRPr="00EF31DD">
        <w:rPr>
          <w:bCs/>
          <w:color w:val="000000"/>
          <w:w w:val="101"/>
        </w:rPr>
        <w:t>Данный вид сырья на площади ласта представлен одним Улутауским  (</w:t>
      </w:r>
      <w:r w:rsidRPr="00EF31DD">
        <w:rPr>
          <w:bCs/>
          <w:color w:val="000000"/>
          <w:w w:val="101"/>
          <w:lang w:val="en-US"/>
        </w:rPr>
        <w:t>II</w:t>
      </w:r>
      <w:r w:rsidRPr="00EF31DD">
        <w:rPr>
          <w:bCs/>
          <w:color w:val="000000"/>
          <w:w w:val="101"/>
        </w:rPr>
        <w:t>-4-6) малым месторождением и двумя рудопроявлениями – Аскынское (</w:t>
      </w:r>
      <w:r w:rsidRPr="00EF31DD">
        <w:rPr>
          <w:bCs/>
          <w:color w:val="000000"/>
          <w:w w:val="101"/>
          <w:lang w:val="en-US"/>
        </w:rPr>
        <w:t>III</w:t>
      </w:r>
      <w:r w:rsidRPr="00EF31DD">
        <w:rPr>
          <w:bCs/>
          <w:color w:val="000000"/>
          <w:w w:val="101"/>
        </w:rPr>
        <w:t>-4-3)  и Баси</w:t>
      </w:r>
      <w:r w:rsidRPr="00EF31DD">
        <w:rPr>
          <w:bCs/>
          <w:color w:val="000000"/>
          <w:w w:val="101"/>
        </w:rPr>
        <w:t>н</w:t>
      </w:r>
      <w:r w:rsidRPr="00EF31DD">
        <w:rPr>
          <w:bCs/>
          <w:color w:val="000000"/>
          <w:w w:val="101"/>
        </w:rPr>
        <w:t>ское (</w:t>
      </w:r>
      <w:r w:rsidRPr="00EF31DD">
        <w:rPr>
          <w:bCs/>
          <w:color w:val="000000"/>
          <w:w w:val="101"/>
          <w:lang w:val="en-US"/>
        </w:rPr>
        <w:t>II</w:t>
      </w:r>
      <w:r w:rsidRPr="00EF31DD">
        <w:rPr>
          <w:bCs/>
          <w:color w:val="000000"/>
          <w:w w:val="101"/>
        </w:rPr>
        <w:t xml:space="preserve">-4-4). </w:t>
      </w:r>
    </w:p>
    <w:p w:rsidR="00F40986" w:rsidRPr="00790694" w:rsidRDefault="00F40986" w:rsidP="00F40986">
      <w:pPr>
        <w:spacing w:line="360" w:lineRule="auto"/>
        <w:ind w:firstLine="709"/>
        <w:jc w:val="both"/>
        <w:rPr>
          <w:iCs/>
          <w:color w:val="000000"/>
          <w:w w:val="101"/>
        </w:rPr>
      </w:pPr>
      <w:r w:rsidRPr="00EF31DD">
        <w:rPr>
          <w:color w:val="000000"/>
          <w:w w:val="101"/>
        </w:rPr>
        <w:t xml:space="preserve">Пластовые фосфориты </w:t>
      </w:r>
      <w:r w:rsidRPr="00EF31DD">
        <w:rPr>
          <w:color w:val="000000"/>
          <w:spacing w:val="-1"/>
          <w:w w:val="101"/>
        </w:rPr>
        <w:t>приурочены к отложениям швагеринового горизонта сакма</w:t>
      </w:r>
      <w:r w:rsidRPr="00EF31DD">
        <w:rPr>
          <w:color w:val="000000"/>
          <w:spacing w:val="-1"/>
          <w:w w:val="101"/>
        </w:rPr>
        <w:t>р</w:t>
      </w:r>
      <w:r w:rsidRPr="00EF31DD">
        <w:rPr>
          <w:color w:val="000000"/>
          <w:spacing w:val="-1"/>
          <w:w w:val="101"/>
        </w:rPr>
        <w:t xml:space="preserve">ского яруса. Строение продуктивной фосфоритоносной </w:t>
      </w:r>
      <w:r w:rsidRPr="00EF31DD">
        <w:rPr>
          <w:color w:val="000000"/>
          <w:spacing w:val="4"/>
          <w:w w:val="101"/>
        </w:rPr>
        <w:t>пачки довольно сложное, изм</w:t>
      </w:r>
      <w:r w:rsidRPr="00EF31DD">
        <w:rPr>
          <w:color w:val="000000"/>
          <w:spacing w:val="4"/>
          <w:w w:val="101"/>
        </w:rPr>
        <w:t>е</w:t>
      </w:r>
      <w:r w:rsidRPr="00EF31DD">
        <w:rPr>
          <w:color w:val="000000"/>
          <w:spacing w:val="4"/>
          <w:w w:val="101"/>
        </w:rPr>
        <w:t xml:space="preserve">няющееся как по падению, так </w:t>
      </w:r>
      <w:r w:rsidRPr="00EF31DD">
        <w:rPr>
          <w:color w:val="000000"/>
          <w:spacing w:val="-1"/>
          <w:w w:val="101"/>
        </w:rPr>
        <w:t>и по простиранию. Сложена она темно-серыми алевролит</w:t>
      </w:r>
      <w:r w:rsidRPr="00EF31DD">
        <w:rPr>
          <w:color w:val="000000"/>
          <w:spacing w:val="-1"/>
          <w:w w:val="101"/>
        </w:rPr>
        <w:t>а</w:t>
      </w:r>
      <w:r w:rsidRPr="00EF31DD">
        <w:rPr>
          <w:color w:val="000000"/>
          <w:spacing w:val="-1"/>
          <w:w w:val="101"/>
        </w:rPr>
        <w:t xml:space="preserve">ми, </w:t>
      </w:r>
      <w:r w:rsidRPr="00EF31DD">
        <w:rPr>
          <w:color w:val="000000"/>
          <w:w w:val="101"/>
        </w:rPr>
        <w:t>доломитами и доломитизированными известняками с прослоя</w:t>
      </w:r>
      <w:r w:rsidRPr="00EF31DD">
        <w:rPr>
          <w:color w:val="000000"/>
          <w:w w:val="101"/>
        </w:rPr>
        <w:softHyphen/>
      </w:r>
      <w:r w:rsidRPr="00EF31DD">
        <w:rPr>
          <w:color w:val="000000"/>
          <w:spacing w:val="-1"/>
          <w:w w:val="101"/>
        </w:rPr>
        <w:t xml:space="preserve">ми фосфоритов. Полоса распространения фосфоритоносных </w:t>
      </w:r>
      <w:r w:rsidRPr="00EF31DD">
        <w:rPr>
          <w:color w:val="000000"/>
          <w:spacing w:val="1"/>
          <w:w w:val="101"/>
        </w:rPr>
        <w:t>отложений прослеживается от правобережья р. Басу до р. Зи</w:t>
      </w:r>
      <w:r w:rsidRPr="00EF31DD">
        <w:rPr>
          <w:color w:val="000000"/>
          <w:spacing w:val="6"/>
          <w:w w:val="101"/>
        </w:rPr>
        <w:t xml:space="preserve">лим. Промышленную мощность фосфориты имеют в районе </w:t>
      </w:r>
      <w:r w:rsidRPr="00EF31DD">
        <w:rPr>
          <w:color w:val="000000"/>
          <w:spacing w:val="7"/>
          <w:w w:val="101"/>
        </w:rPr>
        <w:t>д. Фалалеево (Ул</w:t>
      </w:r>
      <w:r w:rsidRPr="00EF31DD">
        <w:rPr>
          <w:color w:val="000000"/>
          <w:spacing w:val="7"/>
          <w:w w:val="101"/>
        </w:rPr>
        <w:t>у</w:t>
      </w:r>
      <w:r w:rsidRPr="00EF31DD">
        <w:rPr>
          <w:color w:val="000000"/>
          <w:spacing w:val="7"/>
          <w:w w:val="101"/>
        </w:rPr>
        <w:t xml:space="preserve">тауское месторождение). Запасы в этой </w:t>
      </w:r>
      <w:r w:rsidRPr="00EF31DD">
        <w:rPr>
          <w:color w:val="000000"/>
          <w:spacing w:val="-1"/>
          <w:w w:val="101"/>
        </w:rPr>
        <w:t xml:space="preserve">части района по категории </w:t>
      </w:r>
      <w:r w:rsidRPr="00EF31DD">
        <w:rPr>
          <w:color w:val="000000"/>
          <w:spacing w:val="-1"/>
          <w:w w:val="101"/>
          <w:lang w:val="en-US"/>
        </w:rPr>
        <w:t>C</w:t>
      </w:r>
      <w:r w:rsidRPr="00EF31DD">
        <w:rPr>
          <w:color w:val="000000"/>
          <w:spacing w:val="-1"/>
          <w:w w:val="101"/>
          <w:vertAlign w:val="subscript"/>
        </w:rPr>
        <w:t>1</w:t>
      </w:r>
      <w:r w:rsidRPr="00EF31DD">
        <w:rPr>
          <w:color w:val="000000"/>
          <w:spacing w:val="-1"/>
          <w:w w:val="101"/>
        </w:rPr>
        <w:t xml:space="preserve"> + </w:t>
      </w:r>
      <w:r w:rsidRPr="00EF31DD">
        <w:rPr>
          <w:color w:val="000000"/>
          <w:spacing w:val="-1"/>
          <w:w w:val="101"/>
          <w:lang w:val="en-US"/>
        </w:rPr>
        <w:t>C</w:t>
      </w:r>
      <w:r w:rsidRPr="00EF31DD">
        <w:rPr>
          <w:color w:val="000000"/>
          <w:spacing w:val="-1"/>
          <w:w w:val="101"/>
          <w:vertAlign w:val="subscript"/>
        </w:rPr>
        <w:t>2</w:t>
      </w:r>
      <w:r w:rsidRPr="00EF31DD">
        <w:rPr>
          <w:color w:val="000000"/>
          <w:spacing w:val="-1"/>
          <w:w w:val="101"/>
        </w:rPr>
        <w:t xml:space="preserve"> оцениваются в 1370 т при </w:t>
      </w:r>
      <w:r w:rsidRPr="00EF31DD">
        <w:rPr>
          <w:color w:val="000000"/>
          <w:spacing w:val="2"/>
          <w:w w:val="101"/>
        </w:rPr>
        <w:t xml:space="preserve">среднем содержании </w:t>
      </w:r>
      <w:r w:rsidRPr="00EF31DD">
        <w:rPr>
          <w:color w:val="000000"/>
          <w:spacing w:val="2"/>
          <w:w w:val="101"/>
          <w:lang w:val="en-US"/>
        </w:rPr>
        <w:t>P</w:t>
      </w:r>
      <w:r w:rsidRPr="00EF31DD">
        <w:rPr>
          <w:color w:val="000000"/>
          <w:spacing w:val="2"/>
          <w:w w:val="101"/>
          <w:vertAlign w:val="subscript"/>
        </w:rPr>
        <w:t>2</w:t>
      </w:r>
      <w:r w:rsidRPr="00EF31DD">
        <w:rPr>
          <w:color w:val="000000"/>
          <w:spacing w:val="2"/>
          <w:w w:val="101"/>
          <w:lang w:val="en-US"/>
        </w:rPr>
        <w:t>O</w:t>
      </w:r>
      <w:r w:rsidRPr="00EF31DD">
        <w:rPr>
          <w:color w:val="000000"/>
          <w:spacing w:val="2"/>
          <w:w w:val="101"/>
          <w:vertAlign w:val="subscript"/>
        </w:rPr>
        <w:t>5</w:t>
      </w:r>
      <w:r w:rsidRPr="00EF31DD">
        <w:rPr>
          <w:color w:val="000000"/>
          <w:spacing w:val="2"/>
          <w:w w:val="101"/>
        </w:rPr>
        <w:t xml:space="preserve"> 16,87%. Севернее, на правобережье </w:t>
      </w:r>
      <w:r w:rsidRPr="00EF31DD">
        <w:rPr>
          <w:color w:val="000000"/>
          <w:spacing w:val="1"/>
          <w:w w:val="101"/>
        </w:rPr>
        <w:t>р. Басу, фосф</w:t>
      </w:r>
      <w:r w:rsidRPr="00EF31DD">
        <w:rPr>
          <w:color w:val="000000"/>
          <w:spacing w:val="1"/>
          <w:w w:val="101"/>
        </w:rPr>
        <w:t>о</w:t>
      </w:r>
      <w:r w:rsidRPr="00EF31DD">
        <w:rPr>
          <w:color w:val="000000"/>
          <w:spacing w:val="1"/>
          <w:w w:val="101"/>
        </w:rPr>
        <w:t>ритный пласт расщепляется на большое коли</w:t>
      </w:r>
      <w:r w:rsidRPr="00EF31DD">
        <w:rPr>
          <w:color w:val="000000"/>
          <w:spacing w:val="1"/>
          <w:w w:val="101"/>
        </w:rPr>
        <w:softHyphen/>
      </w:r>
      <w:r w:rsidRPr="00EF31DD">
        <w:rPr>
          <w:color w:val="000000"/>
          <w:spacing w:val="2"/>
          <w:w w:val="101"/>
        </w:rPr>
        <w:t>чество тонких прослоев и замещается терр</w:t>
      </w:r>
      <w:r w:rsidRPr="00EF31DD">
        <w:rPr>
          <w:color w:val="000000"/>
          <w:spacing w:val="2"/>
          <w:w w:val="101"/>
        </w:rPr>
        <w:t>и</w:t>
      </w:r>
      <w:r w:rsidRPr="00EF31DD">
        <w:rPr>
          <w:color w:val="000000"/>
          <w:spacing w:val="2"/>
          <w:w w:val="101"/>
        </w:rPr>
        <w:t>генным материа</w:t>
      </w:r>
      <w:r w:rsidRPr="00EF31DD">
        <w:rPr>
          <w:color w:val="000000"/>
          <w:spacing w:val="2"/>
          <w:w w:val="101"/>
        </w:rPr>
        <w:softHyphen/>
      </w:r>
      <w:r w:rsidRPr="00EF31DD">
        <w:rPr>
          <w:color w:val="000000"/>
          <w:w w:val="101"/>
        </w:rPr>
        <w:t xml:space="preserve">лом. К югу от д. Фалалеево фосфоритоносная пачка резко </w:t>
      </w:r>
      <w:r w:rsidRPr="00EF31DD">
        <w:rPr>
          <w:color w:val="000000"/>
          <w:spacing w:val="-1"/>
          <w:w w:val="101"/>
        </w:rPr>
        <w:t>сокращается в мощности и фосфоритовые прослои выклини</w:t>
      </w:r>
      <w:r w:rsidRPr="00EF31DD">
        <w:rPr>
          <w:color w:val="000000"/>
          <w:spacing w:val="-1"/>
          <w:w w:val="101"/>
        </w:rPr>
        <w:softHyphen/>
        <w:t>ваются. Мощнос</w:t>
      </w:r>
      <w:r>
        <w:rPr>
          <w:color w:val="000000"/>
          <w:spacing w:val="-1"/>
          <w:w w:val="101"/>
        </w:rPr>
        <w:t>т</w:t>
      </w:r>
      <w:r w:rsidRPr="00EF31DD">
        <w:rPr>
          <w:color w:val="000000"/>
          <w:spacing w:val="-1"/>
          <w:w w:val="101"/>
        </w:rPr>
        <w:t xml:space="preserve">ь фосфоритоносной пачки на р. Аскын </w:t>
      </w:r>
      <w:smartTag w:uri="urn:schemas-microsoft-com:office:smarttags" w:element="metricconverter">
        <w:smartTagPr>
          <w:attr w:name="ProductID" w:val="1,95 м"/>
        </w:smartTagPr>
        <w:r w:rsidRPr="00EF31DD">
          <w:rPr>
            <w:color w:val="000000"/>
            <w:spacing w:val="-1"/>
            <w:w w:val="101"/>
          </w:rPr>
          <w:t xml:space="preserve">1,95 </w:t>
        </w:r>
        <w:r w:rsidRPr="00EF31DD">
          <w:rPr>
            <w:iCs/>
            <w:color w:val="000000"/>
            <w:spacing w:val="-1"/>
            <w:w w:val="101"/>
          </w:rPr>
          <w:t>м</w:t>
        </w:r>
      </w:smartTag>
      <w:r w:rsidRPr="00EF31DD">
        <w:rPr>
          <w:iCs/>
          <w:color w:val="000000"/>
          <w:spacing w:val="-1"/>
          <w:w w:val="101"/>
        </w:rPr>
        <w:t xml:space="preserve">. </w:t>
      </w:r>
      <w:r>
        <w:rPr>
          <w:color w:val="000000"/>
          <w:w w:val="101"/>
        </w:rPr>
        <w:t>на р. Зилим 3,15</w:t>
      </w:r>
      <w:r w:rsidRPr="00EF31DD">
        <w:rPr>
          <w:iCs/>
          <w:color w:val="000000"/>
          <w:w w:val="101"/>
        </w:rPr>
        <w:t>м.</w:t>
      </w:r>
    </w:p>
    <w:p w:rsidR="00F40986" w:rsidRPr="004F561B" w:rsidRDefault="00F40986" w:rsidP="00F40986">
      <w:pPr>
        <w:spacing w:line="360" w:lineRule="auto"/>
        <w:ind w:firstLine="900"/>
        <w:jc w:val="center"/>
      </w:pPr>
      <w:r w:rsidRPr="004F561B">
        <w:t>Химическое сырье</w:t>
      </w:r>
    </w:p>
    <w:p w:rsidR="00F40986" w:rsidRDefault="00F40986" w:rsidP="00F40986">
      <w:pPr>
        <w:spacing w:line="360" w:lineRule="auto"/>
        <w:ind w:firstLine="709"/>
        <w:jc w:val="both"/>
        <w:rPr>
          <w:color w:val="000000"/>
          <w:w w:val="101"/>
        </w:rPr>
      </w:pPr>
      <w:r w:rsidRPr="00041AAC">
        <w:rPr>
          <w:bCs/>
          <w:i/>
          <w:color w:val="000000"/>
          <w:w w:val="101"/>
        </w:rPr>
        <w:t>Известняки.</w:t>
      </w:r>
      <w:r>
        <w:rPr>
          <w:bCs/>
          <w:i/>
          <w:color w:val="000000"/>
          <w:w w:val="101"/>
        </w:rPr>
        <w:t xml:space="preserve"> </w:t>
      </w:r>
      <w:r w:rsidRPr="00803B34">
        <w:rPr>
          <w:bCs/>
          <w:color w:val="000000"/>
          <w:w w:val="101"/>
        </w:rPr>
        <w:t>П</w:t>
      </w:r>
      <w:r w:rsidRPr="00803B34">
        <w:rPr>
          <w:color w:val="000000"/>
          <w:w w:val="101"/>
        </w:rPr>
        <w:t>редставлен</w:t>
      </w:r>
      <w:r>
        <w:rPr>
          <w:color w:val="000000"/>
          <w:w w:val="101"/>
        </w:rPr>
        <w:t>о средним местоорождением Каранским (</w:t>
      </w:r>
      <w:r>
        <w:rPr>
          <w:color w:val="000000"/>
          <w:w w:val="101"/>
          <w:lang w:val="en-US"/>
        </w:rPr>
        <w:t>IV</w:t>
      </w:r>
      <w:r w:rsidRPr="0049165D">
        <w:rPr>
          <w:color w:val="000000"/>
          <w:w w:val="101"/>
        </w:rPr>
        <w:t>-4-6</w:t>
      </w:r>
      <w:r>
        <w:rPr>
          <w:color w:val="000000"/>
          <w:w w:val="101"/>
        </w:rPr>
        <w:t>).</w:t>
      </w:r>
    </w:p>
    <w:p w:rsidR="00F40986" w:rsidRPr="0049165D" w:rsidRDefault="00F40986" w:rsidP="00F40986">
      <w:pPr>
        <w:spacing w:line="360" w:lineRule="auto"/>
        <w:ind w:firstLine="709"/>
        <w:jc w:val="both"/>
        <w:rPr>
          <w:color w:val="000000"/>
          <w:w w:val="101"/>
        </w:rPr>
      </w:pPr>
      <w:r w:rsidRPr="0049165D">
        <w:rPr>
          <w:color w:val="000000"/>
          <w:w w:val="101"/>
        </w:rPr>
        <w:t>В период с 2005 по 2008 год ОАО «Диор» производило поисково-оценочные работы на дефицитные и высоколиквидные неметаллические полезные ископаемые для обеспеч</w:t>
      </w:r>
      <w:r w:rsidRPr="0049165D">
        <w:rPr>
          <w:color w:val="000000"/>
          <w:w w:val="101"/>
        </w:rPr>
        <w:t>е</w:t>
      </w:r>
      <w:r w:rsidRPr="0049165D">
        <w:rPr>
          <w:color w:val="000000"/>
          <w:w w:val="101"/>
        </w:rPr>
        <w:t>ния химической промышленности РБ. В процессе работ было выявлено Каранское мест</w:t>
      </w:r>
      <w:r w:rsidRPr="0049165D">
        <w:rPr>
          <w:color w:val="000000"/>
          <w:w w:val="101"/>
        </w:rPr>
        <w:t>о</w:t>
      </w:r>
      <w:r w:rsidRPr="0049165D">
        <w:rPr>
          <w:color w:val="000000"/>
          <w:w w:val="101"/>
        </w:rPr>
        <w:t>рождение известняков для производства кальцинированной соды. На Каранском месторо</w:t>
      </w:r>
      <w:r w:rsidRPr="0049165D">
        <w:rPr>
          <w:color w:val="000000"/>
          <w:w w:val="101"/>
        </w:rPr>
        <w:t>ж</w:t>
      </w:r>
      <w:r w:rsidRPr="0049165D">
        <w:rPr>
          <w:color w:val="000000"/>
          <w:w w:val="101"/>
        </w:rPr>
        <w:t>дении полезная толща сложена известняками среднего карбона с редкими прослоями и ли</w:t>
      </w:r>
      <w:r w:rsidRPr="0049165D">
        <w:rPr>
          <w:color w:val="000000"/>
          <w:w w:val="101"/>
        </w:rPr>
        <w:t>н</w:t>
      </w:r>
      <w:r w:rsidRPr="0049165D">
        <w:rPr>
          <w:color w:val="000000"/>
          <w:w w:val="101"/>
        </w:rPr>
        <w:t xml:space="preserve">зами светло-серых и черных кремней. Известняки   массивные, светло-серого и серого цвета  </w:t>
      </w:r>
      <w:r w:rsidRPr="0049165D">
        <w:rPr>
          <w:color w:val="000000"/>
          <w:w w:val="101"/>
        </w:rPr>
        <w:lastRenderedPageBreak/>
        <w:t>с оттенками от бежевого до коричневого, реже черного,  тонко- и  мелкозернистые, орган</w:t>
      </w:r>
      <w:r w:rsidRPr="0049165D">
        <w:rPr>
          <w:color w:val="000000"/>
          <w:w w:val="101"/>
        </w:rPr>
        <w:t>о</w:t>
      </w:r>
      <w:r w:rsidRPr="0049165D">
        <w:rPr>
          <w:color w:val="000000"/>
          <w:w w:val="101"/>
        </w:rPr>
        <w:t>генно-обломочные и органогенные, неравномерно доломитизированы и окремнены. Кол</w:t>
      </w:r>
      <w:r w:rsidRPr="0049165D">
        <w:rPr>
          <w:color w:val="000000"/>
          <w:w w:val="101"/>
        </w:rPr>
        <w:t>и</w:t>
      </w:r>
      <w:r w:rsidRPr="0049165D">
        <w:rPr>
          <w:color w:val="000000"/>
          <w:w w:val="101"/>
        </w:rPr>
        <w:t>чество некондиционных известняков составляет 19 % от общей массы. В северной части подсчитаны запасы кондиционных известняков  по категории  С</w:t>
      </w:r>
      <w:r w:rsidRPr="0049165D">
        <w:rPr>
          <w:color w:val="000000"/>
          <w:w w:val="101"/>
          <w:vertAlign w:val="subscript"/>
        </w:rPr>
        <w:t>2</w:t>
      </w:r>
      <w:r w:rsidRPr="0049165D">
        <w:rPr>
          <w:color w:val="000000"/>
          <w:w w:val="101"/>
        </w:rPr>
        <w:t xml:space="preserve"> в количестве 100,4 млн. т, в южной части - прогнозные ресурсы кондиционных известняков  по категории Р</w:t>
      </w:r>
      <w:r w:rsidRPr="0049165D">
        <w:rPr>
          <w:color w:val="000000"/>
          <w:w w:val="101"/>
          <w:vertAlign w:val="subscript"/>
        </w:rPr>
        <w:t xml:space="preserve">1 </w:t>
      </w:r>
      <w:r w:rsidRPr="0049165D">
        <w:rPr>
          <w:color w:val="000000"/>
          <w:w w:val="101"/>
        </w:rPr>
        <w:t>в колич</w:t>
      </w:r>
      <w:r w:rsidRPr="0049165D">
        <w:rPr>
          <w:color w:val="000000"/>
          <w:w w:val="101"/>
        </w:rPr>
        <w:t>е</w:t>
      </w:r>
      <w:r w:rsidRPr="0049165D">
        <w:rPr>
          <w:color w:val="000000"/>
          <w:w w:val="101"/>
        </w:rPr>
        <w:t>стве 89,0 млн. т. Учитывая, что отложения среднего карбона протягиваются и севернее К</w:t>
      </w:r>
      <w:r w:rsidRPr="0049165D">
        <w:rPr>
          <w:color w:val="000000"/>
          <w:w w:val="101"/>
        </w:rPr>
        <w:t>а</w:t>
      </w:r>
      <w:r w:rsidRPr="0049165D">
        <w:rPr>
          <w:color w:val="000000"/>
          <w:w w:val="101"/>
        </w:rPr>
        <w:t>ранского месторождения, возможно увеличение перспектив по этому виду сырья.</w:t>
      </w:r>
    </w:p>
    <w:p w:rsidR="00F40986" w:rsidRDefault="00F40986" w:rsidP="00F40986">
      <w:pPr>
        <w:spacing w:line="360" w:lineRule="auto"/>
        <w:ind w:firstLine="900"/>
        <w:jc w:val="center"/>
      </w:pPr>
    </w:p>
    <w:p w:rsidR="00F40986" w:rsidRPr="00790694" w:rsidRDefault="00F40986" w:rsidP="00F40986">
      <w:pPr>
        <w:spacing w:line="360" w:lineRule="auto"/>
        <w:ind w:firstLine="900"/>
        <w:jc w:val="center"/>
      </w:pPr>
      <w:r w:rsidRPr="00790694">
        <w:t>Керамическое и огнеупорное сырье</w:t>
      </w:r>
    </w:p>
    <w:p w:rsidR="00F40986" w:rsidRDefault="00F40986" w:rsidP="00F40986">
      <w:pPr>
        <w:spacing w:line="360" w:lineRule="auto"/>
        <w:ind w:firstLine="709"/>
        <w:jc w:val="both"/>
        <w:rPr>
          <w:color w:val="000000"/>
          <w:w w:val="101"/>
        </w:rPr>
      </w:pPr>
      <w:r>
        <w:rPr>
          <w:bCs/>
          <w:i/>
          <w:w w:val="101"/>
        </w:rPr>
        <w:t>Г</w:t>
      </w:r>
      <w:r w:rsidRPr="0049165D">
        <w:rPr>
          <w:bCs/>
          <w:i/>
          <w:w w:val="101"/>
        </w:rPr>
        <w:t xml:space="preserve">лины </w:t>
      </w:r>
      <w:r>
        <w:rPr>
          <w:bCs/>
          <w:i/>
          <w:w w:val="101"/>
        </w:rPr>
        <w:t>о</w:t>
      </w:r>
      <w:r w:rsidRPr="0049165D">
        <w:rPr>
          <w:bCs/>
          <w:i/>
          <w:w w:val="101"/>
        </w:rPr>
        <w:t>гнеупорные.</w:t>
      </w:r>
      <w:r>
        <w:rPr>
          <w:bCs/>
          <w:i/>
          <w:w w:val="101"/>
        </w:rPr>
        <w:t xml:space="preserve"> </w:t>
      </w:r>
      <w:r w:rsidRPr="0049165D">
        <w:rPr>
          <w:color w:val="000000"/>
          <w:w w:val="101"/>
        </w:rPr>
        <w:t>К числу месторождений огнеупорных глин относятся Ер</w:t>
      </w:r>
      <w:r w:rsidRPr="003E40FC">
        <w:rPr>
          <w:color w:val="000000"/>
          <w:w w:val="101"/>
        </w:rPr>
        <w:t>м</w:t>
      </w:r>
      <w:r w:rsidRPr="0049165D">
        <w:rPr>
          <w:color w:val="000000"/>
          <w:w w:val="101"/>
        </w:rPr>
        <w:t>е</w:t>
      </w:r>
      <w:r w:rsidRPr="0049165D">
        <w:rPr>
          <w:color w:val="000000"/>
          <w:w w:val="101"/>
        </w:rPr>
        <w:t>к</w:t>
      </w:r>
      <w:r w:rsidRPr="003E40FC">
        <w:rPr>
          <w:color w:val="000000"/>
          <w:w w:val="101"/>
        </w:rPr>
        <w:t>ш</w:t>
      </w:r>
      <w:r w:rsidRPr="0049165D">
        <w:rPr>
          <w:color w:val="000000"/>
          <w:w w:val="101"/>
        </w:rPr>
        <w:t>инско-Матросовское</w:t>
      </w:r>
      <w:r w:rsidRPr="003E40FC">
        <w:rPr>
          <w:color w:val="000000"/>
          <w:w w:val="101"/>
        </w:rPr>
        <w:t xml:space="preserve"> (</w:t>
      </w:r>
      <w:r w:rsidRPr="003E40FC">
        <w:rPr>
          <w:color w:val="000000"/>
          <w:w w:val="101"/>
          <w:lang w:val="en-US"/>
        </w:rPr>
        <w:t>III</w:t>
      </w:r>
      <w:r w:rsidRPr="003E40FC">
        <w:rPr>
          <w:color w:val="000000"/>
          <w:w w:val="101"/>
        </w:rPr>
        <w:t>-1-4)</w:t>
      </w:r>
      <w:r w:rsidRPr="0049165D">
        <w:rPr>
          <w:color w:val="000000"/>
          <w:w w:val="101"/>
        </w:rPr>
        <w:t>, Кзыл-Яровское</w:t>
      </w:r>
      <w:r w:rsidRPr="003E40FC">
        <w:rPr>
          <w:color w:val="000000"/>
          <w:w w:val="101"/>
        </w:rPr>
        <w:t xml:space="preserve"> (</w:t>
      </w:r>
      <w:r w:rsidRPr="003E40FC">
        <w:rPr>
          <w:color w:val="000000"/>
          <w:w w:val="101"/>
          <w:lang w:val="en-US"/>
        </w:rPr>
        <w:t>II</w:t>
      </w:r>
      <w:r w:rsidRPr="003E40FC">
        <w:rPr>
          <w:color w:val="000000"/>
          <w:w w:val="101"/>
        </w:rPr>
        <w:t>-3-2)</w:t>
      </w:r>
      <w:r w:rsidRPr="0049165D">
        <w:rPr>
          <w:color w:val="000000"/>
          <w:w w:val="101"/>
        </w:rPr>
        <w:t>, Кулляровское</w:t>
      </w:r>
      <w:r w:rsidRPr="003E40FC">
        <w:rPr>
          <w:color w:val="000000"/>
          <w:w w:val="101"/>
        </w:rPr>
        <w:t xml:space="preserve"> (</w:t>
      </w:r>
      <w:r w:rsidRPr="003E40FC">
        <w:rPr>
          <w:color w:val="000000"/>
          <w:w w:val="101"/>
          <w:lang w:val="en-US"/>
        </w:rPr>
        <w:t>III</w:t>
      </w:r>
      <w:r w:rsidRPr="003E40FC">
        <w:rPr>
          <w:color w:val="000000"/>
          <w:w w:val="101"/>
        </w:rPr>
        <w:t>-2-2)</w:t>
      </w:r>
      <w:r w:rsidRPr="0049165D">
        <w:rPr>
          <w:color w:val="000000"/>
          <w:w w:val="101"/>
        </w:rPr>
        <w:t>, Николае</w:t>
      </w:r>
      <w:r w:rsidRPr="0049165D">
        <w:rPr>
          <w:color w:val="000000"/>
          <w:w w:val="101"/>
        </w:rPr>
        <w:t>в</w:t>
      </w:r>
      <w:r w:rsidRPr="0049165D">
        <w:rPr>
          <w:color w:val="000000"/>
          <w:w w:val="101"/>
        </w:rPr>
        <w:t>ское</w:t>
      </w:r>
      <w:r w:rsidRPr="003E40FC">
        <w:rPr>
          <w:color w:val="000000"/>
          <w:w w:val="101"/>
        </w:rPr>
        <w:t xml:space="preserve"> (</w:t>
      </w:r>
      <w:r w:rsidRPr="003E40FC">
        <w:rPr>
          <w:color w:val="000000"/>
          <w:w w:val="101"/>
          <w:lang w:val="en-US"/>
        </w:rPr>
        <w:t>II</w:t>
      </w:r>
      <w:r w:rsidRPr="003E40FC">
        <w:rPr>
          <w:color w:val="000000"/>
          <w:w w:val="101"/>
        </w:rPr>
        <w:t>-3-1)</w:t>
      </w:r>
      <w:r w:rsidRPr="0049165D">
        <w:rPr>
          <w:color w:val="000000"/>
          <w:w w:val="101"/>
        </w:rPr>
        <w:t xml:space="preserve"> и ряд других. Все эти место</w:t>
      </w:r>
      <w:r w:rsidRPr="0049165D">
        <w:rPr>
          <w:color w:val="000000"/>
          <w:w w:val="101"/>
        </w:rPr>
        <w:softHyphen/>
        <w:t>рождения мелкие, частично они разрабатываются для нужд предприятий местной промышленности. Представляют про</w:t>
      </w:r>
      <w:r w:rsidRPr="0049165D">
        <w:rPr>
          <w:color w:val="000000"/>
          <w:w w:val="101"/>
        </w:rPr>
        <w:softHyphen/>
        <w:t>мышленный интерес Ер</w:t>
      </w:r>
      <w:r w:rsidRPr="003E40FC">
        <w:rPr>
          <w:color w:val="000000"/>
          <w:w w:val="101"/>
        </w:rPr>
        <w:t>м</w:t>
      </w:r>
      <w:r w:rsidRPr="0049165D">
        <w:rPr>
          <w:color w:val="000000"/>
          <w:w w:val="101"/>
        </w:rPr>
        <w:t>ек</w:t>
      </w:r>
      <w:r w:rsidRPr="003E40FC">
        <w:rPr>
          <w:color w:val="000000"/>
          <w:w w:val="101"/>
        </w:rPr>
        <w:t>ш</w:t>
      </w:r>
      <w:r w:rsidRPr="0049165D">
        <w:rPr>
          <w:color w:val="000000"/>
          <w:w w:val="101"/>
        </w:rPr>
        <w:t>инско-Матросовское и Кзыл-Яров</w:t>
      </w:r>
      <w:r w:rsidRPr="0049165D">
        <w:rPr>
          <w:color w:val="000000"/>
          <w:w w:val="101"/>
        </w:rPr>
        <w:softHyphen/>
        <w:t>ское месторождения. Интерес к огнеупорным глинам в последнее время возрос со стороны промышленных предпритий (завод керамики «Лассельбергкерамикс» и более мелкие предприятия уфимского региона). Ер</w:t>
      </w:r>
      <w:r w:rsidRPr="003E40FC">
        <w:rPr>
          <w:color w:val="000000"/>
          <w:w w:val="101"/>
        </w:rPr>
        <w:t>м</w:t>
      </w:r>
      <w:r w:rsidRPr="0049165D">
        <w:rPr>
          <w:color w:val="000000"/>
          <w:w w:val="101"/>
        </w:rPr>
        <w:t>ек</w:t>
      </w:r>
      <w:r w:rsidRPr="003E40FC">
        <w:rPr>
          <w:color w:val="000000"/>
          <w:w w:val="101"/>
        </w:rPr>
        <w:t>ш</w:t>
      </w:r>
      <w:r w:rsidRPr="0049165D">
        <w:rPr>
          <w:color w:val="000000"/>
          <w:w w:val="101"/>
        </w:rPr>
        <w:t>инско-Матросовское месторожде</w:t>
      </w:r>
      <w:r w:rsidRPr="0049165D">
        <w:rPr>
          <w:color w:val="000000"/>
          <w:w w:val="101"/>
        </w:rPr>
        <w:softHyphen/>
        <w:t>ние находится в окрестности деревень Ефремкино и Матросовки. На площади месторождения, по данным Г. В. Вахрушева (1935ф), выявлено 17 линз белой и серой глины миоце</w:t>
      </w:r>
      <w:r w:rsidRPr="0049165D">
        <w:rPr>
          <w:color w:val="000000"/>
          <w:w w:val="101"/>
        </w:rPr>
        <w:softHyphen/>
        <w:t xml:space="preserve">нового возраста. Химический состав глин следующий (в %): </w:t>
      </w:r>
      <w:r w:rsidRPr="0049165D">
        <w:rPr>
          <w:color w:val="000000"/>
          <w:w w:val="101"/>
          <w:lang w:val="en-US"/>
        </w:rPr>
        <w:t>SiO</w:t>
      </w:r>
      <w:r w:rsidRPr="0049165D">
        <w:rPr>
          <w:color w:val="000000"/>
          <w:w w:val="101"/>
          <w:vertAlign w:val="subscript"/>
        </w:rPr>
        <w:t>2</w:t>
      </w:r>
      <w:r w:rsidRPr="0049165D">
        <w:rPr>
          <w:color w:val="000000"/>
          <w:w w:val="101"/>
        </w:rPr>
        <w:t xml:space="preserve"> 53,34—68,88, А1</w:t>
      </w:r>
      <w:r w:rsidRPr="0049165D">
        <w:rPr>
          <w:color w:val="000000"/>
          <w:w w:val="101"/>
          <w:vertAlign w:val="subscript"/>
        </w:rPr>
        <w:t>2</w:t>
      </w:r>
      <w:r w:rsidRPr="0049165D">
        <w:rPr>
          <w:color w:val="000000"/>
          <w:w w:val="101"/>
        </w:rPr>
        <w:t>О</w:t>
      </w:r>
      <w:r w:rsidRPr="0049165D">
        <w:rPr>
          <w:color w:val="000000"/>
          <w:w w:val="101"/>
          <w:vertAlign w:val="subscript"/>
        </w:rPr>
        <w:t>3</w:t>
      </w:r>
      <w:r w:rsidRPr="0049165D">
        <w:rPr>
          <w:color w:val="000000"/>
          <w:w w:val="101"/>
        </w:rPr>
        <w:t xml:space="preserve"> 10,06—24,31, </w:t>
      </w:r>
      <w:r w:rsidRPr="0049165D">
        <w:rPr>
          <w:color w:val="000000"/>
          <w:w w:val="101"/>
          <w:lang w:val="en-US"/>
        </w:rPr>
        <w:t>Fe</w:t>
      </w:r>
      <w:r w:rsidRPr="0049165D">
        <w:rPr>
          <w:color w:val="000000"/>
          <w:w w:val="101"/>
          <w:vertAlign w:val="subscript"/>
        </w:rPr>
        <w:t>2</w:t>
      </w:r>
      <w:r w:rsidRPr="0049165D">
        <w:rPr>
          <w:color w:val="000000"/>
          <w:w w:val="101"/>
          <w:lang w:val="en-US"/>
        </w:rPr>
        <w:t>O</w:t>
      </w:r>
      <w:r w:rsidRPr="0049165D">
        <w:rPr>
          <w:color w:val="000000"/>
          <w:w w:val="101"/>
          <w:vertAlign w:val="subscript"/>
        </w:rPr>
        <w:t>3</w:t>
      </w:r>
      <w:r w:rsidRPr="0049165D">
        <w:rPr>
          <w:color w:val="000000"/>
          <w:w w:val="101"/>
        </w:rPr>
        <w:t xml:space="preserve"> 1,26—4,81, СаО 0,56—3,55, </w:t>
      </w:r>
      <w:r w:rsidRPr="0049165D">
        <w:rPr>
          <w:color w:val="000000"/>
          <w:w w:val="101"/>
          <w:lang w:val="en-US"/>
        </w:rPr>
        <w:t>MgO</w:t>
      </w:r>
      <w:r w:rsidRPr="0049165D">
        <w:rPr>
          <w:color w:val="000000"/>
          <w:w w:val="101"/>
        </w:rPr>
        <w:t xml:space="preserve"> 0,12—2,58, Н</w:t>
      </w:r>
      <w:r w:rsidRPr="0049165D">
        <w:rPr>
          <w:color w:val="000000"/>
          <w:w w:val="101"/>
          <w:vertAlign w:val="subscript"/>
        </w:rPr>
        <w:t>2</w:t>
      </w:r>
      <w:r w:rsidRPr="0049165D">
        <w:rPr>
          <w:color w:val="000000"/>
          <w:w w:val="101"/>
        </w:rPr>
        <w:t>О 1,48—6,70, п.п.п. 4,05—8,33. Температура плавления 1580—1650°С. Кзыл-Яровское мест</w:t>
      </w:r>
      <w:r w:rsidRPr="0049165D">
        <w:rPr>
          <w:color w:val="000000"/>
          <w:w w:val="101"/>
        </w:rPr>
        <w:t>о</w:t>
      </w:r>
      <w:r w:rsidRPr="0049165D">
        <w:rPr>
          <w:color w:val="000000"/>
          <w:w w:val="101"/>
        </w:rPr>
        <w:t xml:space="preserve">рождение расположено в </w:t>
      </w:r>
      <w:smartTag w:uri="urn:schemas-microsoft-com:office:smarttags" w:element="metricconverter">
        <w:smartTagPr>
          <w:attr w:name="ProductID" w:val="2 км"/>
        </w:smartTagPr>
        <w:r w:rsidRPr="0049165D">
          <w:rPr>
            <w:color w:val="000000"/>
            <w:w w:val="101"/>
          </w:rPr>
          <w:t xml:space="preserve">2 </w:t>
        </w:r>
        <w:r w:rsidRPr="0049165D">
          <w:rPr>
            <w:iCs/>
            <w:color w:val="000000"/>
            <w:w w:val="101"/>
          </w:rPr>
          <w:t>км</w:t>
        </w:r>
      </w:smartTag>
      <w:r w:rsidRPr="0049165D">
        <w:rPr>
          <w:color w:val="000000"/>
          <w:w w:val="101"/>
        </w:rPr>
        <w:t xml:space="preserve">к северу от д. Кзыл-Яр Архангельского района БАССР. Оно представляет собой уступ    правого    коренного    берега р. Инзер, в котором обнажаются белые жирные, иногда слабо песчанистые глины плиоценового возраста. Мощность их до </w:t>
      </w:r>
      <w:smartTag w:uri="urn:schemas-microsoft-com:office:smarttags" w:element="metricconverter">
        <w:smartTagPr>
          <w:attr w:name="ProductID" w:val="10 м"/>
        </w:smartTagPr>
        <w:r w:rsidRPr="0049165D">
          <w:rPr>
            <w:color w:val="000000"/>
            <w:w w:val="101"/>
          </w:rPr>
          <w:t xml:space="preserve">10 </w:t>
        </w:r>
        <w:r w:rsidRPr="0049165D">
          <w:rPr>
            <w:iCs/>
            <w:color w:val="000000"/>
            <w:w w:val="101"/>
          </w:rPr>
          <w:t>м</w:t>
        </w:r>
      </w:smartTag>
      <w:r w:rsidRPr="0049165D">
        <w:rPr>
          <w:iCs/>
          <w:color w:val="000000"/>
          <w:w w:val="101"/>
        </w:rPr>
        <w:t xml:space="preserve">. </w:t>
      </w:r>
      <w:r w:rsidRPr="0049165D">
        <w:rPr>
          <w:color w:val="000000"/>
          <w:w w:val="101"/>
        </w:rPr>
        <w:t xml:space="preserve">Химический состав глин следующий (в  %): </w:t>
      </w:r>
      <w:r w:rsidRPr="0049165D">
        <w:rPr>
          <w:color w:val="000000"/>
          <w:w w:val="101"/>
          <w:lang w:val="en-US"/>
        </w:rPr>
        <w:t>SiO</w:t>
      </w:r>
      <w:r w:rsidRPr="0049165D">
        <w:rPr>
          <w:color w:val="000000"/>
          <w:w w:val="101"/>
          <w:vertAlign w:val="subscript"/>
        </w:rPr>
        <w:t xml:space="preserve">2 </w:t>
      </w:r>
      <w:r w:rsidRPr="0049165D">
        <w:rPr>
          <w:color w:val="000000"/>
          <w:w w:val="101"/>
        </w:rPr>
        <w:t>45,04—77,92, А1</w:t>
      </w:r>
      <w:r w:rsidRPr="0049165D">
        <w:rPr>
          <w:color w:val="000000"/>
          <w:w w:val="101"/>
          <w:vertAlign w:val="subscript"/>
        </w:rPr>
        <w:t>2</w:t>
      </w:r>
      <w:r w:rsidRPr="0049165D">
        <w:rPr>
          <w:color w:val="000000"/>
          <w:w w:val="101"/>
        </w:rPr>
        <w:t>О</w:t>
      </w:r>
      <w:r w:rsidRPr="0049165D">
        <w:rPr>
          <w:color w:val="000000"/>
          <w:w w:val="101"/>
          <w:vertAlign w:val="subscript"/>
        </w:rPr>
        <w:t xml:space="preserve">3 </w:t>
      </w:r>
      <w:r w:rsidRPr="0049165D">
        <w:rPr>
          <w:color w:val="000000"/>
          <w:w w:val="101"/>
        </w:rPr>
        <w:t xml:space="preserve">-15,18-35,09, </w:t>
      </w:r>
      <w:r w:rsidRPr="0049165D">
        <w:rPr>
          <w:color w:val="000000"/>
          <w:w w:val="101"/>
          <w:lang w:val="en-US"/>
        </w:rPr>
        <w:t>Fe</w:t>
      </w:r>
      <w:r w:rsidRPr="0049165D">
        <w:rPr>
          <w:color w:val="000000"/>
          <w:w w:val="101"/>
          <w:vertAlign w:val="subscript"/>
        </w:rPr>
        <w:t>2</w:t>
      </w:r>
      <w:r w:rsidRPr="0049165D">
        <w:rPr>
          <w:color w:val="000000"/>
          <w:w w:val="101"/>
          <w:lang w:val="en-US"/>
        </w:rPr>
        <w:t>O</w:t>
      </w:r>
      <w:r w:rsidRPr="0049165D">
        <w:rPr>
          <w:color w:val="000000"/>
          <w:w w:val="101"/>
          <w:vertAlign w:val="subscript"/>
        </w:rPr>
        <w:t>3</w:t>
      </w:r>
      <w:r w:rsidRPr="0049165D">
        <w:rPr>
          <w:color w:val="000000"/>
          <w:w w:val="101"/>
        </w:rPr>
        <w:t xml:space="preserve"> 1,42—2,84, СаО 0,55—1,47, </w:t>
      </w:r>
      <w:r w:rsidRPr="0049165D">
        <w:rPr>
          <w:color w:val="000000"/>
          <w:w w:val="101"/>
          <w:lang w:val="en-US"/>
        </w:rPr>
        <w:t>MgO</w:t>
      </w:r>
      <w:r w:rsidRPr="0049165D">
        <w:rPr>
          <w:color w:val="000000"/>
          <w:w w:val="101"/>
        </w:rPr>
        <w:t xml:space="preserve"> 0,18—1,97, п.п.п. 7,03—14,16, Н</w:t>
      </w:r>
      <w:r w:rsidRPr="0049165D">
        <w:rPr>
          <w:color w:val="000000"/>
          <w:w w:val="101"/>
          <w:vertAlign w:val="subscript"/>
        </w:rPr>
        <w:t>2</w:t>
      </w:r>
      <w:r w:rsidRPr="0049165D">
        <w:rPr>
          <w:color w:val="000000"/>
          <w:w w:val="101"/>
        </w:rPr>
        <w:t>О   1,0—4,14, те</w:t>
      </w:r>
      <w:r w:rsidRPr="0049165D">
        <w:rPr>
          <w:color w:val="000000"/>
          <w:w w:val="101"/>
        </w:rPr>
        <w:t>м</w:t>
      </w:r>
      <w:r w:rsidRPr="0049165D">
        <w:rPr>
          <w:color w:val="000000"/>
          <w:w w:val="101"/>
        </w:rPr>
        <w:t>пература  плавления  1700°С. Глины могут быть использо</w:t>
      </w:r>
      <w:r w:rsidRPr="0049165D">
        <w:rPr>
          <w:color w:val="000000"/>
          <w:w w:val="101"/>
        </w:rPr>
        <w:softHyphen/>
        <w:t>ваны для производства огнеупо</w:t>
      </w:r>
      <w:r w:rsidRPr="0049165D">
        <w:rPr>
          <w:color w:val="000000"/>
          <w:w w:val="101"/>
        </w:rPr>
        <w:t>р</w:t>
      </w:r>
      <w:r w:rsidRPr="0049165D">
        <w:rPr>
          <w:color w:val="000000"/>
          <w:w w:val="101"/>
        </w:rPr>
        <w:t>ных полукислых изделий. Ме</w:t>
      </w:r>
      <w:r w:rsidRPr="0049165D">
        <w:rPr>
          <w:color w:val="000000"/>
          <w:w w:val="101"/>
        </w:rPr>
        <w:softHyphen/>
        <w:t>сторождение в течение ряда лет эксплуатировалось, в настоя</w:t>
      </w:r>
      <w:r w:rsidRPr="0049165D">
        <w:rPr>
          <w:color w:val="000000"/>
          <w:w w:val="101"/>
        </w:rPr>
        <w:softHyphen/>
        <w:t xml:space="preserve">щее время законсервировано. Запасы   его   составляют   85 </w:t>
      </w:r>
      <w:r w:rsidRPr="0049165D">
        <w:rPr>
          <w:iCs/>
          <w:color w:val="000000"/>
          <w:w w:val="101"/>
        </w:rPr>
        <w:t xml:space="preserve">т, </w:t>
      </w:r>
      <w:r w:rsidRPr="0049165D">
        <w:rPr>
          <w:color w:val="000000"/>
          <w:w w:val="101"/>
        </w:rPr>
        <w:t>могут быть значительно ув</w:t>
      </w:r>
      <w:r w:rsidRPr="0049165D">
        <w:rPr>
          <w:color w:val="000000"/>
          <w:w w:val="101"/>
        </w:rPr>
        <w:t>е</w:t>
      </w:r>
      <w:r w:rsidRPr="0049165D">
        <w:rPr>
          <w:color w:val="000000"/>
          <w:w w:val="101"/>
        </w:rPr>
        <w:t>личены за счет доразведки приле</w:t>
      </w:r>
      <w:r w:rsidRPr="0049165D">
        <w:rPr>
          <w:color w:val="000000"/>
          <w:w w:val="101"/>
        </w:rPr>
        <w:softHyphen/>
        <w:t>гающих площадей.</w:t>
      </w:r>
    </w:p>
    <w:p w:rsidR="00F40986" w:rsidRPr="004F561B" w:rsidRDefault="00F40986" w:rsidP="00F40986">
      <w:pPr>
        <w:spacing w:line="360" w:lineRule="auto"/>
        <w:ind w:firstLine="900"/>
        <w:jc w:val="center"/>
      </w:pPr>
      <w:r w:rsidRPr="004F561B">
        <w:t>Строительные материалы</w:t>
      </w:r>
    </w:p>
    <w:p w:rsidR="00F40986" w:rsidRPr="004F561B" w:rsidRDefault="00F40986" w:rsidP="00F40986">
      <w:pPr>
        <w:spacing w:line="360" w:lineRule="auto"/>
        <w:ind w:firstLine="900"/>
        <w:jc w:val="center"/>
      </w:pPr>
      <w:r w:rsidRPr="004F561B">
        <w:t>Карбонатные породы</w:t>
      </w:r>
    </w:p>
    <w:p w:rsidR="00F40986" w:rsidRDefault="00F40986" w:rsidP="00F40986">
      <w:pPr>
        <w:spacing w:line="360" w:lineRule="auto"/>
        <w:jc w:val="both"/>
        <w:rPr>
          <w:color w:val="000000"/>
          <w:w w:val="101"/>
        </w:rPr>
      </w:pPr>
      <w:r w:rsidRPr="00041AAC">
        <w:rPr>
          <w:bCs/>
          <w:i/>
          <w:color w:val="000000"/>
          <w:w w:val="101"/>
        </w:rPr>
        <w:t>Известняки.</w:t>
      </w:r>
      <w:r>
        <w:rPr>
          <w:bCs/>
          <w:i/>
          <w:color w:val="000000"/>
          <w:w w:val="101"/>
        </w:rPr>
        <w:t xml:space="preserve"> </w:t>
      </w:r>
      <w:r w:rsidRPr="00803B34">
        <w:rPr>
          <w:bCs/>
          <w:color w:val="000000"/>
          <w:w w:val="101"/>
        </w:rPr>
        <w:t>П</w:t>
      </w:r>
      <w:r w:rsidRPr="00803B34">
        <w:rPr>
          <w:color w:val="000000"/>
          <w:w w:val="101"/>
        </w:rPr>
        <w:t>редставлены</w:t>
      </w:r>
      <w:r>
        <w:rPr>
          <w:color w:val="000000"/>
          <w:w w:val="101"/>
        </w:rPr>
        <w:t xml:space="preserve"> малыми месторождениями Нижне-Лекандинским (</w:t>
      </w:r>
      <w:r>
        <w:rPr>
          <w:color w:val="000000"/>
          <w:w w:val="101"/>
          <w:lang w:val="en-US"/>
        </w:rPr>
        <w:t>IV</w:t>
      </w:r>
      <w:r w:rsidRPr="0049165D">
        <w:rPr>
          <w:color w:val="000000"/>
          <w:w w:val="101"/>
        </w:rPr>
        <w:t>-2-2</w:t>
      </w:r>
      <w:r>
        <w:rPr>
          <w:color w:val="000000"/>
          <w:w w:val="101"/>
        </w:rPr>
        <w:t>), Во</w:t>
      </w:r>
      <w:r>
        <w:rPr>
          <w:color w:val="000000"/>
          <w:w w:val="101"/>
        </w:rPr>
        <w:t>с</w:t>
      </w:r>
      <w:r>
        <w:rPr>
          <w:color w:val="000000"/>
          <w:w w:val="101"/>
        </w:rPr>
        <w:t>кресенским (</w:t>
      </w:r>
      <w:r>
        <w:rPr>
          <w:color w:val="000000"/>
          <w:w w:val="101"/>
          <w:lang w:val="en-US"/>
        </w:rPr>
        <w:t>IV</w:t>
      </w:r>
      <w:r w:rsidRPr="0049165D">
        <w:rPr>
          <w:color w:val="000000"/>
          <w:w w:val="101"/>
        </w:rPr>
        <w:t>-2-5</w:t>
      </w:r>
      <w:r>
        <w:rPr>
          <w:color w:val="000000"/>
          <w:w w:val="101"/>
        </w:rPr>
        <w:t>) и малыми, не учтенными госбалансом, месторождениями Роднико</w:t>
      </w:r>
      <w:r>
        <w:rPr>
          <w:color w:val="000000"/>
          <w:w w:val="101"/>
        </w:rPr>
        <w:t>в</w:t>
      </w:r>
      <w:r>
        <w:rPr>
          <w:color w:val="000000"/>
          <w:w w:val="101"/>
        </w:rPr>
        <w:t>ский (</w:t>
      </w:r>
      <w:r>
        <w:rPr>
          <w:color w:val="000000"/>
          <w:w w:val="101"/>
          <w:lang w:val="en-US"/>
        </w:rPr>
        <w:t>I</w:t>
      </w:r>
      <w:r w:rsidRPr="0049165D">
        <w:rPr>
          <w:color w:val="000000"/>
          <w:w w:val="101"/>
        </w:rPr>
        <w:t>-2-6</w:t>
      </w:r>
      <w:r>
        <w:rPr>
          <w:color w:val="000000"/>
          <w:w w:val="101"/>
        </w:rPr>
        <w:t>), Манчазы (</w:t>
      </w:r>
      <w:r>
        <w:rPr>
          <w:color w:val="000000"/>
          <w:w w:val="101"/>
          <w:lang w:val="en-US"/>
        </w:rPr>
        <w:t>I</w:t>
      </w:r>
      <w:r w:rsidRPr="0049165D">
        <w:rPr>
          <w:color w:val="000000"/>
          <w:w w:val="101"/>
        </w:rPr>
        <w:t>-2-7</w:t>
      </w:r>
      <w:r>
        <w:rPr>
          <w:color w:val="000000"/>
          <w:w w:val="101"/>
        </w:rPr>
        <w:t>), Акташевский (</w:t>
      </w:r>
      <w:r>
        <w:rPr>
          <w:color w:val="000000"/>
          <w:w w:val="101"/>
          <w:lang w:val="en-US"/>
        </w:rPr>
        <w:t>I</w:t>
      </w:r>
      <w:r w:rsidRPr="0049165D">
        <w:rPr>
          <w:color w:val="000000"/>
          <w:w w:val="101"/>
        </w:rPr>
        <w:t>-2-11</w:t>
      </w:r>
      <w:r>
        <w:rPr>
          <w:color w:val="000000"/>
          <w:w w:val="101"/>
        </w:rPr>
        <w:t>).</w:t>
      </w:r>
    </w:p>
    <w:p w:rsidR="00F40986" w:rsidRDefault="00F40986" w:rsidP="00F40986">
      <w:pPr>
        <w:spacing w:line="360" w:lineRule="auto"/>
        <w:ind w:firstLine="709"/>
        <w:jc w:val="both"/>
        <w:rPr>
          <w:color w:val="000000"/>
        </w:rPr>
      </w:pPr>
      <w:r w:rsidRPr="0049165D">
        <w:rPr>
          <w:color w:val="000000"/>
          <w:w w:val="101"/>
        </w:rPr>
        <w:lastRenderedPageBreak/>
        <w:t>Наиболее благоприятные для разработки и достаточно изученные известняки нах</w:t>
      </w:r>
      <w:r w:rsidRPr="0049165D">
        <w:rPr>
          <w:color w:val="000000"/>
          <w:w w:val="101"/>
        </w:rPr>
        <w:t>о</w:t>
      </w:r>
      <w:r w:rsidRPr="0049165D">
        <w:rPr>
          <w:color w:val="000000"/>
          <w:w w:val="101"/>
        </w:rPr>
        <w:t xml:space="preserve">дятся у д. Н. Леканды и на горе Воскресенке. </w:t>
      </w:r>
      <w:r w:rsidRPr="0049165D">
        <w:t>Нижне-Лека</w:t>
      </w:r>
      <w:r>
        <w:t>н</w:t>
      </w:r>
      <w:r w:rsidRPr="0049165D">
        <w:t>динское месторождение</w:t>
      </w:r>
      <w:r w:rsidRPr="0049165D">
        <w:rPr>
          <w:color w:val="000000"/>
          <w:w w:val="101"/>
        </w:rPr>
        <w:t xml:space="preserve"> из</w:t>
      </w:r>
      <w:r w:rsidRPr="0049165D">
        <w:rPr>
          <w:color w:val="000000"/>
          <w:w w:val="101"/>
        </w:rPr>
        <w:softHyphen/>
        <w:t xml:space="preserve">вестняков находится в </w:t>
      </w:r>
      <w:smartTag w:uri="urn:schemas-microsoft-com:office:smarttags" w:element="metricconverter">
        <w:smartTagPr>
          <w:attr w:name="ProductID" w:val="0,5 км"/>
        </w:smartTagPr>
        <w:r w:rsidRPr="0049165D">
          <w:rPr>
            <w:color w:val="000000"/>
            <w:w w:val="101"/>
          </w:rPr>
          <w:t xml:space="preserve">0,5 </w:t>
        </w:r>
        <w:r w:rsidRPr="0049165D">
          <w:rPr>
            <w:iCs/>
            <w:color w:val="000000"/>
            <w:w w:val="101"/>
          </w:rPr>
          <w:t>км</w:t>
        </w:r>
      </w:smartTag>
      <w:r w:rsidRPr="0049165D">
        <w:rPr>
          <w:color w:val="000000"/>
          <w:w w:val="101"/>
        </w:rPr>
        <w:t>к юго-западу от д. Н. Ле</w:t>
      </w:r>
      <w:r w:rsidRPr="0049165D">
        <w:rPr>
          <w:color w:val="000000"/>
          <w:w w:val="101"/>
        </w:rPr>
        <w:softHyphen/>
        <w:t>канды. Известняки по возрасту отн</w:t>
      </w:r>
      <w:r w:rsidRPr="0049165D">
        <w:rPr>
          <w:color w:val="000000"/>
          <w:w w:val="101"/>
        </w:rPr>
        <w:t>о</w:t>
      </w:r>
      <w:r w:rsidRPr="0049165D">
        <w:rPr>
          <w:color w:val="000000"/>
          <w:w w:val="101"/>
        </w:rPr>
        <w:t>сятся к кунгурскому яру</w:t>
      </w:r>
      <w:r w:rsidRPr="0049165D">
        <w:rPr>
          <w:color w:val="000000"/>
          <w:w w:val="101"/>
        </w:rPr>
        <w:softHyphen/>
        <w:t>су. Среди них выделяются чистые, слабо доломитизирован</w:t>
      </w:r>
      <w:r w:rsidRPr="0049165D">
        <w:rPr>
          <w:color w:val="000000"/>
          <w:w w:val="101"/>
        </w:rPr>
        <w:softHyphen/>
        <w:t>ные, д</w:t>
      </w:r>
      <w:r w:rsidRPr="0049165D">
        <w:rPr>
          <w:color w:val="000000"/>
          <w:w w:val="101"/>
        </w:rPr>
        <w:t>о</w:t>
      </w:r>
      <w:r w:rsidRPr="0049165D">
        <w:rPr>
          <w:color w:val="000000"/>
          <w:w w:val="101"/>
        </w:rPr>
        <w:t>ломитизированные и мергелистые разности. Чистые и слабо</w:t>
      </w:r>
      <w:r>
        <w:rPr>
          <w:color w:val="000000"/>
          <w:w w:val="101"/>
        </w:rPr>
        <w:t xml:space="preserve"> </w:t>
      </w:r>
      <w:r w:rsidRPr="0049165D">
        <w:rPr>
          <w:color w:val="000000"/>
          <w:w w:val="101"/>
        </w:rPr>
        <w:t>доломитизированные извес</w:t>
      </w:r>
      <w:r w:rsidRPr="0049165D">
        <w:rPr>
          <w:color w:val="000000"/>
          <w:w w:val="101"/>
        </w:rPr>
        <w:t>т</w:t>
      </w:r>
      <w:r w:rsidRPr="0049165D">
        <w:rPr>
          <w:color w:val="000000"/>
          <w:w w:val="101"/>
        </w:rPr>
        <w:t>няки пригодны для обжига на известь, кроме того, они разрабатывались Карламанским с</w:t>
      </w:r>
      <w:r w:rsidRPr="0049165D">
        <w:rPr>
          <w:color w:val="000000"/>
          <w:w w:val="101"/>
        </w:rPr>
        <w:t>а</w:t>
      </w:r>
      <w:r w:rsidRPr="0049165D">
        <w:rPr>
          <w:color w:val="000000"/>
          <w:w w:val="101"/>
        </w:rPr>
        <w:t>харным заводом для очистки сахара. Доломитизированные и мергелистые разности извес</w:t>
      </w:r>
      <w:r w:rsidRPr="0049165D">
        <w:rPr>
          <w:color w:val="000000"/>
          <w:w w:val="101"/>
        </w:rPr>
        <w:t>т</w:t>
      </w:r>
      <w:r w:rsidRPr="0049165D">
        <w:rPr>
          <w:color w:val="000000"/>
          <w:w w:val="101"/>
        </w:rPr>
        <w:t>няков могут быть использова</w:t>
      </w:r>
      <w:r w:rsidRPr="0049165D">
        <w:rPr>
          <w:color w:val="000000"/>
          <w:w w:val="101"/>
        </w:rPr>
        <w:softHyphen/>
        <w:t>ны как строительный материал и химическое удобрение для извест</w:t>
      </w:r>
      <w:r w:rsidRPr="0049165D">
        <w:rPr>
          <w:color w:val="000000"/>
        </w:rPr>
        <w:t xml:space="preserve">кования почвы. Запасы свыше 127 </w:t>
      </w:r>
      <w:r w:rsidRPr="0049165D">
        <w:rPr>
          <w:iCs/>
          <w:color w:val="000000"/>
        </w:rPr>
        <w:t>т.</w:t>
      </w:r>
    </w:p>
    <w:p w:rsidR="00F40986" w:rsidRDefault="00F40986" w:rsidP="00F40986">
      <w:pPr>
        <w:spacing w:line="360" w:lineRule="auto"/>
        <w:ind w:firstLine="709"/>
        <w:jc w:val="both"/>
        <w:rPr>
          <w:iCs/>
          <w:color w:val="000000"/>
        </w:rPr>
      </w:pPr>
      <w:r w:rsidRPr="0049165D">
        <w:rPr>
          <w:color w:val="000000"/>
        </w:rPr>
        <w:t xml:space="preserve">Месторождение горы Воскресенки находится в </w:t>
      </w:r>
      <w:smartTag w:uri="urn:schemas-microsoft-com:office:smarttags" w:element="metricconverter">
        <w:smartTagPr>
          <w:attr w:name="ProductID" w:val="3 км"/>
        </w:smartTagPr>
        <w:r w:rsidRPr="0049165D">
          <w:rPr>
            <w:color w:val="000000"/>
          </w:rPr>
          <w:t xml:space="preserve">3 </w:t>
        </w:r>
        <w:r w:rsidRPr="0049165D">
          <w:rPr>
            <w:iCs/>
            <w:color w:val="000000"/>
          </w:rPr>
          <w:t>км</w:t>
        </w:r>
      </w:smartTag>
      <w:r w:rsidRPr="0049165D">
        <w:rPr>
          <w:color w:val="000000"/>
        </w:rPr>
        <w:t>к юго-западу от д.Новотабын</w:t>
      </w:r>
      <w:r>
        <w:rPr>
          <w:color w:val="000000"/>
        </w:rPr>
        <w:t>с</w:t>
      </w:r>
      <w:r w:rsidRPr="0049165D">
        <w:rPr>
          <w:color w:val="000000"/>
        </w:rPr>
        <w:t>ка. Известняки светло</w:t>
      </w:r>
      <w:r w:rsidRPr="0049165D">
        <w:rPr>
          <w:color w:val="000000"/>
        </w:rPr>
        <w:softHyphen/>
        <w:t>серые неслоистые, местами доломитизированные. Возраст – верхний ка</w:t>
      </w:r>
      <w:r w:rsidRPr="0049165D">
        <w:rPr>
          <w:color w:val="000000"/>
        </w:rPr>
        <w:t>р</w:t>
      </w:r>
      <w:r w:rsidRPr="0049165D">
        <w:rPr>
          <w:color w:val="000000"/>
        </w:rPr>
        <w:t xml:space="preserve">бон. Видимая мощность до </w:t>
      </w:r>
      <w:smartTag w:uri="urn:schemas-microsoft-com:office:smarttags" w:element="metricconverter">
        <w:smartTagPr>
          <w:attr w:name="ProductID" w:val="40 м"/>
        </w:smartTagPr>
        <w:r w:rsidRPr="0049165D">
          <w:rPr>
            <w:color w:val="000000"/>
          </w:rPr>
          <w:t xml:space="preserve">40 </w:t>
        </w:r>
        <w:r w:rsidRPr="0049165D">
          <w:rPr>
            <w:iCs/>
            <w:color w:val="000000"/>
          </w:rPr>
          <w:t>м</w:t>
        </w:r>
      </w:smartTag>
      <w:r w:rsidRPr="0049165D">
        <w:rPr>
          <w:iCs/>
          <w:color w:val="000000"/>
        </w:rPr>
        <w:t xml:space="preserve">. </w:t>
      </w:r>
      <w:r w:rsidRPr="0049165D">
        <w:rPr>
          <w:color w:val="000000"/>
        </w:rPr>
        <w:t>Химический со</w:t>
      </w:r>
      <w:r w:rsidRPr="0049165D">
        <w:rPr>
          <w:color w:val="000000"/>
        </w:rPr>
        <w:softHyphen/>
        <w:t xml:space="preserve">став известняков (в %): СаО 53,2—54,5, </w:t>
      </w:r>
      <w:r w:rsidRPr="0049165D">
        <w:rPr>
          <w:color w:val="000000"/>
          <w:lang w:val="en-US"/>
        </w:rPr>
        <w:t>MgO</w:t>
      </w:r>
      <w:r w:rsidRPr="0049165D">
        <w:rPr>
          <w:color w:val="000000"/>
        </w:rPr>
        <w:t xml:space="preserve"> 1,0—1,25, </w:t>
      </w:r>
      <w:r w:rsidRPr="0049165D">
        <w:rPr>
          <w:color w:val="000000"/>
          <w:lang w:val="en-US"/>
        </w:rPr>
        <w:t>Si</w:t>
      </w:r>
      <w:r w:rsidRPr="0049165D">
        <w:rPr>
          <w:color w:val="000000"/>
        </w:rPr>
        <w:t>О</w:t>
      </w:r>
      <w:r w:rsidRPr="0049165D">
        <w:rPr>
          <w:color w:val="000000"/>
          <w:vertAlign w:val="subscript"/>
        </w:rPr>
        <w:t>2</w:t>
      </w:r>
      <w:r w:rsidRPr="0049165D">
        <w:rPr>
          <w:color w:val="000000"/>
        </w:rPr>
        <w:t xml:space="preserve"> 0,7—0,98, </w:t>
      </w:r>
      <w:r w:rsidRPr="0049165D">
        <w:rPr>
          <w:color w:val="000000"/>
          <w:lang w:val="en-US"/>
        </w:rPr>
        <w:t>P</w:t>
      </w:r>
      <w:r w:rsidRPr="0049165D">
        <w:rPr>
          <w:color w:val="000000"/>
          <w:vertAlign w:val="subscript"/>
        </w:rPr>
        <w:t>2</w:t>
      </w:r>
      <w:r w:rsidRPr="0049165D">
        <w:rPr>
          <w:color w:val="000000"/>
          <w:lang w:val="en-US"/>
        </w:rPr>
        <w:t>O</w:t>
      </w:r>
      <w:r w:rsidRPr="0049165D">
        <w:rPr>
          <w:color w:val="000000"/>
          <w:vertAlign w:val="subscript"/>
        </w:rPr>
        <w:t>5</w:t>
      </w:r>
      <w:r w:rsidRPr="0049165D">
        <w:rPr>
          <w:color w:val="000000"/>
        </w:rPr>
        <w:t xml:space="preserve"> 0,7—1,0. Чистые разности известняков при обжиге дают высокосортную известь. С </w:t>
      </w:r>
      <w:smartTag w:uri="urn:schemas-microsoft-com:office:smarttags" w:element="metricconverter">
        <w:smartTagPr>
          <w:attr w:name="ProductID" w:val="1943 г"/>
        </w:smartTagPr>
        <w:r w:rsidRPr="0049165D">
          <w:rPr>
            <w:color w:val="000000"/>
          </w:rPr>
          <w:t>1943 г</w:t>
        </w:r>
      </w:smartTag>
      <w:r w:rsidRPr="0049165D">
        <w:rPr>
          <w:color w:val="000000"/>
        </w:rPr>
        <w:t>, в течение ряда лет месторождение разрабатывалось Кра</w:t>
      </w:r>
      <w:r w:rsidRPr="0049165D">
        <w:rPr>
          <w:color w:val="000000"/>
        </w:rPr>
        <w:t>с</w:t>
      </w:r>
      <w:r w:rsidRPr="0049165D">
        <w:rPr>
          <w:color w:val="000000"/>
        </w:rPr>
        <w:t>ноусольским сте</w:t>
      </w:r>
      <w:r w:rsidRPr="0049165D">
        <w:rPr>
          <w:color w:val="000000"/>
        </w:rPr>
        <w:softHyphen/>
        <w:t>кольным заводом. Запасы 76 тыс.</w:t>
      </w:r>
      <w:r w:rsidRPr="0049165D">
        <w:rPr>
          <w:iCs/>
          <w:color w:val="000000"/>
        </w:rPr>
        <w:t xml:space="preserve">т. </w:t>
      </w:r>
    </w:p>
    <w:p w:rsidR="00F40986" w:rsidRDefault="00F40986" w:rsidP="00F40986">
      <w:pPr>
        <w:spacing w:line="360" w:lineRule="auto"/>
        <w:ind w:firstLine="709"/>
        <w:jc w:val="both"/>
        <w:rPr>
          <w:color w:val="000000"/>
        </w:rPr>
      </w:pPr>
      <w:r w:rsidRPr="0049165D">
        <w:rPr>
          <w:color w:val="000000"/>
        </w:rPr>
        <w:t>Кроме описанных, в районе имеются месторождения известняков Манчазы, Акташе</w:t>
      </w:r>
      <w:r w:rsidRPr="0049165D">
        <w:rPr>
          <w:color w:val="000000"/>
        </w:rPr>
        <w:t>в</w:t>
      </w:r>
      <w:r w:rsidRPr="0049165D">
        <w:rPr>
          <w:color w:val="000000"/>
        </w:rPr>
        <w:t>ское и другие. Эти известняки пригодны для обжига на известь.</w:t>
      </w:r>
    </w:p>
    <w:p w:rsidR="00F40986" w:rsidRPr="004F561B" w:rsidRDefault="00F40986" w:rsidP="00F40986">
      <w:pPr>
        <w:spacing w:line="360" w:lineRule="auto"/>
        <w:ind w:firstLine="900"/>
        <w:jc w:val="center"/>
      </w:pPr>
      <w:r>
        <w:t>Глинист</w:t>
      </w:r>
      <w:r w:rsidRPr="004F561B">
        <w:t>ые породы</w:t>
      </w:r>
    </w:p>
    <w:p w:rsidR="00F40986" w:rsidRDefault="00F40986" w:rsidP="00F40986">
      <w:pPr>
        <w:spacing w:line="360" w:lineRule="auto"/>
        <w:ind w:firstLine="709"/>
        <w:jc w:val="both"/>
        <w:rPr>
          <w:color w:val="000000"/>
          <w:spacing w:val="1"/>
          <w:w w:val="101"/>
        </w:rPr>
      </w:pPr>
      <w:r w:rsidRPr="003B3662">
        <w:rPr>
          <w:bCs/>
          <w:i/>
          <w:color w:val="000000"/>
          <w:spacing w:val="-5"/>
          <w:w w:val="101"/>
        </w:rPr>
        <w:t>Кирпичные глины.</w:t>
      </w:r>
      <w:r>
        <w:rPr>
          <w:bCs/>
          <w:i/>
          <w:color w:val="000000"/>
          <w:spacing w:val="-5"/>
          <w:w w:val="101"/>
        </w:rPr>
        <w:t xml:space="preserve"> </w:t>
      </w:r>
      <w:r w:rsidRPr="003B3662">
        <w:rPr>
          <w:color w:val="000000"/>
          <w:spacing w:val="-5"/>
          <w:w w:val="101"/>
        </w:rPr>
        <w:t>Месторождения кирпичных глин при</w:t>
      </w:r>
      <w:r w:rsidRPr="003B3662">
        <w:rPr>
          <w:color w:val="000000"/>
          <w:spacing w:val="-5"/>
          <w:w w:val="101"/>
        </w:rPr>
        <w:softHyphen/>
      </w:r>
      <w:r w:rsidRPr="003B3662">
        <w:rPr>
          <w:color w:val="000000"/>
          <w:w w:val="101"/>
        </w:rPr>
        <w:t xml:space="preserve">урочены главным образом к террасовым отложениям речных </w:t>
      </w:r>
      <w:r w:rsidRPr="003B3662">
        <w:rPr>
          <w:color w:val="000000"/>
          <w:spacing w:val="3"/>
          <w:w w:val="101"/>
        </w:rPr>
        <w:t>долин. На описываемой площади разведано ряд мест</w:t>
      </w:r>
      <w:r w:rsidRPr="003B3662">
        <w:rPr>
          <w:color w:val="000000"/>
          <w:spacing w:val="3"/>
          <w:w w:val="101"/>
        </w:rPr>
        <w:t>о</w:t>
      </w:r>
      <w:r w:rsidRPr="003B3662">
        <w:rPr>
          <w:color w:val="000000"/>
          <w:spacing w:val="3"/>
          <w:w w:val="101"/>
        </w:rPr>
        <w:t>рожде</w:t>
      </w:r>
      <w:r w:rsidRPr="003B3662">
        <w:rPr>
          <w:color w:val="000000"/>
          <w:spacing w:val="3"/>
          <w:w w:val="101"/>
        </w:rPr>
        <w:softHyphen/>
      </w:r>
      <w:r w:rsidRPr="003B3662">
        <w:rPr>
          <w:color w:val="000000"/>
          <w:spacing w:val="6"/>
          <w:w w:val="101"/>
        </w:rPr>
        <w:t>ний этих глин: Князевское</w:t>
      </w:r>
      <w:r>
        <w:rPr>
          <w:color w:val="000000"/>
          <w:spacing w:val="6"/>
          <w:w w:val="101"/>
        </w:rPr>
        <w:t xml:space="preserve"> (</w:t>
      </w:r>
      <w:r>
        <w:rPr>
          <w:color w:val="000000"/>
          <w:spacing w:val="6"/>
          <w:w w:val="101"/>
          <w:lang w:val="en-US"/>
        </w:rPr>
        <w:t>II</w:t>
      </w:r>
      <w:r w:rsidRPr="00642761">
        <w:rPr>
          <w:color w:val="000000"/>
          <w:spacing w:val="6"/>
          <w:w w:val="101"/>
        </w:rPr>
        <w:t>-2-6</w:t>
      </w:r>
      <w:r>
        <w:rPr>
          <w:color w:val="000000"/>
          <w:spacing w:val="6"/>
          <w:w w:val="101"/>
        </w:rPr>
        <w:t>)</w:t>
      </w:r>
      <w:r w:rsidRPr="003B3662">
        <w:rPr>
          <w:color w:val="000000"/>
          <w:spacing w:val="6"/>
          <w:w w:val="101"/>
        </w:rPr>
        <w:t xml:space="preserve"> с запасами 209 </w:t>
      </w:r>
      <w:r w:rsidRPr="003B3662">
        <w:rPr>
          <w:iCs/>
          <w:color w:val="000000"/>
          <w:spacing w:val="6"/>
          <w:w w:val="101"/>
        </w:rPr>
        <w:t>т,</w:t>
      </w:r>
      <w:r w:rsidRPr="003B3662">
        <w:rPr>
          <w:color w:val="000000"/>
          <w:spacing w:val="6"/>
          <w:w w:val="101"/>
        </w:rPr>
        <w:t>Архангельское</w:t>
      </w:r>
      <w:r>
        <w:rPr>
          <w:color w:val="000000"/>
          <w:spacing w:val="6"/>
          <w:w w:val="101"/>
        </w:rPr>
        <w:t xml:space="preserve"> (</w:t>
      </w:r>
      <w:r>
        <w:rPr>
          <w:color w:val="000000"/>
          <w:spacing w:val="6"/>
          <w:w w:val="101"/>
          <w:lang w:val="en-US"/>
        </w:rPr>
        <w:t>II</w:t>
      </w:r>
      <w:r w:rsidRPr="00642761">
        <w:rPr>
          <w:color w:val="000000"/>
          <w:spacing w:val="6"/>
          <w:w w:val="101"/>
        </w:rPr>
        <w:t>-4-3</w:t>
      </w:r>
      <w:r>
        <w:rPr>
          <w:color w:val="000000"/>
          <w:spacing w:val="6"/>
          <w:w w:val="101"/>
        </w:rPr>
        <w:t>)</w:t>
      </w:r>
      <w:r w:rsidRPr="003B3662">
        <w:rPr>
          <w:color w:val="000000"/>
          <w:spacing w:val="2"/>
          <w:w w:val="101"/>
        </w:rPr>
        <w:t>с зап</w:t>
      </w:r>
      <w:r w:rsidRPr="003B3662">
        <w:rPr>
          <w:color w:val="000000"/>
          <w:spacing w:val="2"/>
          <w:w w:val="101"/>
        </w:rPr>
        <w:t>а</w:t>
      </w:r>
      <w:r w:rsidRPr="003B3662">
        <w:rPr>
          <w:color w:val="000000"/>
          <w:spacing w:val="2"/>
          <w:w w:val="101"/>
        </w:rPr>
        <w:t xml:space="preserve">сами около 360 </w:t>
      </w:r>
      <w:r w:rsidRPr="003B3662">
        <w:rPr>
          <w:iCs/>
          <w:color w:val="000000"/>
          <w:spacing w:val="2"/>
          <w:w w:val="101"/>
        </w:rPr>
        <w:t>т</w:t>
      </w:r>
      <w:r>
        <w:rPr>
          <w:iCs/>
          <w:color w:val="000000"/>
          <w:spacing w:val="2"/>
          <w:w w:val="101"/>
        </w:rPr>
        <w:t xml:space="preserve">, </w:t>
      </w:r>
      <w:r>
        <w:rPr>
          <w:iCs/>
          <w:color w:val="000000"/>
          <w:spacing w:val="6"/>
          <w:w w:val="101"/>
        </w:rPr>
        <w:t>Кабаковское (</w:t>
      </w:r>
      <w:r>
        <w:rPr>
          <w:iCs/>
          <w:color w:val="000000"/>
          <w:spacing w:val="6"/>
          <w:w w:val="101"/>
          <w:lang w:val="en-US"/>
        </w:rPr>
        <w:t>I</w:t>
      </w:r>
      <w:r w:rsidRPr="00642761">
        <w:rPr>
          <w:iCs/>
          <w:color w:val="000000"/>
          <w:spacing w:val="6"/>
          <w:w w:val="101"/>
        </w:rPr>
        <w:t>-1-7</w:t>
      </w:r>
      <w:r>
        <w:rPr>
          <w:iCs/>
          <w:color w:val="000000"/>
          <w:spacing w:val="6"/>
          <w:w w:val="101"/>
        </w:rPr>
        <w:t>)</w:t>
      </w:r>
      <w:r w:rsidRPr="003B3662">
        <w:rPr>
          <w:color w:val="000000"/>
          <w:spacing w:val="2"/>
          <w:w w:val="101"/>
        </w:rPr>
        <w:t>и другие. Представляют промышлен</w:t>
      </w:r>
      <w:r w:rsidRPr="003B3662">
        <w:rPr>
          <w:color w:val="000000"/>
          <w:spacing w:val="2"/>
          <w:w w:val="101"/>
        </w:rPr>
        <w:softHyphen/>
      </w:r>
      <w:r w:rsidRPr="003B3662">
        <w:rPr>
          <w:color w:val="000000"/>
          <w:spacing w:val="1"/>
          <w:w w:val="101"/>
        </w:rPr>
        <w:t>ный интерес месторождения Турушское</w:t>
      </w:r>
      <w:r w:rsidRPr="00642761">
        <w:rPr>
          <w:color w:val="000000"/>
          <w:spacing w:val="1"/>
          <w:w w:val="101"/>
        </w:rPr>
        <w:t xml:space="preserve"> (</w:t>
      </w:r>
      <w:r>
        <w:rPr>
          <w:color w:val="000000"/>
          <w:spacing w:val="1"/>
          <w:w w:val="101"/>
          <w:lang w:val="en-US"/>
        </w:rPr>
        <w:t>III</w:t>
      </w:r>
      <w:r w:rsidRPr="00DA4A1B">
        <w:rPr>
          <w:color w:val="000000"/>
          <w:spacing w:val="1"/>
          <w:w w:val="101"/>
        </w:rPr>
        <w:t>-4-1</w:t>
      </w:r>
      <w:r w:rsidRPr="00642761">
        <w:rPr>
          <w:color w:val="000000"/>
          <w:spacing w:val="1"/>
          <w:w w:val="101"/>
        </w:rPr>
        <w:t>)</w:t>
      </w:r>
      <w:r w:rsidRPr="003B3662">
        <w:rPr>
          <w:color w:val="000000"/>
          <w:spacing w:val="1"/>
          <w:w w:val="101"/>
        </w:rPr>
        <w:t xml:space="preserve"> и Ново-Усмановское</w:t>
      </w:r>
      <w:r w:rsidRPr="00642761">
        <w:rPr>
          <w:color w:val="000000"/>
          <w:spacing w:val="1"/>
          <w:w w:val="101"/>
        </w:rPr>
        <w:t xml:space="preserve"> (</w:t>
      </w:r>
      <w:r>
        <w:rPr>
          <w:color w:val="000000"/>
          <w:spacing w:val="1"/>
          <w:w w:val="101"/>
          <w:lang w:val="en-US"/>
        </w:rPr>
        <w:t>IV</w:t>
      </w:r>
      <w:r w:rsidRPr="00DA4A1B">
        <w:rPr>
          <w:color w:val="000000"/>
          <w:spacing w:val="1"/>
          <w:w w:val="101"/>
        </w:rPr>
        <w:t>-3-3</w:t>
      </w:r>
      <w:r w:rsidRPr="00642761">
        <w:rPr>
          <w:color w:val="000000"/>
          <w:spacing w:val="1"/>
          <w:w w:val="101"/>
        </w:rPr>
        <w:t>)</w:t>
      </w:r>
      <w:r w:rsidRPr="003B3662">
        <w:rPr>
          <w:color w:val="000000"/>
          <w:spacing w:val="1"/>
          <w:w w:val="101"/>
        </w:rPr>
        <w:t>, где необходима пост</w:t>
      </w:r>
      <w:r w:rsidRPr="003B3662">
        <w:rPr>
          <w:color w:val="000000"/>
          <w:spacing w:val="1"/>
          <w:w w:val="101"/>
        </w:rPr>
        <w:t>а</w:t>
      </w:r>
      <w:r w:rsidRPr="003B3662">
        <w:rPr>
          <w:color w:val="000000"/>
          <w:spacing w:val="1"/>
          <w:w w:val="101"/>
        </w:rPr>
        <w:t>новка разведочных работ.</w:t>
      </w:r>
    </w:p>
    <w:p w:rsidR="00F40986" w:rsidRPr="00F01D75" w:rsidRDefault="00F40986" w:rsidP="00F40986">
      <w:pPr>
        <w:spacing w:line="360" w:lineRule="auto"/>
        <w:ind w:firstLine="900"/>
        <w:jc w:val="center"/>
        <w:rPr>
          <w:color w:val="000000"/>
        </w:rPr>
      </w:pPr>
      <w:r w:rsidRPr="00F01D75">
        <w:rPr>
          <w:color w:val="000000"/>
        </w:rPr>
        <w:t>Обломочные породы</w:t>
      </w:r>
    </w:p>
    <w:p w:rsidR="00F40986" w:rsidRPr="00826D40" w:rsidRDefault="00F40986" w:rsidP="00F40986">
      <w:pPr>
        <w:spacing w:line="360" w:lineRule="auto"/>
        <w:ind w:firstLine="709"/>
        <w:jc w:val="both"/>
      </w:pPr>
      <w:r>
        <w:rPr>
          <w:bCs/>
          <w:i/>
          <w:color w:val="000000"/>
          <w:spacing w:val="-1"/>
        </w:rPr>
        <w:t>П</w:t>
      </w:r>
      <w:r w:rsidRPr="00826D40">
        <w:rPr>
          <w:bCs/>
          <w:i/>
          <w:color w:val="000000"/>
          <w:spacing w:val="-1"/>
        </w:rPr>
        <w:t>ес</w:t>
      </w:r>
      <w:r>
        <w:rPr>
          <w:bCs/>
          <w:i/>
          <w:color w:val="000000"/>
          <w:spacing w:val="-1"/>
        </w:rPr>
        <w:t>окс</w:t>
      </w:r>
      <w:r w:rsidRPr="00826D40">
        <w:rPr>
          <w:bCs/>
          <w:i/>
          <w:color w:val="000000"/>
          <w:spacing w:val="-1"/>
        </w:rPr>
        <w:t>троительны</w:t>
      </w:r>
      <w:r>
        <w:rPr>
          <w:bCs/>
          <w:i/>
          <w:color w:val="000000"/>
          <w:spacing w:val="-1"/>
        </w:rPr>
        <w:t>й</w:t>
      </w:r>
      <w:r w:rsidRPr="00826D40">
        <w:rPr>
          <w:bCs/>
          <w:i/>
          <w:color w:val="000000"/>
          <w:spacing w:val="-1"/>
        </w:rPr>
        <w:t>.</w:t>
      </w:r>
      <w:r>
        <w:rPr>
          <w:bCs/>
          <w:i/>
          <w:color w:val="000000"/>
          <w:spacing w:val="-1"/>
        </w:rPr>
        <w:t xml:space="preserve"> </w:t>
      </w:r>
      <w:r w:rsidRPr="00826D40">
        <w:rPr>
          <w:color w:val="000000"/>
          <w:spacing w:val="-1"/>
        </w:rPr>
        <w:t>Строительные пески это аллювиаль</w:t>
      </w:r>
      <w:r w:rsidRPr="00826D40">
        <w:rPr>
          <w:color w:val="000000"/>
          <w:spacing w:val="-1"/>
        </w:rPr>
        <w:softHyphen/>
      </w:r>
      <w:r w:rsidRPr="00826D40">
        <w:rPr>
          <w:color w:val="000000"/>
          <w:spacing w:val="5"/>
        </w:rPr>
        <w:t xml:space="preserve">ные пески речных террас р. Белой и ее притоков, которые </w:t>
      </w:r>
      <w:r w:rsidRPr="00826D40">
        <w:rPr>
          <w:color w:val="000000"/>
        </w:rPr>
        <w:t>широко используются для строительных целей. Тавокаче</w:t>
      </w:r>
      <w:r w:rsidRPr="00826D40">
        <w:rPr>
          <w:color w:val="000000"/>
        </w:rPr>
        <w:t>в</w:t>
      </w:r>
      <w:r w:rsidRPr="00826D40">
        <w:rPr>
          <w:color w:val="000000"/>
        </w:rPr>
        <w:t>ское (</w:t>
      </w:r>
      <w:r>
        <w:rPr>
          <w:color w:val="000000"/>
          <w:lang w:val="en-US"/>
        </w:rPr>
        <w:t>II</w:t>
      </w:r>
      <w:r w:rsidRPr="00CA06DB">
        <w:rPr>
          <w:color w:val="000000"/>
        </w:rPr>
        <w:t>-4-</w:t>
      </w:r>
      <w:r w:rsidRPr="00826D40">
        <w:rPr>
          <w:color w:val="000000"/>
        </w:rPr>
        <w:t xml:space="preserve">1), </w:t>
      </w:r>
      <w:r w:rsidRPr="00826D40">
        <w:rPr>
          <w:color w:val="000000"/>
          <w:spacing w:val="1"/>
        </w:rPr>
        <w:t>Кабаковское (</w:t>
      </w:r>
      <w:r>
        <w:rPr>
          <w:color w:val="000000"/>
          <w:spacing w:val="1"/>
          <w:lang w:val="en-US"/>
        </w:rPr>
        <w:t>I</w:t>
      </w:r>
      <w:r w:rsidRPr="00CA06DB">
        <w:rPr>
          <w:color w:val="000000"/>
          <w:spacing w:val="1"/>
        </w:rPr>
        <w:t>-1-</w:t>
      </w:r>
      <w:r w:rsidRPr="00826D40">
        <w:rPr>
          <w:color w:val="000000"/>
          <w:spacing w:val="1"/>
        </w:rPr>
        <w:t>4), Киишкинское (</w:t>
      </w:r>
      <w:r>
        <w:rPr>
          <w:color w:val="000000"/>
          <w:spacing w:val="1"/>
          <w:lang w:val="en-US"/>
        </w:rPr>
        <w:t>I</w:t>
      </w:r>
      <w:r w:rsidRPr="00CA06DB">
        <w:rPr>
          <w:color w:val="000000"/>
          <w:spacing w:val="1"/>
        </w:rPr>
        <w:t>-1-</w:t>
      </w:r>
      <w:r w:rsidRPr="00826D40">
        <w:rPr>
          <w:color w:val="000000"/>
          <w:spacing w:val="1"/>
        </w:rPr>
        <w:t>3), Охлебининское</w:t>
      </w:r>
      <w:r w:rsidRPr="00CA06DB">
        <w:rPr>
          <w:color w:val="000000"/>
          <w:spacing w:val="1"/>
        </w:rPr>
        <w:t xml:space="preserve"> (</w:t>
      </w:r>
      <w:r>
        <w:rPr>
          <w:color w:val="000000"/>
          <w:spacing w:val="1"/>
        </w:rPr>
        <w:t>Сахаевское)</w:t>
      </w:r>
      <w:r w:rsidRPr="00826D40">
        <w:rPr>
          <w:color w:val="000000"/>
          <w:spacing w:val="1"/>
        </w:rPr>
        <w:t xml:space="preserve"> (</w:t>
      </w:r>
      <w:r>
        <w:rPr>
          <w:color w:val="000000"/>
          <w:spacing w:val="1"/>
          <w:lang w:val="en-US"/>
        </w:rPr>
        <w:t>II</w:t>
      </w:r>
      <w:r w:rsidRPr="00CA06DB">
        <w:rPr>
          <w:color w:val="000000"/>
          <w:spacing w:val="1"/>
        </w:rPr>
        <w:t>-2-</w:t>
      </w:r>
      <w:r w:rsidRPr="00826D40">
        <w:rPr>
          <w:color w:val="000000"/>
          <w:spacing w:val="1"/>
        </w:rPr>
        <w:t>1), Акбердинское (</w:t>
      </w:r>
      <w:r>
        <w:rPr>
          <w:color w:val="000000"/>
          <w:spacing w:val="1"/>
          <w:lang w:val="en-US"/>
        </w:rPr>
        <w:t>I</w:t>
      </w:r>
      <w:r w:rsidRPr="00CA06DB">
        <w:rPr>
          <w:color w:val="000000"/>
          <w:spacing w:val="1"/>
        </w:rPr>
        <w:t>-1-</w:t>
      </w:r>
      <w:r w:rsidRPr="00826D40">
        <w:rPr>
          <w:color w:val="000000"/>
          <w:spacing w:val="1"/>
        </w:rPr>
        <w:t xml:space="preserve">2) и другие месторождения этих песков разрабатываются </w:t>
      </w:r>
      <w:r w:rsidRPr="00826D40">
        <w:rPr>
          <w:color w:val="000000"/>
          <w:spacing w:val="5"/>
        </w:rPr>
        <w:t>Куйбышевской железной дорогой и другими организациями.</w:t>
      </w:r>
    </w:p>
    <w:p w:rsidR="00F40986" w:rsidRPr="00F01D75" w:rsidRDefault="00F40986" w:rsidP="00F40986">
      <w:pPr>
        <w:tabs>
          <w:tab w:val="left" w:pos="1701"/>
        </w:tabs>
        <w:spacing w:line="360" w:lineRule="auto"/>
        <w:ind w:firstLine="900"/>
        <w:jc w:val="center"/>
        <w:rPr>
          <w:color w:val="000000"/>
        </w:rPr>
      </w:pPr>
      <w:r w:rsidRPr="00F01D75">
        <w:rPr>
          <w:color w:val="000000"/>
        </w:rPr>
        <w:t>Прочие полезные ископаемые</w:t>
      </w:r>
    </w:p>
    <w:p w:rsidR="00F40986" w:rsidRPr="00CA06DB" w:rsidRDefault="00F40986" w:rsidP="00F40986">
      <w:pPr>
        <w:spacing w:line="360" w:lineRule="auto"/>
        <w:ind w:firstLine="709"/>
        <w:jc w:val="both"/>
      </w:pPr>
      <w:r w:rsidRPr="00CA06DB">
        <w:rPr>
          <w:bCs/>
          <w:i/>
          <w:color w:val="000000"/>
        </w:rPr>
        <w:t>Гипс и ангидрит.</w:t>
      </w:r>
      <w:r>
        <w:rPr>
          <w:bCs/>
          <w:i/>
          <w:color w:val="000000"/>
        </w:rPr>
        <w:t xml:space="preserve"> </w:t>
      </w:r>
      <w:r w:rsidRPr="00CA06DB">
        <w:rPr>
          <w:color w:val="000000"/>
        </w:rPr>
        <w:t>Промышленное значение имеют несколь</w:t>
      </w:r>
      <w:r w:rsidRPr="00CA06DB">
        <w:rPr>
          <w:color w:val="000000"/>
        </w:rPr>
        <w:softHyphen/>
        <w:t>ко- месторождений, из к</w:t>
      </w:r>
      <w:r w:rsidRPr="00CA06DB">
        <w:rPr>
          <w:color w:val="000000"/>
        </w:rPr>
        <w:t>о</w:t>
      </w:r>
      <w:r w:rsidRPr="00CA06DB">
        <w:rPr>
          <w:color w:val="000000"/>
        </w:rPr>
        <w:t>торых наиболее крупные Охлебинин</w:t>
      </w:r>
      <w:r w:rsidRPr="00CA06DB">
        <w:rPr>
          <w:color w:val="000000"/>
        </w:rPr>
        <w:softHyphen/>
        <w:t>ское</w:t>
      </w:r>
      <w:r w:rsidRPr="00DD409B">
        <w:rPr>
          <w:color w:val="000000"/>
        </w:rPr>
        <w:t xml:space="preserve"> (</w:t>
      </w:r>
      <w:r>
        <w:rPr>
          <w:color w:val="000000"/>
          <w:lang w:val="en-US"/>
        </w:rPr>
        <w:t>II</w:t>
      </w:r>
      <w:r w:rsidRPr="00DD409B">
        <w:rPr>
          <w:color w:val="000000"/>
        </w:rPr>
        <w:t>-2-3)</w:t>
      </w:r>
      <w:r w:rsidRPr="00CA06DB">
        <w:rPr>
          <w:color w:val="000000"/>
        </w:rPr>
        <w:t xml:space="preserve"> и Нижне-Лекандинское</w:t>
      </w:r>
      <w:r w:rsidRPr="00DD409B">
        <w:rPr>
          <w:color w:val="000000"/>
        </w:rPr>
        <w:t xml:space="preserve"> (</w:t>
      </w:r>
      <w:r>
        <w:rPr>
          <w:color w:val="000000"/>
          <w:lang w:val="en-US"/>
        </w:rPr>
        <w:t>IV</w:t>
      </w:r>
      <w:r w:rsidRPr="00DD409B">
        <w:rPr>
          <w:color w:val="000000"/>
        </w:rPr>
        <w:t>-1-1)</w:t>
      </w:r>
      <w:r w:rsidRPr="00CA06DB">
        <w:rPr>
          <w:color w:val="000000"/>
        </w:rPr>
        <w:t>.</w:t>
      </w:r>
    </w:p>
    <w:p w:rsidR="00F40986" w:rsidRPr="00CA06DB" w:rsidRDefault="00F40986" w:rsidP="00F40986">
      <w:pPr>
        <w:spacing w:line="360" w:lineRule="auto"/>
        <w:ind w:firstLine="709"/>
        <w:jc w:val="both"/>
      </w:pPr>
      <w:r w:rsidRPr="00CA06DB">
        <w:rPr>
          <w:color w:val="000000"/>
        </w:rPr>
        <w:t>Охлебининское месторождение гипса нахо</w:t>
      </w:r>
      <w:r w:rsidRPr="00CA06DB">
        <w:rPr>
          <w:color w:val="000000"/>
        </w:rPr>
        <w:softHyphen/>
        <w:t xml:space="preserve">дится в Иглинском районе БАССР. В него входят три участка: Большой и Малый Колпаки, Кара-Таш и Асканышское. На участке Бол.и </w:t>
      </w:r>
      <w:r w:rsidRPr="00CA06DB">
        <w:rPr>
          <w:color w:val="000000"/>
        </w:rPr>
        <w:lastRenderedPageBreak/>
        <w:t>Мал. Колпаки гипсы серовато-белые массив</w:t>
      </w:r>
      <w:r w:rsidRPr="00CA06DB">
        <w:rPr>
          <w:color w:val="000000"/>
        </w:rPr>
        <w:softHyphen/>
        <w:t xml:space="preserve">ные. Мощность </w:t>
      </w:r>
      <w:smartTag w:uri="urn:schemas-microsoft-com:office:smarttags" w:element="metricconverter">
        <w:smartTagPr>
          <w:attr w:name="ProductID" w:val="80 м"/>
        </w:smartTagPr>
        <w:r w:rsidRPr="00CA06DB">
          <w:rPr>
            <w:color w:val="000000"/>
          </w:rPr>
          <w:t xml:space="preserve">80 </w:t>
        </w:r>
        <w:r w:rsidRPr="00CA06DB">
          <w:rPr>
            <w:iCs/>
            <w:color w:val="000000"/>
          </w:rPr>
          <w:t>м</w:t>
        </w:r>
      </w:smartTag>
      <w:r w:rsidRPr="00CA06DB">
        <w:rPr>
          <w:iCs/>
          <w:color w:val="000000"/>
        </w:rPr>
        <w:t xml:space="preserve">. </w:t>
      </w:r>
      <w:r w:rsidRPr="00CA06DB">
        <w:rPr>
          <w:color w:val="000000"/>
        </w:rPr>
        <w:t xml:space="preserve">Ангидриты синевато-серые. Мощность 8—10 </w:t>
      </w:r>
      <w:r w:rsidRPr="00CA06DB">
        <w:rPr>
          <w:iCs/>
          <w:color w:val="000000"/>
        </w:rPr>
        <w:t xml:space="preserve">м. </w:t>
      </w:r>
      <w:r w:rsidRPr="00CA06DB">
        <w:rPr>
          <w:color w:val="000000"/>
        </w:rPr>
        <w:t xml:space="preserve">Средний химический состав гипса (в %): влага 3,59, </w:t>
      </w:r>
      <w:r w:rsidRPr="00CA06DB">
        <w:rPr>
          <w:color w:val="000000"/>
          <w:lang w:val="en-US"/>
        </w:rPr>
        <w:t>SiO</w:t>
      </w:r>
      <w:r w:rsidRPr="00CA06DB">
        <w:rPr>
          <w:color w:val="000000"/>
          <w:vertAlign w:val="subscript"/>
        </w:rPr>
        <w:t>2</w:t>
      </w:r>
      <w:r w:rsidRPr="00CA06DB">
        <w:rPr>
          <w:color w:val="000000"/>
        </w:rPr>
        <w:t xml:space="preserve"> 0,40, СаО 39,2, </w:t>
      </w:r>
      <w:r w:rsidRPr="00CA06DB">
        <w:rPr>
          <w:color w:val="000000"/>
          <w:lang w:val="en-US"/>
        </w:rPr>
        <w:t>MgO</w:t>
      </w:r>
      <w:r w:rsidRPr="00CA06DB">
        <w:rPr>
          <w:color w:val="000000"/>
        </w:rPr>
        <w:t xml:space="preserve"> 0,09, СО</w:t>
      </w:r>
      <w:r w:rsidRPr="00CA06DB">
        <w:rPr>
          <w:color w:val="000000"/>
          <w:vertAlign w:val="subscript"/>
        </w:rPr>
        <w:t>3</w:t>
      </w:r>
      <w:r w:rsidRPr="00CA06DB">
        <w:rPr>
          <w:color w:val="000000"/>
        </w:rPr>
        <w:t xml:space="preserve"> 56,44. На участке Асканыш гипсы находятся в переслаивании с а</w:t>
      </w:r>
      <w:r w:rsidRPr="00CA06DB">
        <w:rPr>
          <w:color w:val="000000"/>
        </w:rPr>
        <w:t>н</w:t>
      </w:r>
      <w:r w:rsidRPr="00CA06DB">
        <w:rPr>
          <w:color w:val="000000"/>
        </w:rPr>
        <w:t>гидритами и доломита</w:t>
      </w:r>
      <w:r w:rsidRPr="00CA06DB">
        <w:rPr>
          <w:color w:val="000000"/>
        </w:rPr>
        <w:softHyphen/>
        <w:t xml:space="preserve">ми. Общая мощность около </w:t>
      </w:r>
      <w:smartTag w:uri="urn:schemas-microsoft-com:office:smarttags" w:element="metricconverter">
        <w:smartTagPr>
          <w:attr w:name="ProductID" w:val="120 м"/>
        </w:smartTagPr>
        <w:r w:rsidRPr="00CA06DB">
          <w:rPr>
            <w:color w:val="000000"/>
          </w:rPr>
          <w:t xml:space="preserve">120 </w:t>
        </w:r>
        <w:r w:rsidRPr="00CA06DB">
          <w:rPr>
            <w:iCs/>
            <w:color w:val="000000"/>
          </w:rPr>
          <w:t>м</w:t>
        </w:r>
      </w:smartTag>
      <w:r w:rsidRPr="00CA06DB">
        <w:rPr>
          <w:iCs/>
          <w:color w:val="000000"/>
        </w:rPr>
        <w:t xml:space="preserve">. </w:t>
      </w:r>
      <w:r w:rsidRPr="00CA06DB">
        <w:rPr>
          <w:color w:val="000000"/>
        </w:rPr>
        <w:t>Химический состав гипса аналог</w:t>
      </w:r>
      <w:r w:rsidRPr="00CA06DB">
        <w:rPr>
          <w:color w:val="000000"/>
        </w:rPr>
        <w:t>и</w:t>
      </w:r>
      <w:r w:rsidRPr="00CA06DB">
        <w:rPr>
          <w:color w:val="000000"/>
        </w:rPr>
        <w:t xml:space="preserve">чен участку Бол.и Мал. Колпаки. На участке Кара-Таш мощность гипса 8—32 </w:t>
      </w:r>
      <w:r w:rsidRPr="00CA06DB">
        <w:rPr>
          <w:iCs/>
          <w:color w:val="000000"/>
        </w:rPr>
        <w:t xml:space="preserve">м, </w:t>
      </w:r>
      <w:r w:rsidRPr="00CA06DB">
        <w:rPr>
          <w:color w:val="000000"/>
        </w:rPr>
        <w:t xml:space="preserve">ангидрита </w:t>
      </w:r>
      <w:smartTag w:uri="urn:schemas-microsoft-com:office:smarttags" w:element="metricconverter">
        <w:smartTagPr>
          <w:attr w:name="ProductID" w:val="7 м"/>
        </w:smartTagPr>
        <w:r w:rsidRPr="00CA06DB">
          <w:rPr>
            <w:color w:val="000000"/>
          </w:rPr>
          <w:t xml:space="preserve">7 </w:t>
        </w:r>
        <w:r w:rsidRPr="00CA06DB">
          <w:rPr>
            <w:iCs/>
            <w:color w:val="000000"/>
          </w:rPr>
          <w:t>м</w:t>
        </w:r>
      </w:smartTag>
      <w:r w:rsidRPr="00CA06DB">
        <w:rPr>
          <w:iCs/>
          <w:color w:val="000000"/>
        </w:rPr>
        <w:t xml:space="preserve">. </w:t>
      </w:r>
      <w:r w:rsidRPr="00CA06DB">
        <w:rPr>
          <w:color w:val="000000"/>
        </w:rPr>
        <w:t>Средний хими</w:t>
      </w:r>
      <w:r w:rsidRPr="00CA06DB">
        <w:rPr>
          <w:color w:val="000000"/>
        </w:rPr>
        <w:softHyphen/>
        <w:t xml:space="preserve">ческий состав гипса (в %): СаО 32,28, </w:t>
      </w:r>
      <w:r w:rsidRPr="00CA06DB">
        <w:rPr>
          <w:color w:val="000000"/>
          <w:lang w:val="en-US"/>
        </w:rPr>
        <w:t>SO</w:t>
      </w:r>
      <w:r w:rsidRPr="00CA06DB">
        <w:rPr>
          <w:color w:val="000000"/>
          <w:vertAlign w:val="subscript"/>
        </w:rPr>
        <w:t>3</w:t>
      </w:r>
      <w:r w:rsidRPr="00CA06DB">
        <w:rPr>
          <w:color w:val="000000"/>
        </w:rPr>
        <w:t xml:space="preserve"> 45,59, влага 19,74, </w:t>
      </w:r>
      <w:r w:rsidRPr="00CA06DB">
        <w:rPr>
          <w:color w:val="000000"/>
          <w:lang w:val="en-US"/>
        </w:rPr>
        <w:t>CaSO</w:t>
      </w:r>
      <w:r w:rsidRPr="00CA06DB">
        <w:rPr>
          <w:color w:val="000000"/>
          <w:vertAlign w:val="subscript"/>
        </w:rPr>
        <w:t>4</w:t>
      </w:r>
      <w:r w:rsidRPr="00CA06DB">
        <w:rPr>
          <w:color w:val="000000"/>
        </w:rPr>
        <w:t>2</w:t>
      </w:r>
      <w:r w:rsidRPr="00CA06DB">
        <w:rPr>
          <w:color w:val="000000"/>
          <w:lang w:val="en-US"/>
        </w:rPr>
        <w:t>H</w:t>
      </w:r>
      <w:r w:rsidRPr="00CA06DB">
        <w:rPr>
          <w:color w:val="000000"/>
          <w:vertAlign w:val="subscript"/>
        </w:rPr>
        <w:t>2</w:t>
      </w:r>
      <w:r w:rsidRPr="00CA06DB">
        <w:rPr>
          <w:color w:val="000000"/>
        </w:rPr>
        <w:t xml:space="preserve">0 97,64, нерастворимый остаток 0,07—1,6, удельный вес 2,34. Ангидриты характеризуются следующим химическим составом (в %): СаО 37,64—40,94, </w:t>
      </w:r>
      <w:r w:rsidRPr="00CA06DB">
        <w:rPr>
          <w:color w:val="000000"/>
          <w:lang w:val="en-US"/>
        </w:rPr>
        <w:t>SO</w:t>
      </w:r>
      <w:r w:rsidRPr="00CA06DB">
        <w:rPr>
          <w:color w:val="000000"/>
          <w:vertAlign w:val="subscript"/>
        </w:rPr>
        <w:t>3</w:t>
      </w:r>
      <w:r w:rsidRPr="00CA06DB">
        <w:rPr>
          <w:color w:val="000000"/>
        </w:rPr>
        <w:t xml:space="preserve"> 52,77—58,25, </w:t>
      </w:r>
      <w:r w:rsidRPr="00CA06DB">
        <w:rPr>
          <w:color w:val="000000"/>
          <w:lang w:val="en-US"/>
        </w:rPr>
        <w:t>MgO</w:t>
      </w:r>
      <w:r w:rsidRPr="00CA06DB">
        <w:rPr>
          <w:color w:val="000000"/>
        </w:rPr>
        <w:t xml:space="preserve"> О—0,61, удельный вес 2,8. Гипсы Охлебининского месторожде</w:t>
      </w:r>
      <w:r w:rsidRPr="00CA06DB">
        <w:rPr>
          <w:color w:val="000000"/>
        </w:rPr>
        <w:softHyphen/>
        <w:t>ния пригодны для производства алеб</w:t>
      </w:r>
      <w:r w:rsidRPr="00CA06DB">
        <w:rPr>
          <w:color w:val="000000"/>
        </w:rPr>
        <w:t>а</w:t>
      </w:r>
      <w:r w:rsidRPr="00CA06DB">
        <w:rPr>
          <w:color w:val="000000"/>
        </w:rPr>
        <w:t xml:space="preserve">стра. Запасы по всем участкам свыше 7 млн. </w:t>
      </w:r>
      <w:r w:rsidRPr="00CA06DB">
        <w:rPr>
          <w:iCs/>
          <w:color w:val="000000"/>
        </w:rPr>
        <w:t xml:space="preserve">т. </w:t>
      </w:r>
      <w:r w:rsidRPr="00CA06DB">
        <w:rPr>
          <w:color w:val="000000"/>
        </w:rPr>
        <w:t xml:space="preserve">С </w:t>
      </w:r>
      <w:smartTag w:uri="urn:schemas-microsoft-com:office:smarttags" w:element="metricconverter">
        <w:smartTagPr>
          <w:attr w:name="ProductID" w:val="1940 г"/>
        </w:smartTagPr>
        <w:r w:rsidRPr="00CA06DB">
          <w:rPr>
            <w:color w:val="000000"/>
          </w:rPr>
          <w:t>1940 г</w:t>
        </w:r>
      </w:smartTag>
      <w:r w:rsidRPr="00CA06DB">
        <w:rPr>
          <w:color w:val="000000"/>
        </w:rPr>
        <w:t>. месторождение разраба</w:t>
      </w:r>
      <w:r w:rsidRPr="00CA06DB">
        <w:rPr>
          <w:color w:val="000000"/>
        </w:rPr>
        <w:softHyphen/>
        <w:t>тывалось уфимским цементным заводом.</w:t>
      </w:r>
    </w:p>
    <w:p w:rsidR="00F40986" w:rsidRDefault="00F40986" w:rsidP="00F40986">
      <w:pPr>
        <w:spacing w:line="360" w:lineRule="auto"/>
        <w:ind w:firstLine="709"/>
        <w:jc w:val="both"/>
        <w:rPr>
          <w:color w:val="000000"/>
        </w:rPr>
      </w:pPr>
      <w:r w:rsidRPr="00CA06DB">
        <w:rPr>
          <w:color w:val="000000"/>
        </w:rPr>
        <w:t xml:space="preserve">Нижне-Лекандинское месторождение гипса расположено у д. Ниж. Леканды. Гипс светло-серого цвета мелкокристаллический. Мощность его от 0,6 до </w:t>
      </w:r>
      <w:smartTag w:uri="urn:schemas-microsoft-com:office:smarttags" w:element="metricconverter">
        <w:smartTagPr>
          <w:attr w:name="ProductID" w:val="22,1 м"/>
        </w:smartTagPr>
        <w:r w:rsidRPr="00CA06DB">
          <w:rPr>
            <w:color w:val="000000"/>
          </w:rPr>
          <w:t xml:space="preserve">22,1 </w:t>
        </w:r>
        <w:r w:rsidRPr="00CA06DB">
          <w:rPr>
            <w:iCs/>
            <w:color w:val="000000"/>
          </w:rPr>
          <w:t>м</w:t>
        </w:r>
      </w:smartTag>
      <w:r w:rsidRPr="00CA06DB">
        <w:rPr>
          <w:iCs/>
          <w:color w:val="000000"/>
        </w:rPr>
        <w:t xml:space="preserve">. </w:t>
      </w:r>
      <w:r w:rsidRPr="00CA06DB">
        <w:rPr>
          <w:color w:val="000000"/>
        </w:rPr>
        <w:t>Хими</w:t>
      </w:r>
      <w:r w:rsidRPr="00CA06DB">
        <w:rPr>
          <w:color w:val="000000"/>
        </w:rPr>
        <w:softHyphen/>
        <w:t>ческий с</w:t>
      </w:r>
      <w:r w:rsidRPr="00CA06DB">
        <w:rPr>
          <w:color w:val="000000"/>
        </w:rPr>
        <w:t>о</w:t>
      </w:r>
      <w:r w:rsidRPr="00CA06DB">
        <w:rPr>
          <w:color w:val="000000"/>
        </w:rPr>
        <w:t xml:space="preserve">став в (%): СаО 32,43—36,62, </w:t>
      </w:r>
      <w:r w:rsidRPr="00CA06DB">
        <w:rPr>
          <w:color w:val="000000"/>
          <w:lang w:val="en-US"/>
        </w:rPr>
        <w:t>SO</w:t>
      </w:r>
      <w:r w:rsidRPr="00CA06DB">
        <w:rPr>
          <w:color w:val="000000"/>
          <w:vertAlign w:val="subscript"/>
        </w:rPr>
        <w:t>3</w:t>
      </w:r>
      <w:r w:rsidRPr="00CA06DB">
        <w:rPr>
          <w:color w:val="000000"/>
        </w:rPr>
        <w:t xml:space="preserve"> 39,5—50,18 </w:t>
      </w:r>
      <w:r w:rsidRPr="00CA06DB">
        <w:rPr>
          <w:color w:val="000000"/>
          <w:lang w:val="en-US"/>
        </w:rPr>
        <w:t>MgO</w:t>
      </w:r>
      <w:r w:rsidRPr="00CA06DB">
        <w:rPr>
          <w:color w:val="000000"/>
        </w:rPr>
        <w:t xml:space="preserve"> 0,23—1,99, Н</w:t>
      </w:r>
      <w:r w:rsidRPr="00CA06DB">
        <w:rPr>
          <w:color w:val="000000"/>
          <w:vertAlign w:val="subscript"/>
        </w:rPr>
        <w:t>2</w:t>
      </w:r>
      <w:r w:rsidRPr="00CA06DB">
        <w:rPr>
          <w:color w:val="000000"/>
        </w:rPr>
        <w:t>О 11,3—20,85, нераств</w:t>
      </w:r>
      <w:r w:rsidRPr="00CA06DB">
        <w:rPr>
          <w:color w:val="000000"/>
        </w:rPr>
        <w:t>о</w:t>
      </w:r>
      <w:r w:rsidRPr="00CA06DB">
        <w:rPr>
          <w:color w:val="000000"/>
        </w:rPr>
        <w:t xml:space="preserve">римый остаток 0,84—2,23, </w:t>
      </w:r>
      <w:r w:rsidRPr="00CA06DB">
        <w:rPr>
          <w:color w:val="000000"/>
          <w:lang w:val="en-US"/>
        </w:rPr>
        <w:t>CaSO</w:t>
      </w:r>
      <w:r w:rsidRPr="00CA06DB">
        <w:rPr>
          <w:color w:val="000000"/>
        </w:rPr>
        <w:t>4 • 2Н</w:t>
      </w:r>
      <w:r w:rsidRPr="00CA06DB">
        <w:rPr>
          <w:color w:val="000000"/>
          <w:vertAlign w:val="subscript"/>
        </w:rPr>
        <w:t>2</w:t>
      </w:r>
      <w:r w:rsidRPr="00CA06DB">
        <w:rPr>
          <w:color w:val="000000"/>
        </w:rPr>
        <w:t>О 97,57. Гипсы пригодны для производ</w:t>
      </w:r>
      <w:r w:rsidRPr="00CA06DB">
        <w:rPr>
          <w:color w:val="000000"/>
        </w:rPr>
        <w:softHyphen/>
        <w:t>ства алебас</w:t>
      </w:r>
      <w:r w:rsidRPr="00CA06DB">
        <w:rPr>
          <w:color w:val="000000"/>
        </w:rPr>
        <w:t>т</w:t>
      </w:r>
      <w:r w:rsidRPr="00CA06DB">
        <w:rPr>
          <w:color w:val="000000"/>
        </w:rPr>
        <w:t xml:space="preserve">ра. Запасы 1277 </w:t>
      </w:r>
      <w:r w:rsidRPr="00CA06DB">
        <w:rPr>
          <w:iCs/>
          <w:color w:val="000000"/>
        </w:rPr>
        <w:t xml:space="preserve">т. </w:t>
      </w:r>
      <w:r w:rsidRPr="00CA06DB">
        <w:rPr>
          <w:color w:val="000000"/>
        </w:rPr>
        <w:t>Возможен прирост запасов за счет доразведки прилегающих площадей. Перспективной на выявление промышленных месторождений гипса является ши</w:t>
      </w:r>
      <w:r w:rsidRPr="00CA06DB">
        <w:rPr>
          <w:color w:val="000000"/>
        </w:rPr>
        <w:softHyphen/>
        <w:t>рокая пол</w:t>
      </w:r>
      <w:r w:rsidRPr="00CA06DB">
        <w:rPr>
          <w:color w:val="000000"/>
        </w:rPr>
        <w:t>о</w:t>
      </w:r>
      <w:r w:rsidRPr="00CA06DB">
        <w:rPr>
          <w:color w:val="000000"/>
        </w:rPr>
        <w:t>са кунгурских отложений, прослеживающаяся от д. Охлебинино на северо-восток.</w:t>
      </w:r>
    </w:p>
    <w:p w:rsidR="00F40986" w:rsidRPr="00DA4A1B" w:rsidRDefault="00F40986" w:rsidP="00F40986">
      <w:pPr>
        <w:spacing w:line="360" w:lineRule="auto"/>
        <w:ind w:firstLine="709"/>
        <w:jc w:val="both"/>
      </w:pPr>
      <w:r>
        <w:rPr>
          <w:bCs/>
          <w:i/>
        </w:rPr>
        <w:t>П</w:t>
      </w:r>
      <w:r w:rsidRPr="00DA4A1B">
        <w:rPr>
          <w:bCs/>
          <w:i/>
        </w:rPr>
        <w:t>ес</w:t>
      </w:r>
      <w:r>
        <w:rPr>
          <w:bCs/>
          <w:i/>
        </w:rPr>
        <w:t>окф</w:t>
      </w:r>
      <w:r w:rsidRPr="00DA4A1B">
        <w:rPr>
          <w:bCs/>
          <w:i/>
        </w:rPr>
        <w:t>ормовочны</w:t>
      </w:r>
      <w:r>
        <w:rPr>
          <w:bCs/>
          <w:i/>
        </w:rPr>
        <w:t>й</w:t>
      </w:r>
      <w:r w:rsidRPr="00DA4A1B">
        <w:rPr>
          <w:bCs/>
          <w:i/>
        </w:rPr>
        <w:t>.</w:t>
      </w:r>
      <w:r>
        <w:rPr>
          <w:bCs/>
          <w:i/>
        </w:rPr>
        <w:t xml:space="preserve"> </w:t>
      </w:r>
      <w:r w:rsidRPr="00DA4A1B">
        <w:t>Пески</w:t>
      </w:r>
      <w:r>
        <w:t xml:space="preserve"> формовочные</w:t>
      </w:r>
      <w:r w:rsidRPr="00DA4A1B">
        <w:t xml:space="preserve"> в районе распространены ши</w:t>
      </w:r>
      <w:r w:rsidRPr="00DA4A1B">
        <w:softHyphen/>
        <w:t>роко. Они з</w:t>
      </w:r>
      <w:r w:rsidRPr="00DA4A1B">
        <w:t>а</w:t>
      </w:r>
      <w:r w:rsidRPr="00DA4A1B">
        <w:t>легают в виде линз и гнезд среди белых и серых огнеупорных глин миоценового возраста. Промышленный ин</w:t>
      </w:r>
      <w:r w:rsidRPr="00DA4A1B">
        <w:softHyphen/>
        <w:t xml:space="preserve">терес представляют месторождения </w:t>
      </w:r>
      <w:r>
        <w:t>Ермекшинско-Матросовское (</w:t>
      </w:r>
      <w:r>
        <w:rPr>
          <w:lang w:val="en-US"/>
        </w:rPr>
        <w:t>III</w:t>
      </w:r>
      <w:r w:rsidRPr="00826D40">
        <w:t>-2-5</w:t>
      </w:r>
      <w:r>
        <w:t>)</w:t>
      </w:r>
      <w:r w:rsidRPr="00DA4A1B">
        <w:t>, Кулляровское</w:t>
      </w:r>
      <w:r>
        <w:t xml:space="preserve"> (</w:t>
      </w:r>
      <w:r>
        <w:rPr>
          <w:lang w:val="en-US"/>
        </w:rPr>
        <w:t>III</w:t>
      </w:r>
      <w:r w:rsidRPr="00DA4A1B">
        <w:t>-2-</w:t>
      </w:r>
      <w:r w:rsidRPr="00826D40">
        <w:t>1</w:t>
      </w:r>
      <w:r>
        <w:t>)</w:t>
      </w:r>
      <w:r w:rsidRPr="00DA4A1B">
        <w:t>, Кустугуловское</w:t>
      </w:r>
      <w:r>
        <w:t xml:space="preserve"> (</w:t>
      </w:r>
      <w:r>
        <w:rPr>
          <w:lang w:val="en-US"/>
        </w:rPr>
        <w:t>II</w:t>
      </w:r>
      <w:r w:rsidRPr="00DA4A1B">
        <w:t>-2-</w:t>
      </w:r>
      <w:r w:rsidRPr="00826D40">
        <w:t>10</w:t>
      </w:r>
      <w:r>
        <w:t>)</w:t>
      </w:r>
      <w:r w:rsidRPr="00DA4A1B">
        <w:t xml:space="preserve"> и Михайловское</w:t>
      </w:r>
      <w:r>
        <w:t xml:space="preserve"> (</w:t>
      </w:r>
      <w:r>
        <w:rPr>
          <w:lang w:val="en-US"/>
        </w:rPr>
        <w:t>II</w:t>
      </w:r>
      <w:r w:rsidRPr="00DA4A1B">
        <w:t>-2-</w:t>
      </w:r>
      <w:r w:rsidRPr="00826D40">
        <w:t>9</w:t>
      </w:r>
      <w:r>
        <w:t>)</w:t>
      </w:r>
      <w:r w:rsidRPr="00DA4A1B">
        <w:t>, каждое из кот</w:t>
      </w:r>
      <w:r w:rsidRPr="00DA4A1B">
        <w:t>о</w:t>
      </w:r>
      <w:r w:rsidRPr="00DA4A1B">
        <w:t>рых име</w:t>
      </w:r>
      <w:r w:rsidRPr="00DA4A1B">
        <w:softHyphen/>
        <w:t xml:space="preserve">ет запасы от 250 до 900 </w:t>
      </w:r>
      <w:r w:rsidRPr="00DA4A1B">
        <w:rPr>
          <w:iCs/>
        </w:rPr>
        <w:t xml:space="preserve">т. </w:t>
      </w:r>
      <w:r w:rsidRPr="00DA4A1B">
        <w:t xml:space="preserve">Пески этих месторождений по составу кварцевые, мелко- и среднезернистые, содержание глинистого материала не превышает 10-—15%. Мощность 5— </w:t>
      </w:r>
      <w:smartTag w:uri="urn:schemas-microsoft-com:office:smarttags" w:element="metricconverter">
        <w:smartTagPr>
          <w:attr w:name="ProductID" w:val="10 м"/>
        </w:smartTagPr>
        <w:r w:rsidRPr="00DA4A1B">
          <w:t xml:space="preserve">10 </w:t>
        </w:r>
        <w:r w:rsidRPr="00DA4A1B">
          <w:rPr>
            <w:iCs/>
          </w:rPr>
          <w:t>м</w:t>
        </w:r>
      </w:smartTag>
      <w:r w:rsidRPr="00DA4A1B">
        <w:rPr>
          <w:iCs/>
        </w:rPr>
        <w:t xml:space="preserve">. </w:t>
      </w:r>
      <w:r w:rsidRPr="00DA4A1B">
        <w:t>Пески могут быть использованы в ка</w:t>
      </w:r>
      <w:r w:rsidRPr="00DA4A1B">
        <w:softHyphen/>
        <w:t>честве формовочных в литейном производс</w:t>
      </w:r>
      <w:r w:rsidRPr="00DA4A1B">
        <w:t>т</w:t>
      </w:r>
      <w:r w:rsidRPr="00DA4A1B">
        <w:t>ве.</w:t>
      </w:r>
    </w:p>
    <w:p w:rsidR="00F40986" w:rsidRDefault="00F40986" w:rsidP="00F40986">
      <w:pPr>
        <w:spacing w:line="360" w:lineRule="auto"/>
        <w:ind w:firstLine="709"/>
        <w:jc w:val="both"/>
      </w:pPr>
      <w:r>
        <w:rPr>
          <w:bCs/>
          <w:i/>
        </w:rPr>
        <w:t>П</w:t>
      </w:r>
      <w:r w:rsidRPr="00DA4A1B">
        <w:rPr>
          <w:bCs/>
          <w:i/>
        </w:rPr>
        <w:t>ес</w:t>
      </w:r>
      <w:r>
        <w:rPr>
          <w:bCs/>
          <w:i/>
        </w:rPr>
        <w:t>окстеколь</w:t>
      </w:r>
      <w:r w:rsidRPr="00DA4A1B">
        <w:rPr>
          <w:bCs/>
          <w:i/>
        </w:rPr>
        <w:t>ны</w:t>
      </w:r>
      <w:r>
        <w:rPr>
          <w:bCs/>
          <w:i/>
        </w:rPr>
        <w:t>й</w:t>
      </w:r>
      <w:r w:rsidRPr="00DA4A1B">
        <w:rPr>
          <w:bCs/>
          <w:i/>
        </w:rPr>
        <w:t>.</w:t>
      </w:r>
      <w:r>
        <w:rPr>
          <w:bCs/>
          <w:i/>
        </w:rPr>
        <w:t xml:space="preserve"> </w:t>
      </w:r>
      <w:r>
        <w:t>Представлено одним отработанным малым месторождением Ново-Табынское (</w:t>
      </w:r>
      <w:r>
        <w:rPr>
          <w:lang w:val="en-US"/>
        </w:rPr>
        <w:t>IV</w:t>
      </w:r>
      <w:r w:rsidRPr="00F874F8">
        <w:t>-2-4</w:t>
      </w:r>
      <w:r>
        <w:t>), расположенным на юго-западной окраине поселка  Ново-Табынск.</w:t>
      </w:r>
    </w:p>
    <w:p w:rsidR="00F40986" w:rsidRPr="004D6410" w:rsidRDefault="00F40986" w:rsidP="00F40986">
      <w:pPr>
        <w:shd w:val="clear" w:color="auto" w:fill="FFFFFF"/>
        <w:spacing w:line="360" w:lineRule="auto"/>
        <w:ind w:firstLine="885"/>
        <w:jc w:val="center"/>
        <w:rPr>
          <w:color w:val="000000"/>
        </w:rPr>
      </w:pPr>
      <w:r w:rsidRPr="004D6410">
        <w:rPr>
          <w:color w:val="000000"/>
        </w:rPr>
        <w:t>Подземные воды</w:t>
      </w:r>
    </w:p>
    <w:p w:rsidR="00F40986" w:rsidRDefault="00F40986" w:rsidP="00F40986">
      <w:pPr>
        <w:shd w:val="clear" w:color="auto" w:fill="FFFFFF"/>
        <w:spacing w:line="360" w:lineRule="auto"/>
        <w:ind w:firstLine="885"/>
        <w:jc w:val="both"/>
        <w:rPr>
          <w:color w:val="000000"/>
        </w:rPr>
      </w:pPr>
      <w:r w:rsidRPr="004D6410">
        <w:rPr>
          <w:color w:val="000000"/>
        </w:rPr>
        <w:t xml:space="preserve">На территории листа известно три </w:t>
      </w:r>
      <w:r>
        <w:rPr>
          <w:color w:val="000000"/>
        </w:rPr>
        <w:t xml:space="preserve">минеральных источника серно-соляных </w:t>
      </w:r>
      <w:r w:rsidRPr="004D6410">
        <w:rPr>
          <w:color w:val="000000"/>
        </w:rPr>
        <w:t>подзе</w:t>
      </w:r>
      <w:r w:rsidRPr="004D6410">
        <w:rPr>
          <w:color w:val="000000"/>
        </w:rPr>
        <w:t>м</w:t>
      </w:r>
      <w:r w:rsidRPr="004D6410">
        <w:rPr>
          <w:color w:val="000000"/>
        </w:rPr>
        <w:t>ных вод</w:t>
      </w:r>
      <w:r>
        <w:rPr>
          <w:color w:val="000000"/>
        </w:rPr>
        <w:t>: Аскынский (</w:t>
      </w:r>
      <w:r>
        <w:rPr>
          <w:color w:val="000000"/>
          <w:lang w:val="en-US"/>
        </w:rPr>
        <w:t>III</w:t>
      </w:r>
      <w:r>
        <w:rPr>
          <w:color w:val="000000"/>
        </w:rPr>
        <w:t>-4-5</w:t>
      </w:r>
      <w:r w:rsidRPr="000556DF">
        <w:rPr>
          <w:color w:val="000000"/>
        </w:rPr>
        <w:t xml:space="preserve">), </w:t>
      </w:r>
      <w:r>
        <w:rPr>
          <w:color w:val="000000"/>
        </w:rPr>
        <w:t>Ташастинский (</w:t>
      </w:r>
      <w:r>
        <w:rPr>
          <w:color w:val="000000"/>
          <w:lang w:val="en-US"/>
        </w:rPr>
        <w:t>IV</w:t>
      </w:r>
      <w:r w:rsidRPr="000556DF">
        <w:rPr>
          <w:color w:val="000000"/>
        </w:rPr>
        <w:t>-4-</w:t>
      </w:r>
      <w:r>
        <w:rPr>
          <w:color w:val="000000"/>
        </w:rPr>
        <w:t>4)и Тереклинский (</w:t>
      </w:r>
      <w:r>
        <w:rPr>
          <w:color w:val="000000"/>
          <w:lang w:val="en-US"/>
        </w:rPr>
        <w:t>II</w:t>
      </w:r>
      <w:r w:rsidRPr="000556DF">
        <w:rPr>
          <w:color w:val="000000"/>
        </w:rPr>
        <w:t>-4-</w:t>
      </w:r>
      <w:r>
        <w:rPr>
          <w:color w:val="000000"/>
        </w:rPr>
        <w:t>5), причем все они вытекают из среднекарбоновых отложений. Воды всех этих источников относятся к типу хлоридно-натриевых, сухой остаток достигает 54,8 г/л.</w:t>
      </w:r>
    </w:p>
    <w:p w:rsidR="00F40986" w:rsidRDefault="00F40986" w:rsidP="00F40986">
      <w:pPr>
        <w:shd w:val="clear" w:color="auto" w:fill="FFFFFF"/>
        <w:spacing w:line="360" w:lineRule="auto"/>
        <w:ind w:firstLine="885"/>
        <w:jc w:val="both"/>
        <w:rPr>
          <w:color w:val="000000"/>
        </w:rPr>
      </w:pPr>
      <w:r>
        <w:rPr>
          <w:color w:val="000000"/>
        </w:rPr>
        <w:t>Аскынский источник имеет дебит 31,5 л/сек, температура воды 11</w:t>
      </w:r>
      <w:r>
        <w:rPr>
          <w:rFonts w:ascii="Calibri" w:hAnsi="Calibri" w:cs="Calibri"/>
          <w:color w:val="000000"/>
        </w:rPr>
        <w:t>˚</w:t>
      </w:r>
      <w:r>
        <w:rPr>
          <w:color w:val="000000"/>
        </w:rPr>
        <w:t>С при температ</w:t>
      </w:r>
      <w:r>
        <w:rPr>
          <w:color w:val="000000"/>
        </w:rPr>
        <w:t>у</w:t>
      </w:r>
      <w:r>
        <w:rPr>
          <w:color w:val="000000"/>
        </w:rPr>
        <w:t>ре воздуха 24</w:t>
      </w:r>
      <w:r>
        <w:rPr>
          <w:rFonts w:ascii="Calibri" w:hAnsi="Calibri" w:cs="Calibri"/>
          <w:color w:val="000000"/>
        </w:rPr>
        <w:t>˚</w:t>
      </w:r>
      <w:r>
        <w:rPr>
          <w:color w:val="000000"/>
        </w:rPr>
        <w:t xml:space="preserve">С. Вода без запаха, слабо соленая. Реакция на лакмус нейтральная. </w:t>
      </w:r>
      <w:r>
        <w:rPr>
          <w:color w:val="000000"/>
          <w:lang w:val="en-US"/>
        </w:rPr>
        <w:t>CO</w:t>
      </w:r>
      <w:r w:rsidRPr="004455BF">
        <w:rPr>
          <w:color w:val="000000"/>
          <w:vertAlign w:val="subscript"/>
        </w:rPr>
        <w:t>2</w:t>
      </w:r>
      <w:r>
        <w:rPr>
          <w:color w:val="000000"/>
        </w:rPr>
        <w:t xml:space="preserve">-35 </w:t>
      </w:r>
      <w:r>
        <w:rPr>
          <w:color w:val="000000"/>
        </w:rPr>
        <w:lastRenderedPageBreak/>
        <w:t>мг/л.</w:t>
      </w:r>
    </w:p>
    <w:p w:rsidR="00F40986" w:rsidRPr="004D6410" w:rsidRDefault="00F40986" w:rsidP="00F40986">
      <w:pPr>
        <w:shd w:val="clear" w:color="auto" w:fill="FFFFFF"/>
        <w:spacing w:line="360" w:lineRule="auto"/>
        <w:ind w:firstLine="885"/>
        <w:jc w:val="both"/>
        <w:rPr>
          <w:color w:val="000000"/>
        </w:rPr>
      </w:pPr>
      <w:r>
        <w:rPr>
          <w:color w:val="000000"/>
        </w:rPr>
        <w:t>Ташастинский источник – дебит 24,5 л/сек, температура воды 8,6</w:t>
      </w:r>
      <w:r>
        <w:rPr>
          <w:rFonts w:ascii="Calibri" w:hAnsi="Calibri" w:cs="Calibri"/>
          <w:color w:val="000000"/>
        </w:rPr>
        <w:t>˚</w:t>
      </w:r>
      <w:r>
        <w:rPr>
          <w:color w:val="000000"/>
        </w:rPr>
        <w:t>С при температуре воздуха 25</w:t>
      </w:r>
      <w:r>
        <w:rPr>
          <w:rFonts w:ascii="Calibri" w:hAnsi="Calibri" w:cs="Calibri"/>
          <w:color w:val="000000"/>
        </w:rPr>
        <w:t>˚</w:t>
      </w:r>
      <w:r>
        <w:rPr>
          <w:color w:val="000000"/>
        </w:rPr>
        <w:t>С. Вода прозрачная, без запаха.</w:t>
      </w:r>
    </w:p>
    <w:p w:rsidR="00F40986" w:rsidRDefault="00F40986" w:rsidP="00F40986">
      <w:pPr>
        <w:shd w:val="clear" w:color="auto" w:fill="FFFFFF"/>
        <w:spacing w:line="360" w:lineRule="auto"/>
        <w:ind w:firstLine="885"/>
        <w:jc w:val="both"/>
        <w:rPr>
          <w:color w:val="000000"/>
        </w:rPr>
      </w:pPr>
      <w:r>
        <w:rPr>
          <w:color w:val="000000"/>
        </w:rPr>
        <w:t xml:space="preserve">  Тереклинский источник - дебит 27,5 л/сек, температура воды 8,1</w:t>
      </w:r>
      <w:r>
        <w:rPr>
          <w:rFonts w:ascii="Calibri" w:hAnsi="Calibri" w:cs="Calibri"/>
          <w:color w:val="000000"/>
        </w:rPr>
        <w:t>˚</w:t>
      </w:r>
      <w:r>
        <w:rPr>
          <w:color w:val="000000"/>
        </w:rPr>
        <w:t>С при температ</w:t>
      </w:r>
      <w:r>
        <w:rPr>
          <w:color w:val="000000"/>
        </w:rPr>
        <w:t>у</w:t>
      </w:r>
      <w:r>
        <w:rPr>
          <w:color w:val="000000"/>
        </w:rPr>
        <w:t>ре воздуха 24,5</w:t>
      </w:r>
      <w:r>
        <w:rPr>
          <w:rFonts w:ascii="Calibri" w:hAnsi="Calibri" w:cs="Calibri"/>
          <w:color w:val="000000"/>
        </w:rPr>
        <w:t>˚</w:t>
      </w:r>
      <w:r>
        <w:rPr>
          <w:color w:val="000000"/>
        </w:rPr>
        <w:t>С. Слабый запах сероводорода. Вода слабосоленая на вкус. Реакция на ла</w:t>
      </w:r>
      <w:r>
        <w:rPr>
          <w:color w:val="000000"/>
        </w:rPr>
        <w:t>к</w:t>
      </w:r>
      <w:r>
        <w:rPr>
          <w:color w:val="000000"/>
        </w:rPr>
        <w:t>мус нейтральная.</w:t>
      </w:r>
    </w:p>
    <w:p w:rsidR="00F40986" w:rsidRPr="0028540B" w:rsidRDefault="00E75C0D" w:rsidP="00F40986">
      <w:pPr>
        <w:spacing w:line="360" w:lineRule="auto"/>
        <w:ind w:left="360"/>
        <w:jc w:val="center"/>
        <w:outlineLvl w:val="0"/>
        <w:rPr>
          <w:b/>
        </w:rPr>
      </w:pPr>
      <w:r w:rsidRPr="0028540B">
        <w:rPr>
          <w:b/>
        </w:rPr>
        <w:t>6</w:t>
      </w:r>
      <w:r w:rsidR="003B06BE" w:rsidRPr="0028540B">
        <w:rPr>
          <w:b/>
        </w:rPr>
        <w:t>.3</w:t>
      </w:r>
      <w:r w:rsidR="00F40986" w:rsidRPr="0028540B">
        <w:rPr>
          <w:b/>
        </w:rPr>
        <w:t>. Методика работ</w:t>
      </w:r>
    </w:p>
    <w:p w:rsidR="00F40986" w:rsidRPr="0085212A" w:rsidRDefault="00F40986" w:rsidP="00F40986">
      <w:pPr>
        <w:spacing w:line="360" w:lineRule="auto"/>
        <w:ind w:left="720"/>
        <w:outlineLvl w:val="0"/>
        <w:rPr>
          <w:b/>
          <w:caps/>
          <w:highlight w:val="yellow"/>
        </w:rPr>
      </w:pPr>
    </w:p>
    <w:p w:rsidR="00F40986" w:rsidRPr="0085212A" w:rsidRDefault="00F40986" w:rsidP="00F40986">
      <w:pPr>
        <w:spacing w:line="360" w:lineRule="auto"/>
        <w:ind w:firstLine="709"/>
        <w:jc w:val="both"/>
        <w:rPr>
          <w:szCs w:val="26"/>
        </w:rPr>
      </w:pPr>
      <w:r w:rsidRPr="0085212A">
        <w:rPr>
          <w:szCs w:val="26"/>
        </w:rPr>
        <w:t>Работы по геохимическому обеспечению ГДП-200 проводились в сопровождающем варианте и включали в себя следующие виды полевых и камеральных исследований: лит</w:t>
      </w:r>
      <w:r w:rsidRPr="0085212A">
        <w:rPr>
          <w:szCs w:val="26"/>
        </w:rPr>
        <w:t>о</w:t>
      </w:r>
      <w:r w:rsidRPr="0085212A">
        <w:rPr>
          <w:szCs w:val="26"/>
        </w:rPr>
        <w:t xml:space="preserve">химическое опробование коренных пород, литохимическую съемку по потокам рассеяния. </w:t>
      </w:r>
    </w:p>
    <w:p w:rsidR="00F40986" w:rsidRPr="0085212A" w:rsidRDefault="00F40986" w:rsidP="00F40986">
      <w:pPr>
        <w:spacing w:line="360" w:lineRule="auto"/>
        <w:ind w:firstLine="709"/>
        <w:jc w:val="both"/>
      </w:pPr>
      <w:r w:rsidRPr="0085212A">
        <w:rPr>
          <w:b/>
          <w:i/>
        </w:rPr>
        <w:t>Литохимическое опробование коренных пород</w:t>
      </w:r>
      <w:r>
        <w:rPr>
          <w:b/>
          <w:i/>
        </w:rPr>
        <w:t xml:space="preserve"> </w:t>
      </w:r>
      <w:r w:rsidRPr="0085212A">
        <w:t>проводилось с целью получения и</w:t>
      </w:r>
      <w:r w:rsidRPr="0085212A">
        <w:t>н</w:t>
      </w:r>
      <w:r w:rsidRPr="0085212A">
        <w:t>формации о геохимической специализации геологических подразделений. Опробование в</w:t>
      </w:r>
      <w:r w:rsidRPr="0085212A">
        <w:t>ы</w:t>
      </w:r>
      <w:r w:rsidRPr="0085212A">
        <w:t>полнялось в ходе рекогно</w:t>
      </w:r>
      <w:r>
        <w:t>с</w:t>
      </w:r>
      <w:r w:rsidRPr="0085212A">
        <w:t>цировочных геологических маршрутов и на опорном разрезе м</w:t>
      </w:r>
      <w:r w:rsidRPr="0085212A">
        <w:t>е</w:t>
      </w:r>
      <w:r w:rsidRPr="0085212A">
        <w:t xml:space="preserve">тодом пунктирной борозды: с одного интервала отбирались 7-8 сколков, объединяемых в одну пробу, вес которой составляет около </w:t>
      </w:r>
      <w:smartTag w:uri="urn:schemas-microsoft-com:office:smarttags" w:element="metricconverter">
        <w:smartTagPr>
          <w:attr w:name="ProductID" w:val="200 г"/>
        </w:smartTagPr>
        <w:r w:rsidRPr="0085212A">
          <w:t>200 г</w:t>
        </w:r>
      </w:smartTag>
      <w:r w:rsidRPr="0085212A">
        <w:t>.</w:t>
      </w:r>
    </w:p>
    <w:p w:rsidR="00F40986" w:rsidRPr="0085212A" w:rsidRDefault="00F40986" w:rsidP="00F40986">
      <w:pPr>
        <w:spacing w:line="360" w:lineRule="auto"/>
        <w:ind w:firstLine="709"/>
        <w:jc w:val="both"/>
        <w:rPr>
          <w:highlight w:val="yellow"/>
        </w:rPr>
      </w:pPr>
      <w:r w:rsidRPr="0085212A">
        <w:t>Пробы отбирались в пунктах наблюдения методом точечного опробования из осно</w:t>
      </w:r>
      <w:r w:rsidRPr="0085212A">
        <w:t>в</w:t>
      </w:r>
      <w:r w:rsidRPr="0085212A">
        <w:t xml:space="preserve">ных литологических разностей. Общий объем опробования литохимического опробования коренных пород составил </w:t>
      </w:r>
      <w:r w:rsidRPr="00735F6F">
        <w:t>155</w:t>
      </w:r>
      <w:r w:rsidRPr="0085212A">
        <w:t xml:space="preserve"> проб.</w:t>
      </w:r>
    </w:p>
    <w:p w:rsidR="00F40986" w:rsidRPr="0085212A" w:rsidRDefault="00F40986" w:rsidP="00F40986">
      <w:pPr>
        <w:spacing w:line="360" w:lineRule="auto"/>
        <w:ind w:firstLine="709"/>
        <w:jc w:val="both"/>
      </w:pPr>
      <w:r w:rsidRPr="0085212A">
        <w:t>Пробы проанализированы приближенно-количественным спектральным анализом м</w:t>
      </w:r>
      <w:r w:rsidRPr="0085212A">
        <w:t>е</w:t>
      </w:r>
      <w:r w:rsidRPr="0085212A">
        <w:t>тодом просыпки  на 32 элемента (</w:t>
      </w:r>
      <w:r w:rsidRPr="0085212A">
        <w:rPr>
          <w:lang w:val="en-US"/>
        </w:rPr>
        <w:t>P</w:t>
      </w:r>
      <w:r w:rsidRPr="0085212A">
        <w:t xml:space="preserve">, </w:t>
      </w:r>
      <w:r w:rsidRPr="0085212A">
        <w:rPr>
          <w:lang w:val="en-US"/>
        </w:rPr>
        <w:t>Ba</w:t>
      </w:r>
      <w:r w:rsidRPr="0085212A">
        <w:t xml:space="preserve">, </w:t>
      </w:r>
      <w:r w:rsidRPr="0085212A">
        <w:rPr>
          <w:lang w:val="en-US"/>
        </w:rPr>
        <w:t>Sr</w:t>
      </w:r>
      <w:r w:rsidRPr="0085212A">
        <w:t xml:space="preserve">, </w:t>
      </w:r>
      <w:r w:rsidRPr="0085212A">
        <w:rPr>
          <w:lang w:val="en-US"/>
        </w:rPr>
        <w:t>Ti</w:t>
      </w:r>
      <w:r w:rsidRPr="0085212A">
        <w:t xml:space="preserve">, </w:t>
      </w:r>
      <w:r w:rsidRPr="0085212A">
        <w:rPr>
          <w:lang w:val="en-US"/>
        </w:rPr>
        <w:t>Mn</w:t>
      </w:r>
      <w:r w:rsidRPr="0085212A">
        <w:t xml:space="preserve">, </w:t>
      </w:r>
      <w:r w:rsidRPr="0085212A">
        <w:rPr>
          <w:lang w:val="en-US"/>
        </w:rPr>
        <w:t>V</w:t>
      </w:r>
      <w:r w:rsidRPr="0085212A">
        <w:t xml:space="preserve">, </w:t>
      </w:r>
      <w:r w:rsidRPr="0085212A">
        <w:rPr>
          <w:lang w:val="en-US"/>
        </w:rPr>
        <w:t>Cr</w:t>
      </w:r>
      <w:r w:rsidRPr="0085212A">
        <w:t xml:space="preserve">, </w:t>
      </w:r>
      <w:r w:rsidRPr="0085212A">
        <w:rPr>
          <w:lang w:val="en-US"/>
        </w:rPr>
        <w:t>Co</w:t>
      </w:r>
      <w:r w:rsidRPr="0085212A">
        <w:t xml:space="preserve">, </w:t>
      </w:r>
      <w:r w:rsidRPr="0085212A">
        <w:rPr>
          <w:lang w:val="en-US"/>
        </w:rPr>
        <w:t>Ni</w:t>
      </w:r>
      <w:r w:rsidRPr="0085212A">
        <w:t xml:space="preserve">, </w:t>
      </w:r>
      <w:r w:rsidRPr="0085212A">
        <w:rPr>
          <w:lang w:val="en-US"/>
        </w:rPr>
        <w:t>Zr</w:t>
      </w:r>
      <w:r w:rsidRPr="0085212A">
        <w:t xml:space="preserve">, </w:t>
      </w:r>
      <w:r w:rsidRPr="0085212A">
        <w:rPr>
          <w:lang w:val="en-US"/>
        </w:rPr>
        <w:t>Nb</w:t>
      </w:r>
      <w:r w:rsidRPr="0085212A">
        <w:t xml:space="preserve">, </w:t>
      </w:r>
      <w:r w:rsidRPr="0085212A">
        <w:rPr>
          <w:lang w:val="en-US"/>
        </w:rPr>
        <w:t>Sc</w:t>
      </w:r>
      <w:r w:rsidRPr="0085212A">
        <w:t xml:space="preserve">, </w:t>
      </w:r>
      <w:r w:rsidRPr="0085212A">
        <w:rPr>
          <w:lang w:val="en-US"/>
        </w:rPr>
        <w:t>Ce</w:t>
      </w:r>
      <w:r w:rsidRPr="0085212A">
        <w:t xml:space="preserve">, </w:t>
      </w:r>
      <w:r w:rsidRPr="0085212A">
        <w:rPr>
          <w:lang w:val="en-US"/>
        </w:rPr>
        <w:t>La</w:t>
      </w:r>
      <w:r w:rsidRPr="0085212A">
        <w:t xml:space="preserve">, </w:t>
      </w:r>
      <w:r w:rsidRPr="0085212A">
        <w:rPr>
          <w:lang w:val="en-US"/>
        </w:rPr>
        <w:t>Y</w:t>
      </w:r>
      <w:r w:rsidRPr="0085212A">
        <w:t xml:space="preserve">, </w:t>
      </w:r>
      <w:r w:rsidRPr="0085212A">
        <w:rPr>
          <w:lang w:val="en-US"/>
        </w:rPr>
        <w:t>Yb</w:t>
      </w:r>
      <w:r w:rsidRPr="0085212A">
        <w:t xml:space="preserve">, </w:t>
      </w:r>
      <w:r w:rsidRPr="0085212A">
        <w:rPr>
          <w:lang w:val="en-US"/>
        </w:rPr>
        <w:t>Be</w:t>
      </w:r>
      <w:r w:rsidRPr="0085212A">
        <w:t xml:space="preserve">, </w:t>
      </w:r>
      <w:r w:rsidRPr="0085212A">
        <w:rPr>
          <w:lang w:val="en-US"/>
        </w:rPr>
        <w:t>Li</w:t>
      </w:r>
      <w:r w:rsidRPr="0085212A">
        <w:t xml:space="preserve">, </w:t>
      </w:r>
      <w:r w:rsidRPr="0085212A">
        <w:rPr>
          <w:lang w:val="en-US"/>
        </w:rPr>
        <w:t>W</w:t>
      </w:r>
      <w:r w:rsidRPr="0085212A">
        <w:t xml:space="preserve">, </w:t>
      </w:r>
      <w:r w:rsidRPr="0085212A">
        <w:rPr>
          <w:lang w:val="en-US"/>
        </w:rPr>
        <w:t>Mo</w:t>
      </w:r>
      <w:r w:rsidRPr="0085212A">
        <w:t xml:space="preserve">, </w:t>
      </w:r>
      <w:r w:rsidRPr="0085212A">
        <w:rPr>
          <w:lang w:val="en-US"/>
        </w:rPr>
        <w:t>Sn</w:t>
      </w:r>
      <w:r w:rsidRPr="0085212A">
        <w:t xml:space="preserve">, </w:t>
      </w:r>
      <w:r w:rsidRPr="0085212A">
        <w:rPr>
          <w:lang w:val="en-US"/>
        </w:rPr>
        <w:t>Cu</w:t>
      </w:r>
      <w:r w:rsidRPr="0085212A">
        <w:t xml:space="preserve">, </w:t>
      </w:r>
      <w:r w:rsidRPr="0085212A">
        <w:rPr>
          <w:lang w:val="en-US"/>
        </w:rPr>
        <w:t>Pb</w:t>
      </w:r>
      <w:r w:rsidRPr="0085212A">
        <w:t xml:space="preserve">, </w:t>
      </w:r>
      <w:r w:rsidRPr="0085212A">
        <w:rPr>
          <w:lang w:val="en-US"/>
        </w:rPr>
        <w:t>Zn</w:t>
      </w:r>
      <w:r w:rsidRPr="0085212A">
        <w:t xml:space="preserve">, </w:t>
      </w:r>
      <w:r w:rsidRPr="0085212A">
        <w:rPr>
          <w:lang w:val="en-US"/>
        </w:rPr>
        <w:t>Cd</w:t>
      </w:r>
      <w:r w:rsidRPr="0085212A">
        <w:t xml:space="preserve">, </w:t>
      </w:r>
      <w:r w:rsidRPr="0085212A">
        <w:rPr>
          <w:lang w:val="en-US"/>
        </w:rPr>
        <w:t>Bi</w:t>
      </w:r>
      <w:r w:rsidRPr="0085212A">
        <w:t xml:space="preserve">, </w:t>
      </w:r>
      <w:r w:rsidRPr="0085212A">
        <w:rPr>
          <w:lang w:val="en-US"/>
        </w:rPr>
        <w:t>Ge</w:t>
      </w:r>
      <w:r w:rsidRPr="0085212A">
        <w:t xml:space="preserve">, </w:t>
      </w:r>
      <w:r w:rsidRPr="0085212A">
        <w:rPr>
          <w:lang w:val="en-US"/>
        </w:rPr>
        <w:t>Ga</w:t>
      </w:r>
      <w:r w:rsidRPr="0085212A">
        <w:t xml:space="preserve">, </w:t>
      </w:r>
      <w:r w:rsidRPr="0085212A">
        <w:rPr>
          <w:lang w:val="en-US"/>
        </w:rPr>
        <w:t>As</w:t>
      </w:r>
      <w:r w:rsidRPr="0085212A">
        <w:t xml:space="preserve">, </w:t>
      </w:r>
      <w:r w:rsidRPr="0085212A">
        <w:rPr>
          <w:lang w:val="en-US"/>
        </w:rPr>
        <w:t>Sb</w:t>
      </w:r>
      <w:r w:rsidRPr="0085212A">
        <w:t xml:space="preserve">, </w:t>
      </w:r>
      <w:r w:rsidRPr="0085212A">
        <w:rPr>
          <w:lang w:val="en-US"/>
        </w:rPr>
        <w:t>B</w:t>
      </w:r>
      <w:r w:rsidRPr="0085212A">
        <w:t xml:space="preserve">, </w:t>
      </w:r>
      <w:r w:rsidRPr="0085212A">
        <w:rPr>
          <w:lang w:val="en-US"/>
        </w:rPr>
        <w:t>Ag</w:t>
      </w:r>
      <w:r w:rsidRPr="0085212A">
        <w:t>) в ЦАЛ ВСЕГЕИ. Пределы чувств</w:t>
      </w:r>
      <w:r w:rsidRPr="0085212A">
        <w:t>и</w:t>
      </w:r>
      <w:r w:rsidRPr="0085212A">
        <w:t xml:space="preserve">тельности анализа приведены таблице </w:t>
      </w:r>
      <w:r w:rsidR="00E75C0D">
        <w:t>6.</w:t>
      </w:r>
      <w:r>
        <w:t>1</w:t>
      </w:r>
      <w:r w:rsidRPr="0085212A">
        <w:t>.</w:t>
      </w:r>
    </w:p>
    <w:p w:rsidR="00F40986" w:rsidRPr="0085212A" w:rsidRDefault="00F40986" w:rsidP="00F40986">
      <w:pPr>
        <w:spacing w:line="360" w:lineRule="auto"/>
        <w:ind w:firstLine="709"/>
        <w:jc w:val="both"/>
      </w:pPr>
      <w:r w:rsidRPr="0085212A">
        <w:rPr>
          <w:b/>
          <w:i/>
        </w:rPr>
        <w:t>Литохимическая съемка по потокам рассеяния</w:t>
      </w:r>
      <w:r w:rsidRPr="0085212A">
        <w:rPr>
          <w:b/>
        </w:rPr>
        <w:t>.</w:t>
      </w:r>
      <w:r w:rsidRPr="0085212A">
        <w:t xml:space="preserve"> Проведена в горной части терр</w:t>
      </w:r>
      <w:r w:rsidRPr="0085212A">
        <w:t>и</w:t>
      </w:r>
      <w:r w:rsidRPr="0085212A">
        <w:t>тории работ ГДП-200 с плотностью 1 проба на 2 км</w:t>
      </w:r>
      <w:r w:rsidRPr="0085212A">
        <w:rPr>
          <w:vertAlign w:val="superscript"/>
        </w:rPr>
        <w:t>2</w:t>
      </w:r>
      <w:r w:rsidRPr="0085212A">
        <w:t>, общий объем опробования составил 500 пробы. Опробование проводилось по стандартной методике, предусмотренной инстру</w:t>
      </w:r>
      <w:r w:rsidRPr="0085212A">
        <w:t>к</w:t>
      </w:r>
      <w:r w:rsidRPr="0085212A">
        <w:t>цией. Пробы отбирались из илисто-глинистой и песчаной фракций аллювиальных отлож</w:t>
      </w:r>
      <w:r w:rsidRPr="0085212A">
        <w:t>е</w:t>
      </w:r>
      <w:r w:rsidRPr="0085212A">
        <w:t xml:space="preserve">ний современных водотоков </w:t>
      </w:r>
      <w:r w:rsidRPr="0085212A">
        <w:rPr>
          <w:lang w:val="en-US"/>
        </w:rPr>
        <w:t>I</w:t>
      </w:r>
      <w:r w:rsidRPr="0085212A">
        <w:t>-</w:t>
      </w:r>
      <w:r w:rsidRPr="0085212A">
        <w:rPr>
          <w:lang w:val="en-US"/>
        </w:rPr>
        <w:t>III</w:t>
      </w:r>
      <w:r w:rsidRPr="0085212A">
        <w:t xml:space="preserve"> порядков, из копушей глубиной более 20см. Шаг опроб</w:t>
      </w:r>
      <w:r w:rsidRPr="0085212A">
        <w:t>о</w:t>
      </w:r>
      <w:r w:rsidRPr="0085212A">
        <w:t xml:space="preserve">вания составил в среднем </w:t>
      </w:r>
      <w:smartTag w:uri="urn:schemas-microsoft-com:office:smarttags" w:element="metricconverter">
        <w:smartTagPr>
          <w:attr w:name="ProductID" w:val="1000 м"/>
        </w:smartTagPr>
        <w:r w:rsidRPr="0085212A">
          <w:t>1000 м</w:t>
        </w:r>
      </w:smartTag>
      <w:r w:rsidRPr="0085212A">
        <w:t xml:space="preserve">. </w:t>
      </w:r>
    </w:p>
    <w:p w:rsidR="00F40986" w:rsidRPr="0085212A" w:rsidRDefault="00F40986" w:rsidP="00F40986">
      <w:pPr>
        <w:spacing w:line="360" w:lineRule="auto"/>
        <w:ind w:firstLine="709"/>
        <w:jc w:val="both"/>
      </w:pPr>
      <w:r w:rsidRPr="0085212A">
        <w:t xml:space="preserve">Пробы анализировались </w:t>
      </w:r>
      <w:r>
        <w:t xml:space="preserve">так же </w:t>
      </w:r>
      <w:r w:rsidRPr="0085212A">
        <w:t>приближенно-количественным спектральным анал</w:t>
      </w:r>
      <w:r w:rsidRPr="0085212A">
        <w:t>и</w:t>
      </w:r>
      <w:r w:rsidRPr="0085212A">
        <w:t xml:space="preserve">зом методом просыпки  на 32 элемента  в ЦИИ ВСЕГЕИ. </w:t>
      </w:r>
    </w:p>
    <w:p w:rsidR="00F40986" w:rsidRDefault="00F40986" w:rsidP="00F40986">
      <w:pPr>
        <w:ind w:firstLine="709"/>
        <w:jc w:val="right"/>
      </w:pPr>
    </w:p>
    <w:p w:rsidR="0091135F" w:rsidRDefault="0091135F" w:rsidP="00F40986">
      <w:pPr>
        <w:ind w:firstLine="709"/>
        <w:jc w:val="right"/>
      </w:pPr>
    </w:p>
    <w:p w:rsidR="0028540B" w:rsidRDefault="0028540B" w:rsidP="00F40986">
      <w:pPr>
        <w:ind w:firstLine="709"/>
        <w:jc w:val="right"/>
      </w:pPr>
    </w:p>
    <w:p w:rsidR="0028540B" w:rsidRDefault="0028540B" w:rsidP="00F40986">
      <w:pPr>
        <w:ind w:firstLine="709"/>
        <w:jc w:val="right"/>
      </w:pPr>
    </w:p>
    <w:p w:rsidR="00543AB3" w:rsidRDefault="00543AB3" w:rsidP="00F40986">
      <w:pPr>
        <w:ind w:firstLine="709"/>
        <w:jc w:val="right"/>
      </w:pPr>
    </w:p>
    <w:p w:rsidR="00543AB3" w:rsidRDefault="00543AB3" w:rsidP="00F40986">
      <w:pPr>
        <w:ind w:firstLine="709"/>
        <w:jc w:val="right"/>
      </w:pPr>
    </w:p>
    <w:p w:rsidR="00F40986" w:rsidRPr="0085212A" w:rsidRDefault="00F40986" w:rsidP="00F40986">
      <w:pPr>
        <w:ind w:firstLine="709"/>
        <w:jc w:val="right"/>
      </w:pPr>
      <w:r w:rsidRPr="0085212A">
        <w:lastRenderedPageBreak/>
        <w:t>Таб</w:t>
      </w:r>
      <w:bookmarkStart w:id="4" w:name="табл_2"/>
      <w:bookmarkEnd w:id="4"/>
      <w:r w:rsidRPr="0085212A">
        <w:t xml:space="preserve">лица </w:t>
      </w:r>
      <w:r w:rsidR="00E75C0D">
        <w:t>6</w:t>
      </w:r>
      <w:r w:rsidR="00FC1A10">
        <w:t>.1</w:t>
      </w:r>
    </w:p>
    <w:p w:rsidR="00F40986" w:rsidRPr="0085212A" w:rsidRDefault="00F40986" w:rsidP="00F40986">
      <w:pPr>
        <w:ind w:firstLine="709"/>
        <w:jc w:val="center"/>
      </w:pPr>
      <w:r w:rsidRPr="0085212A">
        <w:t>Пре</w:t>
      </w:r>
      <w:bookmarkStart w:id="5" w:name="пределы_ВСЕГЕИ"/>
      <w:bookmarkEnd w:id="5"/>
      <w:r w:rsidRPr="0085212A">
        <w:t>делы обнаружения химических элементов, спектральный</w:t>
      </w:r>
    </w:p>
    <w:p w:rsidR="00F40986" w:rsidRPr="0085212A" w:rsidRDefault="00F40986" w:rsidP="00F40986">
      <w:pPr>
        <w:ind w:firstLine="709"/>
        <w:jc w:val="center"/>
      </w:pPr>
      <w:r w:rsidRPr="0085212A">
        <w:t>полуколичественный анализ, ЦАЛ ВСЕГЕИ (в г/т)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F40986" w:rsidRPr="0085212A" w:rsidTr="00F40986">
        <w:tc>
          <w:tcPr>
            <w:tcW w:w="2392" w:type="dxa"/>
            <w:vAlign w:val="center"/>
          </w:tcPr>
          <w:p w:rsidR="00F40986" w:rsidRPr="0085212A" w:rsidRDefault="00F40986" w:rsidP="00F40986">
            <w:pPr>
              <w:jc w:val="center"/>
            </w:pPr>
            <w:r w:rsidRPr="0085212A">
              <w:t>Элемент</w:t>
            </w:r>
          </w:p>
        </w:tc>
        <w:tc>
          <w:tcPr>
            <w:tcW w:w="2393" w:type="dxa"/>
            <w:vAlign w:val="center"/>
          </w:tcPr>
          <w:p w:rsidR="00F40986" w:rsidRPr="0085212A" w:rsidRDefault="00F40986" w:rsidP="00F40986">
            <w:pPr>
              <w:jc w:val="center"/>
            </w:pPr>
            <w:r w:rsidRPr="0085212A">
              <w:t>Нижний порог опр</w:t>
            </w:r>
            <w:r w:rsidRPr="0085212A">
              <w:t>е</w:t>
            </w:r>
            <w:r w:rsidRPr="0085212A">
              <w:t>деления</w:t>
            </w:r>
          </w:p>
        </w:tc>
        <w:tc>
          <w:tcPr>
            <w:tcW w:w="2393" w:type="dxa"/>
            <w:vAlign w:val="center"/>
          </w:tcPr>
          <w:p w:rsidR="00F40986" w:rsidRPr="0085212A" w:rsidRDefault="00F40986" w:rsidP="00F40986">
            <w:pPr>
              <w:jc w:val="center"/>
            </w:pPr>
            <w:r w:rsidRPr="0085212A">
              <w:t>Элемент</w:t>
            </w:r>
          </w:p>
        </w:tc>
        <w:tc>
          <w:tcPr>
            <w:tcW w:w="2393" w:type="dxa"/>
            <w:vAlign w:val="center"/>
          </w:tcPr>
          <w:p w:rsidR="00F40986" w:rsidRPr="0085212A" w:rsidRDefault="00F40986" w:rsidP="00F40986">
            <w:pPr>
              <w:jc w:val="center"/>
            </w:pPr>
            <w:r w:rsidRPr="0085212A">
              <w:t>Нижний порог опр</w:t>
            </w:r>
            <w:r w:rsidRPr="0085212A">
              <w:t>е</w:t>
            </w:r>
            <w:r w:rsidRPr="0085212A">
              <w:t>деления</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P</w:t>
            </w:r>
          </w:p>
        </w:tc>
        <w:tc>
          <w:tcPr>
            <w:tcW w:w="2393" w:type="dxa"/>
            <w:vAlign w:val="center"/>
          </w:tcPr>
          <w:p w:rsidR="00F40986" w:rsidRPr="0085212A" w:rsidRDefault="00F40986" w:rsidP="00F40986">
            <w:pPr>
              <w:jc w:val="center"/>
              <w:rPr>
                <w:lang w:val="en-US"/>
              </w:rPr>
            </w:pPr>
            <w:r w:rsidRPr="0085212A">
              <w:rPr>
                <w:lang w:val="en-US"/>
              </w:rPr>
              <w:t>200</w:t>
            </w:r>
          </w:p>
        </w:tc>
        <w:tc>
          <w:tcPr>
            <w:tcW w:w="2393" w:type="dxa"/>
            <w:vAlign w:val="center"/>
          </w:tcPr>
          <w:p w:rsidR="00F40986" w:rsidRPr="0085212A" w:rsidRDefault="00F40986" w:rsidP="00F40986">
            <w:pPr>
              <w:jc w:val="center"/>
              <w:rPr>
                <w:lang w:val="en-US"/>
              </w:rPr>
            </w:pPr>
            <w:r w:rsidRPr="0085212A">
              <w:rPr>
                <w:lang w:val="en-US"/>
              </w:rPr>
              <w:t>Be</w:t>
            </w:r>
          </w:p>
        </w:tc>
        <w:tc>
          <w:tcPr>
            <w:tcW w:w="2393" w:type="dxa"/>
            <w:vAlign w:val="center"/>
          </w:tcPr>
          <w:p w:rsidR="00F40986" w:rsidRPr="0085212A" w:rsidRDefault="00F40986" w:rsidP="00F40986">
            <w:pPr>
              <w:jc w:val="center"/>
            </w:pPr>
            <w:r w:rsidRPr="0085212A">
              <w:t>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Ba</w:t>
            </w:r>
          </w:p>
        </w:tc>
        <w:tc>
          <w:tcPr>
            <w:tcW w:w="2393" w:type="dxa"/>
            <w:vAlign w:val="center"/>
          </w:tcPr>
          <w:p w:rsidR="00F40986" w:rsidRPr="0085212A" w:rsidRDefault="00F40986" w:rsidP="00F40986">
            <w:pPr>
              <w:jc w:val="center"/>
              <w:rPr>
                <w:lang w:val="en-US"/>
              </w:rPr>
            </w:pPr>
            <w:r w:rsidRPr="0085212A">
              <w:rPr>
                <w:lang w:val="en-US"/>
              </w:rPr>
              <w:t>50</w:t>
            </w:r>
          </w:p>
        </w:tc>
        <w:tc>
          <w:tcPr>
            <w:tcW w:w="2393" w:type="dxa"/>
            <w:vAlign w:val="center"/>
          </w:tcPr>
          <w:p w:rsidR="00F40986" w:rsidRPr="0085212A" w:rsidRDefault="00F40986" w:rsidP="00F40986">
            <w:pPr>
              <w:jc w:val="center"/>
              <w:rPr>
                <w:lang w:val="en-US"/>
              </w:rPr>
            </w:pPr>
            <w:r w:rsidRPr="0085212A">
              <w:rPr>
                <w:lang w:val="en-US"/>
              </w:rPr>
              <w:t>Li</w:t>
            </w:r>
          </w:p>
        </w:tc>
        <w:tc>
          <w:tcPr>
            <w:tcW w:w="2393" w:type="dxa"/>
            <w:vAlign w:val="center"/>
          </w:tcPr>
          <w:p w:rsidR="00F40986" w:rsidRPr="0085212A" w:rsidRDefault="00F40986" w:rsidP="00F40986">
            <w:pPr>
              <w:jc w:val="center"/>
            </w:pPr>
            <w:r w:rsidRPr="0085212A">
              <w:t>10</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Sr</w:t>
            </w:r>
          </w:p>
        </w:tc>
        <w:tc>
          <w:tcPr>
            <w:tcW w:w="2393" w:type="dxa"/>
            <w:vAlign w:val="center"/>
          </w:tcPr>
          <w:p w:rsidR="00F40986" w:rsidRPr="0085212A" w:rsidRDefault="00F40986" w:rsidP="00F40986">
            <w:pPr>
              <w:jc w:val="center"/>
              <w:rPr>
                <w:lang w:val="en-US"/>
              </w:rPr>
            </w:pPr>
            <w:r w:rsidRPr="0085212A">
              <w:rPr>
                <w:lang w:val="en-US"/>
              </w:rPr>
              <w:t>50</w:t>
            </w:r>
          </w:p>
        </w:tc>
        <w:tc>
          <w:tcPr>
            <w:tcW w:w="2393" w:type="dxa"/>
            <w:vAlign w:val="center"/>
          </w:tcPr>
          <w:p w:rsidR="00F40986" w:rsidRPr="0085212A" w:rsidRDefault="00F40986" w:rsidP="00F40986">
            <w:pPr>
              <w:jc w:val="center"/>
              <w:rPr>
                <w:lang w:val="en-US"/>
              </w:rPr>
            </w:pPr>
            <w:r w:rsidRPr="0085212A">
              <w:rPr>
                <w:lang w:val="en-US"/>
              </w:rPr>
              <w:t>W</w:t>
            </w:r>
          </w:p>
        </w:tc>
        <w:tc>
          <w:tcPr>
            <w:tcW w:w="2393" w:type="dxa"/>
            <w:vAlign w:val="center"/>
          </w:tcPr>
          <w:p w:rsidR="00F40986" w:rsidRPr="0085212A" w:rsidRDefault="00F40986" w:rsidP="00F40986">
            <w:pPr>
              <w:jc w:val="center"/>
            </w:pPr>
            <w:r w:rsidRPr="0085212A">
              <w:t>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Ti</w:t>
            </w:r>
          </w:p>
        </w:tc>
        <w:tc>
          <w:tcPr>
            <w:tcW w:w="2393" w:type="dxa"/>
            <w:vAlign w:val="center"/>
          </w:tcPr>
          <w:p w:rsidR="00F40986" w:rsidRPr="0085212A" w:rsidRDefault="00F40986" w:rsidP="00F40986">
            <w:pPr>
              <w:jc w:val="center"/>
              <w:rPr>
                <w:lang w:val="en-US"/>
              </w:rPr>
            </w:pPr>
            <w:r w:rsidRPr="0085212A">
              <w:rPr>
                <w:lang w:val="en-US"/>
              </w:rPr>
              <w:t>1</w:t>
            </w:r>
          </w:p>
        </w:tc>
        <w:tc>
          <w:tcPr>
            <w:tcW w:w="2393" w:type="dxa"/>
            <w:vAlign w:val="center"/>
          </w:tcPr>
          <w:p w:rsidR="00F40986" w:rsidRPr="0085212A" w:rsidRDefault="00F40986" w:rsidP="00F40986">
            <w:pPr>
              <w:jc w:val="center"/>
              <w:rPr>
                <w:lang w:val="en-US"/>
              </w:rPr>
            </w:pPr>
            <w:r w:rsidRPr="0085212A">
              <w:rPr>
                <w:lang w:val="en-US"/>
              </w:rPr>
              <w:t>Mo</w:t>
            </w:r>
          </w:p>
        </w:tc>
        <w:tc>
          <w:tcPr>
            <w:tcW w:w="2393" w:type="dxa"/>
            <w:vAlign w:val="center"/>
          </w:tcPr>
          <w:p w:rsidR="00F40986" w:rsidRPr="0085212A" w:rsidRDefault="00F40986" w:rsidP="00F40986">
            <w:pPr>
              <w:jc w:val="center"/>
            </w:pPr>
            <w:r w:rsidRPr="0085212A">
              <w:t>0,50</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Mn</w:t>
            </w:r>
          </w:p>
        </w:tc>
        <w:tc>
          <w:tcPr>
            <w:tcW w:w="2393" w:type="dxa"/>
            <w:vAlign w:val="center"/>
          </w:tcPr>
          <w:p w:rsidR="00F40986" w:rsidRPr="0085212A" w:rsidRDefault="00F40986" w:rsidP="00F40986">
            <w:pPr>
              <w:jc w:val="center"/>
              <w:rPr>
                <w:lang w:val="en-US"/>
              </w:rPr>
            </w:pPr>
            <w:r w:rsidRPr="0085212A">
              <w:rPr>
                <w:lang w:val="en-US"/>
              </w:rPr>
              <w:t>1</w:t>
            </w:r>
          </w:p>
        </w:tc>
        <w:tc>
          <w:tcPr>
            <w:tcW w:w="2393" w:type="dxa"/>
            <w:vAlign w:val="center"/>
          </w:tcPr>
          <w:p w:rsidR="00F40986" w:rsidRPr="0085212A" w:rsidRDefault="00F40986" w:rsidP="00F40986">
            <w:pPr>
              <w:jc w:val="center"/>
              <w:rPr>
                <w:lang w:val="en-US"/>
              </w:rPr>
            </w:pPr>
            <w:r w:rsidRPr="0085212A">
              <w:rPr>
                <w:lang w:val="en-US"/>
              </w:rPr>
              <w:t>Sn</w:t>
            </w:r>
          </w:p>
        </w:tc>
        <w:tc>
          <w:tcPr>
            <w:tcW w:w="2393" w:type="dxa"/>
            <w:vAlign w:val="center"/>
          </w:tcPr>
          <w:p w:rsidR="00F40986" w:rsidRPr="0085212A" w:rsidRDefault="00F40986" w:rsidP="00F40986">
            <w:pPr>
              <w:jc w:val="center"/>
            </w:pPr>
            <w:r w:rsidRPr="0085212A">
              <w:t>0,5</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V</w:t>
            </w:r>
          </w:p>
        </w:tc>
        <w:tc>
          <w:tcPr>
            <w:tcW w:w="2393" w:type="dxa"/>
            <w:vAlign w:val="center"/>
          </w:tcPr>
          <w:p w:rsidR="00F40986" w:rsidRPr="0085212A" w:rsidRDefault="00F40986" w:rsidP="00F40986">
            <w:pPr>
              <w:jc w:val="center"/>
              <w:rPr>
                <w:lang w:val="en-US"/>
              </w:rPr>
            </w:pPr>
            <w:r w:rsidRPr="0085212A">
              <w:rPr>
                <w:lang w:val="en-US"/>
              </w:rPr>
              <w:t>1</w:t>
            </w:r>
          </w:p>
        </w:tc>
        <w:tc>
          <w:tcPr>
            <w:tcW w:w="2393" w:type="dxa"/>
            <w:vAlign w:val="center"/>
          </w:tcPr>
          <w:p w:rsidR="00F40986" w:rsidRPr="0085212A" w:rsidRDefault="00F40986" w:rsidP="00F40986">
            <w:pPr>
              <w:jc w:val="center"/>
              <w:rPr>
                <w:lang w:val="en-US"/>
              </w:rPr>
            </w:pPr>
            <w:r w:rsidRPr="0085212A">
              <w:rPr>
                <w:lang w:val="en-US"/>
              </w:rPr>
              <w:t>Cu</w:t>
            </w:r>
          </w:p>
        </w:tc>
        <w:tc>
          <w:tcPr>
            <w:tcW w:w="2393" w:type="dxa"/>
            <w:vAlign w:val="center"/>
          </w:tcPr>
          <w:p w:rsidR="00F40986" w:rsidRPr="0085212A" w:rsidRDefault="00F40986" w:rsidP="00F40986">
            <w:pPr>
              <w:jc w:val="center"/>
            </w:pPr>
            <w:r w:rsidRPr="0085212A">
              <w:t>0,5</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Cr</w:t>
            </w:r>
          </w:p>
        </w:tc>
        <w:tc>
          <w:tcPr>
            <w:tcW w:w="2393" w:type="dxa"/>
            <w:vAlign w:val="center"/>
          </w:tcPr>
          <w:p w:rsidR="00F40986" w:rsidRPr="0085212A" w:rsidRDefault="00F40986" w:rsidP="00F40986">
            <w:pPr>
              <w:jc w:val="center"/>
              <w:rPr>
                <w:lang w:val="en-US"/>
              </w:rPr>
            </w:pPr>
            <w:r w:rsidRPr="0085212A">
              <w:rPr>
                <w:lang w:val="en-US"/>
              </w:rPr>
              <w:t>1</w:t>
            </w:r>
          </w:p>
        </w:tc>
        <w:tc>
          <w:tcPr>
            <w:tcW w:w="2393" w:type="dxa"/>
            <w:vAlign w:val="center"/>
          </w:tcPr>
          <w:p w:rsidR="00F40986" w:rsidRPr="0085212A" w:rsidRDefault="00F40986" w:rsidP="00F40986">
            <w:pPr>
              <w:jc w:val="center"/>
              <w:rPr>
                <w:lang w:val="en-US"/>
              </w:rPr>
            </w:pPr>
            <w:r w:rsidRPr="0085212A">
              <w:rPr>
                <w:lang w:val="en-US"/>
              </w:rPr>
              <w:t>Pb</w:t>
            </w:r>
          </w:p>
        </w:tc>
        <w:tc>
          <w:tcPr>
            <w:tcW w:w="2393" w:type="dxa"/>
            <w:vAlign w:val="center"/>
          </w:tcPr>
          <w:p w:rsidR="00F40986" w:rsidRPr="0085212A" w:rsidRDefault="00F40986" w:rsidP="00F40986">
            <w:pPr>
              <w:jc w:val="center"/>
            </w:pPr>
            <w:r w:rsidRPr="0085212A">
              <w:t>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Co</w:t>
            </w:r>
          </w:p>
        </w:tc>
        <w:tc>
          <w:tcPr>
            <w:tcW w:w="2393" w:type="dxa"/>
            <w:vAlign w:val="center"/>
          </w:tcPr>
          <w:p w:rsidR="00F40986" w:rsidRPr="0085212A" w:rsidRDefault="00F40986" w:rsidP="00F40986">
            <w:pPr>
              <w:jc w:val="center"/>
            </w:pPr>
            <w:r w:rsidRPr="0085212A">
              <w:rPr>
                <w:lang w:val="en-US"/>
              </w:rPr>
              <w:t>0</w:t>
            </w:r>
            <w:r w:rsidRPr="0085212A">
              <w:t>,5</w:t>
            </w:r>
          </w:p>
        </w:tc>
        <w:tc>
          <w:tcPr>
            <w:tcW w:w="2393" w:type="dxa"/>
            <w:vAlign w:val="center"/>
          </w:tcPr>
          <w:p w:rsidR="00F40986" w:rsidRPr="0085212A" w:rsidRDefault="00F40986" w:rsidP="00F40986">
            <w:pPr>
              <w:jc w:val="center"/>
              <w:rPr>
                <w:lang w:val="en-US"/>
              </w:rPr>
            </w:pPr>
            <w:r w:rsidRPr="0085212A">
              <w:rPr>
                <w:lang w:val="en-US"/>
              </w:rPr>
              <w:t>Zn</w:t>
            </w:r>
          </w:p>
        </w:tc>
        <w:tc>
          <w:tcPr>
            <w:tcW w:w="2393" w:type="dxa"/>
            <w:vAlign w:val="center"/>
          </w:tcPr>
          <w:p w:rsidR="00F40986" w:rsidRPr="0085212A" w:rsidRDefault="00F40986" w:rsidP="00F40986">
            <w:pPr>
              <w:jc w:val="center"/>
            </w:pPr>
            <w:r w:rsidRPr="0085212A">
              <w:t>10</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Ni</w:t>
            </w:r>
          </w:p>
        </w:tc>
        <w:tc>
          <w:tcPr>
            <w:tcW w:w="2393" w:type="dxa"/>
            <w:vAlign w:val="center"/>
          </w:tcPr>
          <w:p w:rsidR="00F40986" w:rsidRPr="0085212A" w:rsidRDefault="00F40986" w:rsidP="00F40986">
            <w:pPr>
              <w:jc w:val="center"/>
            </w:pPr>
            <w:r w:rsidRPr="0085212A">
              <w:t>0,5</w:t>
            </w:r>
          </w:p>
        </w:tc>
        <w:tc>
          <w:tcPr>
            <w:tcW w:w="2393" w:type="dxa"/>
            <w:vAlign w:val="center"/>
          </w:tcPr>
          <w:p w:rsidR="00F40986" w:rsidRPr="0085212A" w:rsidRDefault="00F40986" w:rsidP="00F40986">
            <w:pPr>
              <w:jc w:val="center"/>
              <w:rPr>
                <w:lang w:val="en-US"/>
              </w:rPr>
            </w:pPr>
            <w:r w:rsidRPr="0085212A">
              <w:rPr>
                <w:lang w:val="en-US"/>
              </w:rPr>
              <w:t>Cd</w:t>
            </w:r>
          </w:p>
        </w:tc>
        <w:tc>
          <w:tcPr>
            <w:tcW w:w="2393" w:type="dxa"/>
            <w:vAlign w:val="center"/>
          </w:tcPr>
          <w:p w:rsidR="00F40986" w:rsidRPr="0085212A" w:rsidRDefault="00F40986" w:rsidP="00F40986">
            <w:pPr>
              <w:jc w:val="center"/>
            </w:pPr>
            <w:r w:rsidRPr="0085212A">
              <w:t>0,5</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Zr</w:t>
            </w:r>
          </w:p>
        </w:tc>
        <w:tc>
          <w:tcPr>
            <w:tcW w:w="2393" w:type="dxa"/>
            <w:vAlign w:val="center"/>
          </w:tcPr>
          <w:p w:rsidR="00F40986" w:rsidRPr="0085212A" w:rsidRDefault="00F40986" w:rsidP="00F40986">
            <w:pPr>
              <w:jc w:val="center"/>
            </w:pPr>
            <w:r w:rsidRPr="0085212A">
              <w:t>20</w:t>
            </w:r>
          </w:p>
        </w:tc>
        <w:tc>
          <w:tcPr>
            <w:tcW w:w="2393" w:type="dxa"/>
            <w:vAlign w:val="center"/>
          </w:tcPr>
          <w:p w:rsidR="00F40986" w:rsidRPr="0085212A" w:rsidRDefault="00F40986" w:rsidP="00F40986">
            <w:pPr>
              <w:jc w:val="center"/>
              <w:rPr>
                <w:lang w:val="en-US"/>
              </w:rPr>
            </w:pPr>
            <w:r w:rsidRPr="0085212A">
              <w:rPr>
                <w:lang w:val="en-US"/>
              </w:rPr>
              <w:t>Bi</w:t>
            </w:r>
          </w:p>
        </w:tc>
        <w:tc>
          <w:tcPr>
            <w:tcW w:w="2393" w:type="dxa"/>
            <w:vAlign w:val="center"/>
          </w:tcPr>
          <w:p w:rsidR="00F40986" w:rsidRPr="0085212A" w:rsidRDefault="00F40986" w:rsidP="00F40986">
            <w:pPr>
              <w:jc w:val="center"/>
            </w:pPr>
            <w:r w:rsidRPr="0085212A">
              <w:t>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Nb</w:t>
            </w:r>
          </w:p>
        </w:tc>
        <w:tc>
          <w:tcPr>
            <w:tcW w:w="2393" w:type="dxa"/>
            <w:vAlign w:val="center"/>
          </w:tcPr>
          <w:p w:rsidR="00F40986" w:rsidRPr="0085212A" w:rsidRDefault="00F40986" w:rsidP="00F40986">
            <w:pPr>
              <w:jc w:val="center"/>
            </w:pPr>
            <w:r w:rsidRPr="0085212A">
              <w:t>5</w:t>
            </w:r>
          </w:p>
        </w:tc>
        <w:tc>
          <w:tcPr>
            <w:tcW w:w="2393" w:type="dxa"/>
            <w:vAlign w:val="center"/>
          </w:tcPr>
          <w:p w:rsidR="00F40986" w:rsidRPr="0085212A" w:rsidRDefault="00F40986" w:rsidP="00F40986">
            <w:pPr>
              <w:jc w:val="center"/>
              <w:rPr>
                <w:lang w:val="en-US"/>
              </w:rPr>
            </w:pPr>
            <w:r w:rsidRPr="0085212A">
              <w:rPr>
                <w:lang w:val="en-US"/>
              </w:rPr>
              <w:t>Ag</w:t>
            </w:r>
          </w:p>
        </w:tc>
        <w:tc>
          <w:tcPr>
            <w:tcW w:w="2393" w:type="dxa"/>
            <w:vAlign w:val="center"/>
          </w:tcPr>
          <w:p w:rsidR="00F40986" w:rsidRPr="0085212A" w:rsidRDefault="00F40986" w:rsidP="00F40986">
            <w:pPr>
              <w:jc w:val="center"/>
            </w:pPr>
            <w:r w:rsidRPr="0085212A">
              <w:t>0,01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Sc</w:t>
            </w:r>
          </w:p>
        </w:tc>
        <w:tc>
          <w:tcPr>
            <w:tcW w:w="2393" w:type="dxa"/>
            <w:vAlign w:val="center"/>
          </w:tcPr>
          <w:p w:rsidR="00F40986" w:rsidRPr="0085212A" w:rsidRDefault="00F40986" w:rsidP="00F40986">
            <w:pPr>
              <w:jc w:val="center"/>
            </w:pPr>
            <w:r w:rsidRPr="0085212A">
              <w:t>2</w:t>
            </w:r>
          </w:p>
        </w:tc>
        <w:tc>
          <w:tcPr>
            <w:tcW w:w="2393" w:type="dxa"/>
            <w:vAlign w:val="center"/>
          </w:tcPr>
          <w:p w:rsidR="00F40986" w:rsidRPr="0085212A" w:rsidRDefault="00F40986" w:rsidP="00F40986">
            <w:pPr>
              <w:jc w:val="center"/>
              <w:rPr>
                <w:lang w:val="en-US"/>
              </w:rPr>
            </w:pPr>
            <w:r w:rsidRPr="0085212A">
              <w:rPr>
                <w:lang w:val="en-US"/>
              </w:rPr>
              <w:t>Ge</w:t>
            </w:r>
          </w:p>
        </w:tc>
        <w:tc>
          <w:tcPr>
            <w:tcW w:w="2393" w:type="dxa"/>
            <w:vAlign w:val="center"/>
          </w:tcPr>
          <w:p w:rsidR="00F40986" w:rsidRPr="0085212A" w:rsidRDefault="00F40986" w:rsidP="00F40986">
            <w:pPr>
              <w:jc w:val="center"/>
            </w:pPr>
            <w:r w:rsidRPr="0085212A">
              <w:t>0,5</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Ce</w:t>
            </w:r>
          </w:p>
        </w:tc>
        <w:tc>
          <w:tcPr>
            <w:tcW w:w="2393" w:type="dxa"/>
            <w:vAlign w:val="center"/>
          </w:tcPr>
          <w:p w:rsidR="00F40986" w:rsidRPr="0085212A" w:rsidRDefault="00F40986" w:rsidP="00F40986">
            <w:pPr>
              <w:jc w:val="center"/>
            </w:pPr>
            <w:r w:rsidRPr="0085212A">
              <w:t>50</w:t>
            </w:r>
          </w:p>
        </w:tc>
        <w:tc>
          <w:tcPr>
            <w:tcW w:w="2393" w:type="dxa"/>
            <w:vAlign w:val="center"/>
          </w:tcPr>
          <w:p w:rsidR="00F40986" w:rsidRPr="0085212A" w:rsidRDefault="00F40986" w:rsidP="00F40986">
            <w:pPr>
              <w:jc w:val="center"/>
              <w:rPr>
                <w:lang w:val="en-US"/>
              </w:rPr>
            </w:pPr>
            <w:r w:rsidRPr="0085212A">
              <w:rPr>
                <w:lang w:val="en-US"/>
              </w:rPr>
              <w:t>Ga</w:t>
            </w:r>
          </w:p>
        </w:tc>
        <w:tc>
          <w:tcPr>
            <w:tcW w:w="2393" w:type="dxa"/>
            <w:vAlign w:val="center"/>
          </w:tcPr>
          <w:p w:rsidR="00F40986" w:rsidRPr="0085212A" w:rsidRDefault="00F40986" w:rsidP="00F40986">
            <w:pPr>
              <w:jc w:val="center"/>
            </w:pPr>
            <w:r w:rsidRPr="0085212A">
              <w:t>1</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La</w:t>
            </w:r>
          </w:p>
        </w:tc>
        <w:tc>
          <w:tcPr>
            <w:tcW w:w="2393" w:type="dxa"/>
            <w:vAlign w:val="center"/>
          </w:tcPr>
          <w:p w:rsidR="00F40986" w:rsidRPr="0085212A" w:rsidRDefault="00F40986" w:rsidP="00F40986">
            <w:pPr>
              <w:jc w:val="center"/>
            </w:pPr>
            <w:r w:rsidRPr="0085212A">
              <w:t>10</w:t>
            </w:r>
          </w:p>
        </w:tc>
        <w:tc>
          <w:tcPr>
            <w:tcW w:w="2393" w:type="dxa"/>
            <w:vAlign w:val="center"/>
          </w:tcPr>
          <w:p w:rsidR="00F40986" w:rsidRPr="0085212A" w:rsidRDefault="00F40986" w:rsidP="00F40986">
            <w:pPr>
              <w:jc w:val="center"/>
              <w:rPr>
                <w:lang w:val="en-US"/>
              </w:rPr>
            </w:pPr>
            <w:r w:rsidRPr="0085212A">
              <w:rPr>
                <w:lang w:val="en-US"/>
              </w:rPr>
              <w:t>As</w:t>
            </w:r>
          </w:p>
        </w:tc>
        <w:tc>
          <w:tcPr>
            <w:tcW w:w="2393" w:type="dxa"/>
            <w:vAlign w:val="center"/>
          </w:tcPr>
          <w:p w:rsidR="00F40986" w:rsidRPr="0085212A" w:rsidRDefault="00F40986" w:rsidP="00F40986">
            <w:pPr>
              <w:jc w:val="center"/>
            </w:pPr>
            <w:r w:rsidRPr="0085212A">
              <w:t>2</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Y</w:t>
            </w:r>
          </w:p>
        </w:tc>
        <w:tc>
          <w:tcPr>
            <w:tcW w:w="2393" w:type="dxa"/>
            <w:vAlign w:val="center"/>
          </w:tcPr>
          <w:p w:rsidR="00F40986" w:rsidRPr="0085212A" w:rsidRDefault="00F40986" w:rsidP="00F40986">
            <w:pPr>
              <w:jc w:val="center"/>
            </w:pPr>
            <w:r w:rsidRPr="0085212A">
              <w:t>1</w:t>
            </w:r>
          </w:p>
        </w:tc>
        <w:tc>
          <w:tcPr>
            <w:tcW w:w="2393" w:type="dxa"/>
            <w:vAlign w:val="center"/>
          </w:tcPr>
          <w:p w:rsidR="00F40986" w:rsidRPr="0085212A" w:rsidRDefault="00F40986" w:rsidP="00F40986">
            <w:pPr>
              <w:jc w:val="center"/>
              <w:rPr>
                <w:lang w:val="en-US"/>
              </w:rPr>
            </w:pPr>
            <w:r w:rsidRPr="0085212A">
              <w:rPr>
                <w:lang w:val="en-US"/>
              </w:rPr>
              <w:t>Sb</w:t>
            </w:r>
          </w:p>
        </w:tc>
        <w:tc>
          <w:tcPr>
            <w:tcW w:w="2393" w:type="dxa"/>
            <w:vAlign w:val="center"/>
          </w:tcPr>
          <w:p w:rsidR="00F40986" w:rsidRPr="0085212A" w:rsidRDefault="00F40986" w:rsidP="00F40986">
            <w:pPr>
              <w:jc w:val="center"/>
            </w:pPr>
            <w:r w:rsidRPr="0085212A">
              <w:t>10</w:t>
            </w:r>
          </w:p>
        </w:tc>
      </w:tr>
      <w:tr w:rsidR="00F40986" w:rsidRPr="0085212A" w:rsidTr="00F40986">
        <w:tc>
          <w:tcPr>
            <w:tcW w:w="2392" w:type="dxa"/>
            <w:vAlign w:val="center"/>
          </w:tcPr>
          <w:p w:rsidR="00F40986" w:rsidRPr="0085212A" w:rsidRDefault="00F40986" w:rsidP="00F40986">
            <w:pPr>
              <w:jc w:val="center"/>
              <w:rPr>
                <w:lang w:val="en-US"/>
              </w:rPr>
            </w:pPr>
            <w:r w:rsidRPr="0085212A">
              <w:rPr>
                <w:lang w:val="en-US"/>
              </w:rPr>
              <w:t>Yb</w:t>
            </w:r>
          </w:p>
        </w:tc>
        <w:tc>
          <w:tcPr>
            <w:tcW w:w="2393" w:type="dxa"/>
            <w:vAlign w:val="center"/>
          </w:tcPr>
          <w:p w:rsidR="00F40986" w:rsidRPr="0085212A" w:rsidRDefault="00F40986" w:rsidP="00F40986">
            <w:pPr>
              <w:jc w:val="center"/>
            </w:pPr>
            <w:r w:rsidRPr="0085212A">
              <w:t>1</w:t>
            </w:r>
          </w:p>
        </w:tc>
        <w:tc>
          <w:tcPr>
            <w:tcW w:w="2393" w:type="dxa"/>
            <w:vAlign w:val="center"/>
          </w:tcPr>
          <w:p w:rsidR="00F40986" w:rsidRPr="0085212A" w:rsidRDefault="00F40986" w:rsidP="00F40986">
            <w:pPr>
              <w:jc w:val="center"/>
              <w:rPr>
                <w:lang w:val="en-US"/>
              </w:rPr>
            </w:pPr>
            <w:r w:rsidRPr="0085212A">
              <w:rPr>
                <w:lang w:val="en-US"/>
              </w:rPr>
              <w:t>B</w:t>
            </w:r>
          </w:p>
        </w:tc>
        <w:tc>
          <w:tcPr>
            <w:tcW w:w="2393" w:type="dxa"/>
            <w:vAlign w:val="center"/>
          </w:tcPr>
          <w:p w:rsidR="00F40986" w:rsidRPr="0085212A" w:rsidRDefault="00F40986" w:rsidP="00F40986">
            <w:pPr>
              <w:jc w:val="center"/>
            </w:pPr>
            <w:r w:rsidRPr="0085212A">
              <w:t>5</w:t>
            </w:r>
          </w:p>
        </w:tc>
      </w:tr>
    </w:tbl>
    <w:p w:rsidR="00F40986" w:rsidRPr="0085212A" w:rsidRDefault="00F40986" w:rsidP="00F40986"/>
    <w:p w:rsidR="00F40986" w:rsidRPr="0085212A" w:rsidRDefault="00F40986" w:rsidP="00F40986">
      <w:pPr>
        <w:spacing w:line="360" w:lineRule="auto"/>
        <w:ind w:firstLine="709"/>
        <w:jc w:val="both"/>
      </w:pPr>
    </w:p>
    <w:p w:rsidR="00F40986" w:rsidRPr="0085212A" w:rsidRDefault="00F40986" w:rsidP="00F40986">
      <w:pPr>
        <w:spacing w:line="360" w:lineRule="auto"/>
        <w:ind w:firstLine="709"/>
        <w:jc w:val="both"/>
      </w:pPr>
      <w:r w:rsidRPr="0085212A">
        <w:rPr>
          <w:b/>
          <w:i/>
        </w:rPr>
        <w:t>Камеральная обработка аналитических данных.</w:t>
      </w:r>
      <w:r w:rsidRPr="0085212A">
        <w:t xml:space="preserve"> Обработка проводилась с целью получения геохимических характеристик геологических комплексов, выделения предпол</w:t>
      </w:r>
      <w:r w:rsidRPr="0085212A">
        <w:t>о</w:t>
      </w:r>
      <w:r w:rsidRPr="0085212A">
        <w:t>жительно рудогенных аномальных геохимических объектов и их количественной оценки, включая в себя формирование банка (базы) данных и их обработку. Практически вся обр</w:t>
      </w:r>
      <w:r w:rsidRPr="0085212A">
        <w:t>а</w:t>
      </w:r>
      <w:r w:rsidRPr="0085212A">
        <w:t xml:space="preserve">ботка выполнена в программном пакете ArcGis 9.3 с применением дополнительного модуля </w:t>
      </w:r>
      <w:r w:rsidRPr="0085212A">
        <w:rPr>
          <w:lang w:val="en-US"/>
        </w:rPr>
        <w:t>SpatialAnalyst</w:t>
      </w:r>
      <w:r w:rsidRPr="0085212A">
        <w:t xml:space="preserve">. Часть процедур по расчету коэффициентов концентрации выполены в </w:t>
      </w:r>
      <w:r w:rsidRPr="0085212A">
        <w:rPr>
          <w:lang w:val="en-US"/>
        </w:rPr>
        <w:t>MSE</w:t>
      </w:r>
      <w:r w:rsidRPr="0085212A">
        <w:rPr>
          <w:lang w:val="en-US"/>
        </w:rPr>
        <w:t>x</w:t>
      </w:r>
      <w:r w:rsidRPr="0085212A">
        <w:rPr>
          <w:lang w:val="en-US"/>
        </w:rPr>
        <w:t>cel</w:t>
      </w:r>
      <w:r w:rsidRPr="0085212A">
        <w:t>. Выбранные программные продукты обеспечили создание моноэлементных и полиэл</w:t>
      </w:r>
      <w:r w:rsidRPr="0085212A">
        <w:t>е</w:t>
      </w:r>
      <w:r w:rsidRPr="0085212A">
        <w:t xml:space="preserve">ментных геохимических карт в абсолютных и нормированных значениях. </w:t>
      </w:r>
    </w:p>
    <w:p w:rsidR="00F40986" w:rsidRPr="0085212A" w:rsidRDefault="00F40986" w:rsidP="00F40986">
      <w:pPr>
        <w:spacing w:line="360" w:lineRule="auto"/>
        <w:ind w:firstLine="709"/>
      </w:pPr>
      <w:r w:rsidRPr="0085212A">
        <w:t>Технология обработки геолого-геохимической информации стандартна и сводилась к следующим процедурам.</w:t>
      </w:r>
    </w:p>
    <w:p w:rsidR="00F40986" w:rsidRPr="0085212A" w:rsidRDefault="00F40986" w:rsidP="00F40986">
      <w:pPr>
        <w:spacing w:line="360" w:lineRule="auto"/>
        <w:ind w:firstLine="709"/>
      </w:pPr>
      <w:r w:rsidRPr="0085212A">
        <w:t xml:space="preserve">1. Подготовка массивов базы данных к обработке </w:t>
      </w:r>
    </w:p>
    <w:p w:rsidR="00F40986" w:rsidRPr="0085212A" w:rsidRDefault="00F40986" w:rsidP="00F40986">
      <w:pPr>
        <w:spacing w:line="360" w:lineRule="auto"/>
        <w:ind w:firstLine="709"/>
      </w:pPr>
      <w:r w:rsidRPr="0085212A">
        <w:t>2. Создание частных выборок из массивов базы данных, в зависимости от поставле</w:t>
      </w:r>
      <w:r w:rsidRPr="0085212A">
        <w:t>н</w:t>
      </w:r>
      <w:r w:rsidRPr="0085212A">
        <w:t>ных задач (определение геохимического фона, геохимической характеристики стратиграф</w:t>
      </w:r>
      <w:r w:rsidRPr="0085212A">
        <w:t>и</w:t>
      </w:r>
      <w:r w:rsidRPr="0085212A">
        <w:t>ческих подразделений, специализации литотипов пород)</w:t>
      </w:r>
    </w:p>
    <w:p w:rsidR="00F40986" w:rsidRPr="0085212A" w:rsidRDefault="00F40986" w:rsidP="00F40986">
      <w:pPr>
        <w:spacing w:line="360" w:lineRule="auto"/>
        <w:ind w:firstLine="709"/>
      </w:pPr>
      <w:r w:rsidRPr="0085212A">
        <w:t xml:space="preserve">3. Определение параметров фона. </w:t>
      </w:r>
    </w:p>
    <w:p w:rsidR="00F40986" w:rsidRPr="0085212A" w:rsidRDefault="00F40986" w:rsidP="00F40986">
      <w:pPr>
        <w:spacing w:line="360" w:lineRule="auto"/>
        <w:ind w:firstLine="709"/>
      </w:pPr>
      <w:r w:rsidRPr="0085212A">
        <w:t>4. Определение параметров накопления</w:t>
      </w:r>
    </w:p>
    <w:p w:rsidR="00F40986" w:rsidRPr="0085212A" w:rsidRDefault="00F40986" w:rsidP="00F40986">
      <w:pPr>
        <w:spacing w:line="360" w:lineRule="auto"/>
        <w:ind w:firstLine="709"/>
      </w:pPr>
      <w:r w:rsidRPr="0085212A">
        <w:t>5. Выделение моноэлементных и комплексных аномалий</w:t>
      </w:r>
    </w:p>
    <w:p w:rsidR="00F40986" w:rsidRPr="0085212A" w:rsidRDefault="00F40986" w:rsidP="00F40986">
      <w:pPr>
        <w:spacing w:line="360" w:lineRule="auto"/>
        <w:ind w:firstLine="709"/>
      </w:pPr>
      <w:r w:rsidRPr="0085212A">
        <w:t>6. Генерализация и ранжирование аномальных геохимических объектов.</w:t>
      </w:r>
    </w:p>
    <w:p w:rsidR="00F40986" w:rsidRPr="0085212A" w:rsidRDefault="00F40986" w:rsidP="00F40986">
      <w:pPr>
        <w:spacing w:line="360" w:lineRule="auto"/>
        <w:ind w:firstLine="709"/>
        <w:jc w:val="both"/>
      </w:pPr>
      <w:r w:rsidRPr="0085212A">
        <w:t xml:space="preserve">Для каждого из массивов рассчитаны фоновые концентрации элементов в литотипах </w:t>
      </w:r>
      <w:r w:rsidRPr="0085212A">
        <w:lastRenderedPageBreak/>
        <w:t>геохимических подкомплексов. Дальнейшее выделение аномальной составляющей  произв</w:t>
      </w:r>
      <w:r w:rsidRPr="0085212A">
        <w:t>о</w:t>
      </w:r>
      <w:r w:rsidRPr="0085212A">
        <w:t>дилось по нормированным значениям в каждой пробе. Поскольку пробы анализировались приближенно-количественным спектральным анализом, по мнению авторов, распределение содержаний микроэлементов во всех опробованных средах апроксимируется логорифмич</w:t>
      </w:r>
      <w:r w:rsidRPr="0085212A">
        <w:t>е</w:t>
      </w:r>
      <w:r w:rsidRPr="0085212A">
        <w:t>ски нормальным законом. За величину геохимического фона (Сф) принято среднелогари</w:t>
      </w:r>
      <w:r w:rsidRPr="0085212A">
        <w:t>ф</w:t>
      </w:r>
      <w:r w:rsidRPr="0085212A">
        <w:t>мическое значение, рассчитанное по формуле:</w:t>
      </w:r>
    </w:p>
    <w:p w:rsidR="00F40986" w:rsidRPr="0085212A" w:rsidRDefault="00F40986" w:rsidP="00F40986">
      <w:pPr>
        <w:spacing w:line="360" w:lineRule="auto"/>
        <w:ind w:firstLine="709"/>
        <w:jc w:val="both"/>
      </w:pPr>
      <w:r w:rsidRPr="0085212A">
        <w:rPr>
          <w:position w:val="-28"/>
          <w:sz w:val="36"/>
          <w:szCs w:val="36"/>
        </w:rPr>
        <w:object w:dxaOrig="22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43.9pt" o:ole="">
            <v:imagedata r:id="rId58" o:title=""/>
          </v:shape>
          <o:OLEObject Type="Embed" ProgID="Equation.3" ShapeID="_x0000_i1025" DrawAspect="Content" ObjectID="_1768722864" r:id="rId59"/>
        </w:object>
      </w:r>
    </w:p>
    <w:p w:rsidR="00F40986" w:rsidRPr="0085212A" w:rsidRDefault="00F40986" w:rsidP="00F40986">
      <w:pPr>
        <w:spacing w:line="360" w:lineRule="auto"/>
        <w:ind w:firstLine="709"/>
        <w:jc w:val="both"/>
      </w:pPr>
      <w:r w:rsidRPr="0085212A">
        <w:t>Фоновые концентрации элементов в современном аллювии рассчитаны по трем в</w:t>
      </w:r>
      <w:r w:rsidRPr="0085212A">
        <w:t>ы</w:t>
      </w:r>
      <w:r w:rsidRPr="0085212A">
        <w:t>боркам. Выборка 1 характеризует аллювий областей развития нижнепермского осадочного, нижнетриасового осадочного и неогенового осадочного геохимических комплексов (Абд</w:t>
      </w:r>
      <w:r w:rsidRPr="0085212A">
        <w:t>у</w:t>
      </w:r>
      <w:r w:rsidRPr="0085212A">
        <w:t>лакско-Кропачевская СФцЗ). Выборка 2 соответствует областям развития девонского ос</w:t>
      </w:r>
      <w:r w:rsidRPr="0085212A">
        <w:t>а</w:t>
      </w:r>
      <w:r w:rsidRPr="0085212A">
        <w:t>дочного, каменноугольного осадочного геохимических комплексов (Бельско-Елецская СФЗ).  Выборка 3 соответствует областям развития вендского осадочного геохимического компле</w:t>
      </w:r>
      <w:r w:rsidRPr="0085212A">
        <w:t>к</w:t>
      </w:r>
      <w:r w:rsidRPr="0085212A">
        <w:t xml:space="preserve">са (Башкирская СФЗ). Сведения о фоновых концентрациях элементов донных отложениях приведены в таблице </w:t>
      </w:r>
      <w:r w:rsidR="00C644E8">
        <w:t>6.2</w:t>
      </w:r>
      <w:r w:rsidRPr="0085212A">
        <w:t>. Коэффициенты концентраций рссчитывались путем нормирования значения элементов в каждой пробе на фон соответствующей выборки.</w:t>
      </w:r>
    </w:p>
    <w:p w:rsidR="00F40986" w:rsidRPr="00343142" w:rsidRDefault="00F40986" w:rsidP="00F40986">
      <w:pPr>
        <w:spacing w:line="360" w:lineRule="auto"/>
        <w:ind w:firstLine="709"/>
        <w:jc w:val="both"/>
      </w:pPr>
      <w:r w:rsidRPr="0085212A">
        <w:t>Аномальные геохимические объекты, отображенные на прогнозно-геохимической карте, выделены по результатам литохимической съемки по потокам рассеяния. Выделение аномальных геохимических объектов по коренному опробованию было невозможно из-за незначительного опробования коренных пород. Коренное опробование использовалось для определения геохимической специализации ряда геологических комплексов: каменноугол</w:t>
      </w:r>
      <w:r w:rsidRPr="0085212A">
        <w:t>ь</w:t>
      </w:r>
      <w:r w:rsidRPr="0085212A">
        <w:t>ного осадочного териченно-карбонатного (13 проб), девонского осадочного теригенного (89 проб), вендского осадочного теригенного (36 проб). Геохимическая характеристика остал</w:t>
      </w:r>
      <w:r w:rsidRPr="0085212A">
        <w:t>ь</w:t>
      </w:r>
      <w:r w:rsidRPr="0085212A">
        <w:t>ных комплексов была за</w:t>
      </w:r>
      <w:r>
        <w:t xml:space="preserve">имствована с прилегающих листов </w:t>
      </w:r>
      <w:r w:rsidRPr="00735F6F">
        <w:rPr>
          <w:lang w:val="en-US"/>
        </w:rPr>
        <w:t>N</w:t>
      </w:r>
      <w:r w:rsidRPr="00735F6F">
        <w:t>-40-</w:t>
      </w:r>
      <w:r w:rsidRPr="00735F6F">
        <w:rPr>
          <w:lang w:val="en-US"/>
        </w:rPr>
        <w:t>XVI</w:t>
      </w:r>
      <w:r w:rsidRPr="00735F6F">
        <w:t xml:space="preserve">, </w:t>
      </w:r>
      <w:r w:rsidRPr="00735F6F">
        <w:rPr>
          <w:lang w:val="en-US"/>
        </w:rPr>
        <w:t>XXI</w:t>
      </w:r>
      <w:r w:rsidRPr="00735F6F">
        <w:t>.</w:t>
      </w:r>
    </w:p>
    <w:p w:rsidR="00F40986" w:rsidRPr="0085212A" w:rsidRDefault="00F40986" w:rsidP="00F40986">
      <w:pPr>
        <w:spacing w:line="360" w:lineRule="auto"/>
        <w:ind w:firstLine="709"/>
        <w:jc w:val="both"/>
        <w:rPr>
          <w:bCs/>
          <w:iCs/>
        </w:rPr>
      </w:pPr>
      <w:r w:rsidRPr="0085212A">
        <w:t>Прогнозные ресурсы аномальных геохимических объектов оценивались по потокам рассеяния. Оценка по потокам рассеяния выполнялась по формуле</w:t>
      </w:r>
      <w:r w:rsidRPr="0085212A">
        <w:rPr>
          <w:bCs/>
          <w:iCs/>
        </w:rPr>
        <w:t>:</w:t>
      </w:r>
    </w:p>
    <w:p w:rsidR="00F40986" w:rsidRPr="0085212A" w:rsidRDefault="00F40986" w:rsidP="00F40986">
      <w:pPr>
        <w:spacing w:line="360" w:lineRule="auto"/>
        <w:ind w:firstLine="709"/>
        <w:jc w:val="both"/>
        <w:rPr>
          <w:bCs/>
          <w:iCs/>
        </w:rPr>
      </w:pPr>
      <w:r w:rsidRPr="0085212A">
        <w:rPr>
          <w:bCs/>
          <w:iCs/>
          <w:lang w:val="en-US"/>
        </w:rPr>
        <w:t>Q</w:t>
      </w:r>
      <w:r w:rsidRPr="0085212A">
        <w:rPr>
          <w:bCs/>
          <w:iCs/>
        </w:rPr>
        <w:t xml:space="preserve"> = </w:t>
      </w:r>
      <w:r w:rsidRPr="0085212A">
        <w:rPr>
          <w:bCs/>
          <w:iCs/>
          <w:lang w:val="en-US"/>
        </w:rPr>
        <w:t>α</w:t>
      </w:r>
      <w:r w:rsidRPr="0085212A">
        <w:rPr>
          <w:bCs/>
          <w:iCs/>
        </w:rPr>
        <w:t xml:space="preserve"> × 1|</w:t>
      </w:r>
      <w:r w:rsidRPr="0085212A">
        <w:rPr>
          <w:bCs/>
          <w:iCs/>
          <w:lang w:val="en-US"/>
        </w:rPr>
        <w:t>k</w:t>
      </w:r>
      <w:r w:rsidRPr="0085212A">
        <w:rPr>
          <w:bCs/>
          <w:iCs/>
        </w:rPr>
        <w:t xml:space="preserve"> × 1/</w:t>
      </w:r>
      <w:r w:rsidRPr="0085212A">
        <w:rPr>
          <w:bCs/>
          <w:iCs/>
          <w:lang w:val="en-US"/>
        </w:rPr>
        <w:t>k</w:t>
      </w:r>
      <w:r w:rsidRPr="0085212A">
        <w:rPr>
          <w:bCs/>
          <w:iCs/>
          <w:vertAlign w:val="superscript"/>
        </w:rPr>
        <w:t>1</w:t>
      </w:r>
      <w:r w:rsidRPr="0085212A">
        <w:rPr>
          <w:bCs/>
          <w:iCs/>
        </w:rPr>
        <w:t xml:space="preserve"> × (Сср-Сф) × </w:t>
      </w:r>
      <w:r w:rsidRPr="0085212A">
        <w:rPr>
          <w:bCs/>
          <w:iCs/>
          <w:lang w:val="en-US"/>
        </w:rPr>
        <w:t>S</w:t>
      </w:r>
      <w:r w:rsidRPr="0085212A">
        <w:rPr>
          <w:bCs/>
          <w:iCs/>
        </w:rPr>
        <w:t xml:space="preserve">× Н × </w:t>
      </w:r>
      <w:r w:rsidRPr="0085212A">
        <w:rPr>
          <w:bCs/>
          <w:iCs/>
          <w:lang w:val="en-US"/>
        </w:rPr>
        <w:t>d</w:t>
      </w:r>
      <w:r w:rsidRPr="0085212A">
        <w:rPr>
          <w:bCs/>
          <w:iCs/>
        </w:rPr>
        <w:t>, где:</w:t>
      </w:r>
    </w:p>
    <w:p w:rsidR="00F40986" w:rsidRPr="0085212A" w:rsidRDefault="00F40986" w:rsidP="00F40986">
      <w:pPr>
        <w:spacing w:line="360" w:lineRule="auto"/>
        <w:ind w:firstLine="709"/>
        <w:jc w:val="both"/>
        <w:rPr>
          <w:bCs/>
          <w:iCs/>
        </w:rPr>
      </w:pPr>
      <w:r w:rsidRPr="0085212A">
        <w:rPr>
          <w:bCs/>
          <w:iCs/>
          <w:lang w:val="en-US"/>
        </w:rPr>
        <w:t>Q</w:t>
      </w:r>
      <w:r w:rsidRPr="0085212A">
        <w:rPr>
          <w:bCs/>
          <w:iCs/>
        </w:rPr>
        <w:t xml:space="preserve"> – прогнозные ресурсы в т; </w:t>
      </w:r>
      <w:r w:rsidRPr="0085212A">
        <w:rPr>
          <w:bCs/>
          <w:iCs/>
          <w:lang w:val="en-US"/>
        </w:rPr>
        <w:t>α</w:t>
      </w:r>
      <w:r w:rsidRPr="0085212A">
        <w:rPr>
          <w:bCs/>
          <w:iCs/>
        </w:rPr>
        <w:t xml:space="preserve"> – доля балансовых руд в общих запасах полезного компонента в ореоле; </w:t>
      </w:r>
      <w:r w:rsidRPr="0085212A">
        <w:rPr>
          <w:bCs/>
          <w:iCs/>
          <w:lang w:val="en-US"/>
        </w:rPr>
        <w:t>k</w:t>
      </w:r>
      <w:r w:rsidRPr="0085212A">
        <w:rPr>
          <w:bCs/>
          <w:iCs/>
        </w:rPr>
        <w:t xml:space="preserve"> – коэффициент соответствия между содержаниями элемента в почвах и коренных породах; </w:t>
      </w:r>
      <w:r w:rsidRPr="0085212A">
        <w:rPr>
          <w:bCs/>
          <w:iCs/>
          <w:lang w:val="en-US"/>
        </w:rPr>
        <w:t>k</w:t>
      </w:r>
      <w:r w:rsidRPr="0085212A">
        <w:rPr>
          <w:bCs/>
          <w:iCs/>
          <w:vertAlign w:val="superscript"/>
        </w:rPr>
        <w:t>1</w:t>
      </w:r>
      <w:r w:rsidRPr="0085212A">
        <w:rPr>
          <w:bCs/>
          <w:iCs/>
        </w:rPr>
        <w:t xml:space="preserve"> - коэффициент соответствия между содержаниями элемента в до</w:t>
      </w:r>
      <w:r w:rsidRPr="0085212A">
        <w:rPr>
          <w:bCs/>
          <w:iCs/>
        </w:rPr>
        <w:t>н</w:t>
      </w:r>
      <w:r w:rsidRPr="0085212A">
        <w:rPr>
          <w:bCs/>
          <w:iCs/>
        </w:rPr>
        <w:t>ных отложениях и почвах; Сср – среднее содержание элемента в контуре аномального об</w:t>
      </w:r>
      <w:r w:rsidRPr="0085212A">
        <w:rPr>
          <w:bCs/>
          <w:iCs/>
        </w:rPr>
        <w:t>ъ</w:t>
      </w:r>
      <w:r w:rsidRPr="0085212A">
        <w:rPr>
          <w:bCs/>
          <w:iCs/>
        </w:rPr>
        <w:t xml:space="preserve">екта в г/т; Сф – местный геохимический фон в г/т; </w:t>
      </w:r>
      <w:r w:rsidRPr="0085212A">
        <w:rPr>
          <w:bCs/>
          <w:iCs/>
          <w:lang w:val="en-US"/>
        </w:rPr>
        <w:t>S</w:t>
      </w:r>
      <w:r w:rsidRPr="0085212A">
        <w:rPr>
          <w:bCs/>
          <w:iCs/>
        </w:rPr>
        <w:t xml:space="preserve"> – площадь аномального объекта в км</w:t>
      </w:r>
      <w:r w:rsidRPr="0085212A">
        <w:rPr>
          <w:bCs/>
          <w:iCs/>
          <w:vertAlign w:val="superscript"/>
        </w:rPr>
        <w:t>2</w:t>
      </w:r>
      <w:r w:rsidRPr="0085212A">
        <w:rPr>
          <w:bCs/>
          <w:iCs/>
        </w:rPr>
        <w:t xml:space="preserve">; Н - вероятная вертикальная протяженность оруденения в м; </w:t>
      </w:r>
      <w:r w:rsidRPr="0085212A">
        <w:rPr>
          <w:bCs/>
          <w:iCs/>
          <w:lang w:val="en-US"/>
        </w:rPr>
        <w:t>d</w:t>
      </w:r>
      <w:r w:rsidRPr="0085212A">
        <w:rPr>
          <w:bCs/>
          <w:iCs/>
        </w:rPr>
        <w:t xml:space="preserve"> – объемная масса аллювия в т/м</w:t>
      </w:r>
      <w:r w:rsidRPr="0085212A">
        <w:rPr>
          <w:bCs/>
          <w:iCs/>
          <w:vertAlign w:val="superscript"/>
        </w:rPr>
        <w:t>3</w:t>
      </w:r>
      <w:r w:rsidRPr="0085212A">
        <w:rPr>
          <w:bCs/>
          <w:iCs/>
        </w:rPr>
        <w:t>.</w:t>
      </w:r>
    </w:p>
    <w:p w:rsidR="00F40986" w:rsidRPr="0085212A" w:rsidRDefault="00F40986" w:rsidP="00F40986">
      <w:pPr>
        <w:spacing w:line="360" w:lineRule="auto"/>
        <w:ind w:firstLine="709"/>
        <w:jc w:val="both"/>
        <w:rPr>
          <w:bCs/>
          <w:iCs/>
        </w:rPr>
      </w:pPr>
      <w:r w:rsidRPr="0085212A">
        <w:rPr>
          <w:bCs/>
          <w:iCs/>
        </w:rPr>
        <w:t xml:space="preserve">Источником сведений о величинах </w:t>
      </w:r>
      <w:r w:rsidRPr="0085212A">
        <w:rPr>
          <w:bCs/>
          <w:iCs/>
          <w:lang w:val="en-US"/>
        </w:rPr>
        <w:t>k</w:t>
      </w:r>
      <w:r w:rsidRPr="0085212A">
        <w:rPr>
          <w:bCs/>
          <w:iCs/>
        </w:rPr>
        <w:t xml:space="preserve"> и </w:t>
      </w:r>
      <w:r w:rsidRPr="0085212A">
        <w:rPr>
          <w:bCs/>
          <w:iCs/>
          <w:lang w:val="en-US"/>
        </w:rPr>
        <w:t>k</w:t>
      </w:r>
      <w:r w:rsidRPr="0085212A">
        <w:rPr>
          <w:bCs/>
          <w:iCs/>
          <w:vertAlign w:val="superscript"/>
        </w:rPr>
        <w:t>1</w:t>
      </w:r>
      <w:r w:rsidRPr="0085212A">
        <w:rPr>
          <w:bCs/>
          <w:iCs/>
        </w:rPr>
        <w:t xml:space="preserve"> послужил </w:t>
      </w:r>
      <w:r w:rsidRPr="0085212A">
        <w:t>Отчет о результатах работ по об</w:t>
      </w:r>
      <w:r w:rsidRPr="0085212A">
        <w:t>ъ</w:t>
      </w:r>
      <w:r w:rsidRPr="0085212A">
        <w:lastRenderedPageBreak/>
        <w:t>екту “Составление геохимических основ  масштаба 1:1000</w:t>
      </w:r>
      <w:r w:rsidRPr="0085212A">
        <w:rPr>
          <w:lang w:val="en-US"/>
        </w:rPr>
        <w:t> </w:t>
      </w:r>
      <w:r w:rsidRPr="0085212A">
        <w:t xml:space="preserve">000 листов </w:t>
      </w:r>
      <w:r w:rsidRPr="0085212A">
        <w:rPr>
          <w:lang w:val="en-US"/>
        </w:rPr>
        <w:t>N</w:t>
      </w:r>
      <w:r w:rsidRPr="0085212A">
        <w:t xml:space="preserve">-40,41,42, </w:t>
      </w:r>
      <w:r w:rsidRPr="0085212A">
        <w:rPr>
          <w:lang w:val="en-US"/>
        </w:rPr>
        <w:t>P</w:t>
      </w:r>
      <w:r w:rsidRPr="0085212A">
        <w:t xml:space="preserve">-45,52,55,57, </w:t>
      </w:r>
      <w:r w:rsidRPr="0085212A">
        <w:rPr>
          <w:lang w:val="en-US"/>
        </w:rPr>
        <w:t>O</w:t>
      </w:r>
      <w:r w:rsidRPr="0085212A">
        <w:t>-38,55,56» [56], поскольку собственные опытно-методические работы по опр</w:t>
      </w:r>
      <w:r w:rsidRPr="0085212A">
        <w:t>е</w:t>
      </w:r>
      <w:r w:rsidRPr="0085212A">
        <w:t>делению данных параметров не проводились.</w:t>
      </w:r>
      <w:r w:rsidRPr="0085212A">
        <w:rPr>
          <w:bCs/>
          <w:iCs/>
        </w:rPr>
        <w:t xml:space="preserve"> При отсутствии данных по ряду компонентов коэффициенты </w:t>
      </w:r>
      <w:r w:rsidRPr="0085212A">
        <w:rPr>
          <w:bCs/>
          <w:iCs/>
          <w:lang w:val="en-US"/>
        </w:rPr>
        <w:t>k</w:t>
      </w:r>
      <w:r w:rsidRPr="0085212A">
        <w:rPr>
          <w:bCs/>
          <w:iCs/>
        </w:rPr>
        <w:t xml:space="preserve"> и </w:t>
      </w:r>
      <w:r w:rsidRPr="0085212A">
        <w:rPr>
          <w:bCs/>
          <w:iCs/>
          <w:lang w:val="en-US"/>
        </w:rPr>
        <w:t>k</w:t>
      </w:r>
      <w:r w:rsidRPr="0085212A">
        <w:rPr>
          <w:bCs/>
          <w:iCs/>
          <w:vertAlign w:val="superscript"/>
        </w:rPr>
        <w:t>1</w:t>
      </w:r>
      <w:r w:rsidRPr="0085212A">
        <w:rPr>
          <w:bCs/>
          <w:iCs/>
        </w:rPr>
        <w:t xml:space="preserve"> условно принимались равными единице.</w:t>
      </w:r>
    </w:p>
    <w:p w:rsidR="00F40986" w:rsidRPr="0085212A" w:rsidRDefault="00F40986" w:rsidP="00F40986">
      <w:pPr>
        <w:spacing w:line="360" w:lineRule="auto"/>
        <w:ind w:firstLine="709"/>
        <w:jc w:val="both"/>
      </w:pPr>
    </w:p>
    <w:p w:rsidR="00F40986" w:rsidRPr="0085212A" w:rsidRDefault="00F40986" w:rsidP="00F40986">
      <w:pPr>
        <w:spacing w:line="360" w:lineRule="auto"/>
        <w:jc w:val="right"/>
      </w:pPr>
      <w:r w:rsidRPr="0085212A">
        <w:t>Та</w:t>
      </w:r>
      <w:bookmarkStart w:id="6" w:name="табл_3"/>
      <w:bookmarkEnd w:id="6"/>
      <w:r w:rsidRPr="0085212A">
        <w:t xml:space="preserve">блица </w:t>
      </w:r>
      <w:r w:rsidR="00E75C0D">
        <w:t>6</w:t>
      </w:r>
      <w:r w:rsidR="00FC1A10">
        <w:t>.2</w:t>
      </w:r>
    </w:p>
    <w:p w:rsidR="00F40986" w:rsidRPr="0085212A" w:rsidRDefault="00F40986" w:rsidP="00F40986">
      <w:pPr>
        <w:spacing w:line="360" w:lineRule="auto"/>
        <w:jc w:val="center"/>
      </w:pPr>
      <w:r w:rsidRPr="0085212A">
        <w:t>Фоновые концентрации элементов в донных отложениях (г/т)</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0"/>
        <w:gridCol w:w="2246"/>
        <w:gridCol w:w="2693"/>
        <w:gridCol w:w="2977"/>
      </w:tblGrid>
      <w:tr w:rsidR="00F40986" w:rsidRPr="0085212A" w:rsidTr="00F40986">
        <w:trPr>
          <w:tblHeader/>
        </w:trPr>
        <w:tc>
          <w:tcPr>
            <w:tcW w:w="1440" w:type="dxa"/>
            <w:shd w:val="clear" w:color="auto" w:fill="auto"/>
            <w:vAlign w:val="center"/>
          </w:tcPr>
          <w:p w:rsidR="00F40986" w:rsidRPr="0085212A" w:rsidRDefault="00F40986" w:rsidP="00F40986">
            <w:pPr>
              <w:jc w:val="center"/>
              <w:rPr>
                <w:lang w:val="en-US"/>
              </w:rPr>
            </w:pPr>
            <w:r w:rsidRPr="0085212A">
              <w:rPr>
                <w:lang w:val="en-US"/>
              </w:rPr>
              <w:t>Элементы</w:t>
            </w:r>
          </w:p>
        </w:tc>
        <w:tc>
          <w:tcPr>
            <w:tcW w:w="2246" w:type="dxa"/>
            <w:shd w:val="clear" w:color="auto" w:fill="auto"/>
            <w:vAlign w:val="center"/>
          </w:tcPr>
          <w:p w:rsidR="00F40986" w:rsidRPr="0085212A" w:rsidRDefault="00F40986" w:rsidP="00F40986">
            <w:pPr>
              <w:jc w:val="center"/>
            </w:pPr>
            <w:r w:rsidRPr="0085212A">
              <w:t>Выборка 1</w:t>
            </w:r>
          </w:p>
        </w:tc>
        <w:tc>
          <w:tcPr>
            <w:tcW w:w="2693" w:type="dxa"/>
            <w:shd w:val="clear" w:color="auto" w:fill="auto"/>
            <w:vAlign w:val="center"/>
          </w:tcPr>
          <w:p w:rsidR="00F40986" w:rsidRPr="0085212A" w:rsidRDefault="00F40986" w:rsidP="00F40986">
            <w:pPr>
              <w:jc w:val="center"/>
            </w:pPr>
            <w:r w:rsidRPr="0085212A">
              <w:t xml:space="preserve">Выборка 2 </w:t>
            </w:r>
          </w:p>
        </w:tc>
        <w:tc>
          <w:tcPr>
            <w:tcW w:w="2977" w:type="dxa"/>
            <w:shd w:val="clear" w:color="auto" w:fill="auto"/>
            <w:vAlign w:val="center"/>
          </w:tcPr>
          <w:p w:rsidR="00F40986" w:rsidRPr="0085212A" w:rsidRDefault="00F40986" w:rsidP="00F40986">
            <w:pPr>
              <w:jc w:val="center"/>
            </w:pPr>
            <w:r w:rsidRPr="0085212A">
              <w:t xml:space="preserve">Выборка 3 </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1</w:t>
            </w:r>
          </w:p>
        </w:tc>
        <w:tc>
          <w:tcPr>
            <w:tcW w:w="2246" w:type="dxa"/>
            <w:shd w:val="clear" w:color="auto" w:fill="auto"/>
            <w:vAlign w:val="center"/>
          </w:tcPr>
          <w:p w:rsidR="00F40986" w:rsidRPr="0085212A" w:rsidRDefault="00F40986" w:rsidP="00F40986">
            <w:pPr>
              <w:jc w:val="center"/>
              <w:rPr>
                <w:lang w:val="en-US"/>
              </w:rPr>
            </w:pPr>
            <w:r w:rsidRPr="0085212A">
              <w:rPr>
                <w:lang w:val="en-US"/>
              </w:rPr>
              <w:t>2</w:t>
            </w:r>
          </w:p>
        </w:tc>
        <w:tc>
          <w:tcPr>
            <w:tcW w:w="2693" w:type="dxa"/>
            <w:shd w:val="clear" w:color="auto" w:fill="auto"/>
            <w:vAlign w:val="center"/>
          </w:tcPr>
          <w:p w:rsidR="00F40986" w:rsidRPr="0085212A" w:rsidRDefault="00F40986" w:rsidP="00F40986">
            <w:pPr>
              <w:jc w:val="center"/>
              <w:rPr>
                <w:lang w:val="en-US"/>
              </w:rPr>
            </w:pPr>
            <w:r w:rsidRPr="0085212A">
              <w:rPr>
                <w:lang w:val="en-US"/>
              </w:rPr>
              <w:t>3</w:t>
            </w:r>
          </w:p>
        </w:tc>
        <w:tc>
          <w:tcPr>
            <w:tcW w:w="2977" w:type="dxa"/>
            <w:shd w:val="clear" w:color="auto" w:fill="auto"/>
            <w:vAlign w:val="center"/>
          </w:tcPr>
          <w:p w:rsidR="00F40986" w:rsidRPr="0085212A" w:rsidRDefault="00F40986" w:rsidP="00F40986">
            <w:pPr>
              <w:jc w:val="center"/>
            </w:pPr>
            <w:r w:rsidRPr="0085212A">
              <w:t>4</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P</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1166,3</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1244,6</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778,0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Ba</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279,1</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262,0</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157,0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Sr</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87,2</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83,2</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65,1</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Ti</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4318,2</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4836,1</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3573,0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Mn</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770,0</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1127,8</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613,1</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V</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98,2</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110,3</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78,0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Cr</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157,7</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75,2</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46,4</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Co</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31,6</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35,1</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21,9</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Ni</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106,1</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89,6</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51,1</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Zr</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136,1</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154,7</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126,0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Nb</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8,6</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13,7</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10,7</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Sc</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8,5</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8,0</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3,5</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Ce</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63,8</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71,3</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44,3</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La</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32,3</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44,4</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23,7</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Y</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39,3</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53,6</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27,6</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Yb</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1,9</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2,5</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1,5</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Be</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1,4</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2,2</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1,6</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Li</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26,8</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16,4</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26,2</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W</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1,7</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1,2</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0,8</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Mo</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2,6</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3,4</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1,0</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Sn</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2,3</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2,9</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2,7</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Cu</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30,1</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32,6</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25,4</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Pb</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12,6</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20,3</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15,3</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Zn</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66,0</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90,4</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73,5</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Cd</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0,3</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Bi</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Ag</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0,2</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0,2</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0,1</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Ge</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0,7</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0,8</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2,1</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Ga</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16,0</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15,4</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15,5</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As</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21,2</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23,6</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20,8</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Sb</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w:t>
            </w:r>
          </w:p>
        </w:tc>
        <w:tc>
          <w:tcPr>
            <w:tcW w:w="2693" w:type="dxa"/>
            <w:shd w:val="clear" w:color="auto" w:fill="auto"/>
            <w:vAlign w:val="center"/>
          </w:tcPr>
          <w:p w:rsidR="00F40986" w:rsidRPr="0085212A" w:rsidRDefault="00F40986" w:rsidP="00F40986">
            <w:pPr>
              <w:jc w:val="center"/>
              <w:rPr>
                <w:color w:val="000000"/>
              </w:rPr>
            </w:pPr>
            <w:r w:rsidRPr="0085212A">
              <w:rPr>
                <w:color w:val="000000"/>
              </w:rPr>
              <w:t>-</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w:t>
            </w:r>
          </w:p>
        </w:tc>
      </w:tr>
      <w:tr w:rsidR="00F40986" w:rsidRPr="0085212A" w:rsidTr="00F40986">
        <w:tc>
          <w:tcPr>
            <w:tcW w:w="1440" w:type="dxa"/>
            <w:shd w:val="clear" w:color="auto" w:fill="auto"/>
            <w:vAlign w:val="center"/>
          </w:tcPr>
          <w:p w:rsidR="00F40986" w:rsidRPr="0085212A" w:rsidRDefault="00F40986" w:rsidP="00F40986">
            <w:pPr>
              <w:jc w:val="center"/>
              <w:rPr>
                <w:lang w:val="en-US"/>
              </w:rPr>
            </w:pPr>
            <w:r w:rsidRPr="0085212A">
              <w:rPr>
                <w:lang w:val="en-US"/>
              </w:rPr>
              <w:t>B</w:t>
            </w:r>
          </w:p>
        </w:tc>
        <w:tc>
          <w:tcPr>
            <w:tcW w:w="2246" w:type="dxa"/>
            <w:shd w:val="clear" w:color="auto" w:fill="auto"/>
            <w:vAlign w:val="center"/>
          </w:tcPr>
          <w:p w:rsidR="00F40986" w:rsidRPr="0085212A" w:rsidRDefault="00F40986" w:rsidP="00F40986">
            <w:pPr>
              <w:jc w:val="center"/>
              <w:rPr>
                <w:color w:val="000000"/>
              </w:rPr>
            </w:pPr>
            <w:r w:rsidRPr="0085212A">
              <w:rPr>
                <w:color w:val="000000"/>
              </w:rPr>
              <w:t>25,6</w:t>
            </w:r>
          </w:p>
        </w:tc>
        <w:tc>
          <w:tcPr>
            <w:tcW w:w="2693" w:type="dxa"/>
            <w:shd w:val="clear" w:color="auto" w:fill="auto"/>
            <w:vAlign w:val="center"/>
          </w:tcPr>
          <w:p w:rsidR="00F40986" w:rsidRPr="0085212A" w:rsidRDefault="00F40986" w:rsidP="00F40986">
            <w:pPr>
              <w:jc w:val="center"/>
              <w:rPr>
                <w:color w:val="000000"/>
                <w:sz w:val="28"/>
              </w:rPr>
            </w:pPr>
            <w:r w:rsidRPr="0085212A">
              <w:rPr>
                <w:color w:val="000000"/>
                <w:sz w:val="28"/>
              </w:rPr>
              <w:t>29,1</w:t>
            </w:r>
          </w:p>
        </w:tc>
        <w:tc>
          <w:tcPr>
            <w:tcW w:w="2977" w:type="dxa"/>
            <w:shd w:val="clear" w:color="auto" w:fill="auto"/>
            <w:vAlign w:val="center"/>
          </w:tcPr>
          <w:p w:rsidR="00F40986" w:rsidRPr="0085212A" w:rsidRDefault="00F40986" w:rsidP="00F40986">
            <w:pPr>
              <w:jc w:val="center"/>
              <w:rPr>
                <w:color w:val="000000"/>
              </w:rPr>
            </w:pPr>
            <w:r w:rsidRPr="0085212A">
              <w:rPr>
                <w:color w:val="000000"/>
              </w:rPr>
              <w:t>28,6</w:t>
            </w:r>
          </w:p>
        </w:tc>
      </w:tr>
    </w:tbl>
    <w:p w:rsidR="00F40986" w:rsidRDefault="00F40986" w:rsidP="00F40986">
      <w:pPr>
        <w:spacing w:line="360" w:lineRule="auto"/>
        <w:ind w:firstLine="709"/>
        <w:jc w:val="center"/>
      </w:pPr>
    </w:p>
    <w:p w:rsidR="0028540B" w:rsidRDefault="0028540B" w:rsidP="00F40986">
      <w:pPr>
        <w:spacing w:line="360" w:lineRule="auto"/>
        <w:ind w:firstLine="709"/>
        <w:jc w:val="center"/>
      </w:pPr>
    </w:p>
    <w:p w:rsidR="0028540B" w:rsidRDefault="0028540B" w:rsidP="00F40986">
      <w:pPr>
        <w:spacing w:line="360" w:lineRule="auto"/>
        <w:ind w:firstLine="709"/>
        <w:jc w:val="center"/>
      </w:pPr>
    </w:p>
    <w:p w:rsidR="0028540B" w:rsidRDefault="0028540B" w:rsidP="00F40986">
      <w:pPr>
        <w:spacing w:line="360" w:lineRule="auto"/>
        <w:ind w:firstLine="709"/>
        <w:jc w:val="center"/>
      </w:pPr>
    </w:p>
    <w:p w:rsidR="00F40986" w:rsidRPr="0028540B" w:rsidRDefault="00E75C0D" w:rsidP="00F40986">
      <w:pPr>
        <w:spacing w:line="360" w:lineRule="auto"/>
        <w:ind w:firstLine="709"/>
        <w:jc w:val="center"/>
        <w:rPr>
          <w:b/>
        </w:rPr>
      </w:pPr>
      <w:r w:rsidRPr="0028540B">
        <w:rPr>
          <w:b/>
        </w:rPr>
        <w:lastRenderedPageBreak/>
        <w:t>6</w:t>
      </w:r>
      <w:r w:rsidR="003B06BE" w:rsidRPr="0028540B">
        <w:rPr>
          <w:b/>
        </w:rPr>
        <w:t>.4.</w:t>
      </w:r>
      <w:r w:rsidR="00F40986" w:rsidRPr="0028540B">
        <w:rPr>
          <w:b/>
        </w:rPr>
        <w:t xml:space="preserve"> Результаты работ</w:t>
      </w:r>
    </w:p>
    <w:p w:rsidR="00F40986" w:rsidRPr="0085212A" w:rsidRDefault="00F40986" w:rsidP="00F40986">
      <w:pPr>
        <w:spacing w:line="360" w:lineRule="auto"/>
        <w:ind w:firstLine="709"/>
        <w:jc w:val="both"/>
      </w:pPr>
      <w:r w:rsidRPr="0085212A">
        <w:t>Подготовленная в результате выполненных геохимических работ геохимическая о</w:t>
      </w:r>
      <w:r w:rsidRPr="0085212A">
        <w:t>с</w:t>
      </w:r>
      <w:r w:rsidRPr="0085212A">
        <w:t>нова включает 2 основных компонента — карту специализации геологических комплексов и прогнозно-геохимическую карту, сопровождаемые матричными легендами и кадастром ан</w:t>
      </w:r>
      <w:r w:rsidRPr="0085212A">
        <w:t>о</w:t>
      </w:r>
      <w:r w:rsidRPr="0085212A">
        <w:t>мальных геохимических объектов, также дополнительные карты и схемы, предусмотренные «Требованиями к производству и результатам многоцелевого геохимического картирования масштаба 1 : 200</w:t>
      </w:r>
      <w:r w:rsidRPr="0085212A">
        <w:rPr>
          <w:lang w:val="en-US"/>
        </w:rPr>
        <w:t> </w:t>
      </w:r>
      <w:r w:rsidRPr="0085212A">
        <w:t xml:space="preserve">000». Блок «Характеристика рудных объектов» представлен в виде карты полезных ископаемых и закономерностей их размещения </w:t>
      </w:r>
      <w:r w:rsidRPr="00735F6F">
        <w:t>(</w:t>
      </w:r>
      <w:r w:rsidR="00B718E4">
        <w:t>Граф</w:t>
      </w:r>
      <w:r w:rsidRPr="00735F6F">
        <w:t>. 2)</w:t>
      </w:r>
      <w:r w:rsidRPr="0085212A">
        <w:t xml:space="preserve"> и кадастра месторожд</w:t>
      </w:r>
      <w:r w:rsidRPr="0085212A">
        <w:t>е</w:t>
      </w:r>
      <w:r w:rsidRPr="0085212A">
        <w:t xml:space="preserve">ний, рудопроявлений и пунктов минерализации </w:t>
      </w:r>
      <w:r w:rsidRPr="00FC4E1C">
        <w:t>(текст. прил. 2).</w:t>
      </w:r>
    </w:p>
    <w:p w:rsidR="00F40986" w:rsidRPr="0085212A" w:rsidRDefault="00E75C0D" w:rsidP="00F40986">
      <w:pPr>
        <w:spacing w:line="360" w:lineRule="auto"/>
        <w:ind w:firstLine="709"/>
        <w:jc w:val="center"/>
      </w:pPr>
      <w:r>
        <w:t>6</w:t>
      </w:r>
      <w:r w:rsidR="003B06BE">
        <w:t>.4.1.</w:t>
      </w:r>
      <w:r w:rsidR="00A90657">
        <w:t xml:space="preserve"> </w:t>
      </w:r>
      <w:r w:rsidR="00F40986" w:rsidRPr="0085212A">
        <w:t>Функциональное зонирование</w:t>
      </w:r>
    </w:p>
    <w:p w:rsidR="00F40986" w:rsidRPr="0085212A" w:rsidRDefault="00F40986" w:rsidP="00F40986">
      <w:pPr>
        <w:suppressLineNumbers/>
        <w:spacing w:line="360" w:lineRule="auto"/>
        <w:ind w:firstLine="709"/>
        <w:jc w:val="both"/>
        <w:rPr>
          <w:kern w:val="1"/>
          <w:lang w:eastAsia="ar-SA"/>
        </w:rPr>
      </w:pPr>
      <w:r w:rsidRPr="0085212A">
        <w:rPr>
          <w:i/>
          <w:kern w:val="1"/>
          <w:lang w:eastAsia="ar-SA"/>
        </w:rPr>
        <w:t>Карта функционального зонирования</w:t>
      </w:r>
      <w:r w:rsidR="0098612E">
        <w:rPr>
          <w:i/>
          <w:kern w:val="1"/>
          <w:lang w:eastAsia="ar-SA"/>
        </w:rPr>
        <w:t xml:space="preserve"> </w:t>
      </w:r>
      <w:r w:rsidRPr="0085212A">
        <w:rPr>
          <w:kern w:val="1"/>
          <w:lang w:eastAsia="ar-SA"/>
        </w:rPr>
        <w:t>(</w:t>
      </w:r>
      <w:r w:rsidR="00B718E4">
        <w:rPr>
          <w:kern w:val="1"/>
          <w:lang w:eastAsia="ar-SA"/>
        </w:rPr>
        <w:t>Граф.</w:t>
      </w:r>
      <w:r w:rsidR="00662DEE">
        <w:rPr>
          <w:kern w:val="1"/>
          <w:lang w:eastAsia="ar-SA"/>
        </w:rPr>
        <w:t>8</w:t>
      </w:r>
      <w:r w:rsidRPr="0085212A">
        <w:rPr>
          <w:kern w:val="1"/>
          <w:lang w:eastAsia="ar-SA"/>
        </w:rPr>
        <w:t xml:space="preserve">) </w:t>
      </w:r>
      <w:r w:rsidRPr="0085212A">
        <w:rPr>
          <w:kern w:val="1"/>
        </w:rPr>
        <w:t>составлена в соответствии с прилож</w:t>
      </w:r>
      <w:r w:rsidRPr="0085212A">
        <w:rPr>
          <w:kern w:val="1"/>
        </w:rPr>
        <w:t>е</w:t>
      </w:r>
      <w:r w:rsidRPr="0085212A">
        <w:rPr>
          <w:kern w:val="1"/>
        </w:rPr>
        <w:t>ниями 3.8 — 3.22 «Требований к производству и результатам многоцелевого геохимического карт</w:t>
      </w:r>
      <w:r>
        <w:rPr>
          <w:kern w:val="1"/>
        </w:rPr>
        <w:t>ирования масштаба 1:</w:t>
      </w:r>
      <w:r w:rsidRPr="0085212A">
        <w:rPr>
          <w:kern w:val="1"/>
        </w:rPr>
        <w:t>200</w:t>
      </w:r>
      <w:r w:rsidRPr="0085212A">
        <w:rPr>
          <w:kern w:val="1"/>
          <w:lang w:val="en-US"/>
        </w:rPr>
        <w:t> </w:t>
      </w:r>
      <w:r w:rsidRPr="0085212A">
        <w:rPr>
          <w:kern w:val="1"/>
        </w:rPr>
        <w:t xml:space="preserve">000». </w:t>
      </w:r>
      <w:r w:rsidRPr="0085212A">
        <w:rPr>
          <w:kern w:val="1"/>
          <w:lang w:eastAsia="ar-SA"/>
        </w:rPr>
        <w:t>Целью создания карты являлось  дифференциация те</w:t>
      </w:r>
      <w:r w:rsidRPr="0085212A">
        <w:rPr>
          <w:kern w:val="1"/>
          <w:lang w:eastAsia="ar-SA"/>
        </w:rPr>
        <w:t>р</w:t>
      </w:r>
      <w:r w:rsidRPr="0085212A">
        <w:rPr>
          <w:kern w:val="1"/>
          <w:lang w:eastAsia="ar-SA"/>
        </w:rPr>
        <w:t>ритории по типам, подтипам и видам ее функционального использования. Объектами карт</w:t>
      </w:r>
      <w:r w:rsidRPr="0085212A">
        <w:rPr>
          <w:kern w:val="1"/>
          <w:lang w:eastAsia="ar-SA"/>
        </w:rPr>
        <w:t>о</w:t>
      </w:r>
      <w:r w:rsidRPr="0085212A">
        <w:rPr>
          <w:kern w:val="1"/>
          <w:lang w:eastAsia="ar-SA"/>
        </w:rPr>
        <w:t>графирования являются иерархические единицы функционального использования земель в рангах типов, подтипов и видов.</w:t>
      </w:r>
    </w:p>
    <w:p w:rsidR="00F40986" w:rsidRPr="0085212A" w:rsidRDefault="00F40986" w:rsidP="00F40986">
      <w:pPr>
        <w:suppressLineNumbers/>
        <w:spacing w:line="360" w:lineRule="auto"/>
        <w:ind w:firstLine="709"/>
        <w:jc w:val="both"/>
        <w:rPr>
          <w:kern w:val="1"/>
          <w:lang w:eastAsia="ar-SA"/>
        </w:rPr>
      </w:pPr>
      <w:r w:rsidRPr="0085212A">
        <w:rPr>
          <w:kern w:val="1"/>
          <w:lang w:eastAsia="ar-SA"/>
        </w:rPr>
        <w:t>Исходными материалами для составления карты функционального зонирования явл</w:t>
      </w:r>
      <w:r w:rsidRPr="0085212A">
        <w:rPr>
          <w:kern w:val="1"/>
          <w:lang w:eastAsia="ar-SA"/>
        </w:rPr>
        <w:t>я</w:t>
      </w:r>
      <w:r w:rsidRPr="0085212A">
        <w:rPr>
          <w:kern w:val="1"/>
          <w:lang w:eastAsia="ar-SA"/>
        </w:rPr>
        <w:t>лись аэрофотоснимки и карты различного содержания:</w:t>
      </w:r>
    </w:p>
    <w:p w:rsidR="00F40986" w:rsidRPr="0085212A" w:rsidRDefault="00F40986" w:rsidP="00F40986">
      <w:pPr>
        <w:widowControl/>
        <w:numPr>
          <w:ilvl w:val="0"/>
          <w:numId w:val="9"/>
        </w:numPr>
        <w:autoSpaceDE/>
        <w:autoSpaceDN/>
        <w:adjustRightInd/>
        <w:spacing w:line="360" w:lineRule="auto"/>
        <w:ind w:left="1066" w:hanging="357"/>
        <w:jc w:val="both"/>
        <w:rPr>
          <w:kern w:val="1"/>
          <w:lang w:eastAsia="ar-SA"/>
        </w:rPr>
      </w:pPr>
      <w:r w:rsidRPr="0085212A">
        <w:rPr>
          <w:kern w:val="1"/>
          <w:lang w:eastAsia="ar-SA"/>
        </w:rPr>
        <w:t>цифровая модель топографической основы масштаба 1:200 000;</w:t>
      </w:r>
    </w:p>
    <w:p w:rsidR="00F40986" w:rsidRPr="0085212A" w:rsidRDefault="00F40986" w:rsidP="00F40986">
      <w:pPr>
        <w:widowControl/>
        <w:numPr>
          <w:ilvl w:val="0"/>
          <w:numId w:val="9"/>
        </w:numPr>
        <w:autoSpaceDE/>
        <w:autoSpaceDN/>
        <w:adjustRightInd/>
        <w:spacing w:line="360" w:lineRule="auto"/>
        <w:ind w:left="1066" w:hanging="357"/>
        <w:jc w:val="both"/>
        <w:rPr>
          <w:kern w:val="1"/>
          <w:lang w:eastAsia="ar-SA"/>
        </w:rPr>
      </w:pPr>
      <w:r w:rsidRPr="0085212A">
        <w:rPr>
          <w:kern w:val="1"/>
          <w:lang w:eastAsia="ar-SA"/>
        </w:rPr>
        <w:t>карты полезных ископаемых масштаба 1:200 000;</w:t>
      </w:r>
    </w:p>
    <w:p w:rsidR="00F40986" w:rsidRPr="0085212A" w:rsidRDefault="00F40986" w:rsidP="00F40986">
      <w:pPr>
        <w:widowControl/>
        <w:numPr>
          <w:ilvl w:val="0"/>
          <w:numId w:val="9"/>
        </w:numPr>
        <w:autoSpaceDE/>
        <w:autoSpaceDN/>
        <w:adjustRightInd/>
        <w:spacing w:line="360" w:lineRule="auto"/>
        <w:ind w:left="1066" w:hanging="357"/>
        <w:jc w:val="both"/>
        <w:rPr>
          <w:kern w:val="1"/>
          <w:lang w:eastAsia="ar-SA"/>
        </w:rPr>
      </w:pPr>
      <w:r w:rsidRPr="0085212A">
        <w:rPr>
          <w:kern w:val="1"/>
          <w:lang w:eastAsia="ar-SA"/>
        </w:rPr>
        <w:t>карта современных геологических процессов Республики Башкортостан масштаба 1:2 000 000;</w:t>
      </w:r>
    </w:p>
    <w:p w:rsidR="00F40986" w:rsidRPr="0085212A" w:rsidRDefault="00F40986" w:rsidP="00F40986">
      <w:pPr>
        <w:widowControl/>
        <w:numPr>
          <w:ilvl w:val="0"/>
          <w:numId w:val="9"/>
        </w:numPr>
        <w:autoSpaceDE/>
        <w:autoSpaceDN/>
        <w:adjustRightInd/>
        <w:spacing w:line="360" w:lineRule="auto"/>
        <w:ind w:left="1066" w:hanging="357"/>
        <w:jc w:val="both"/>
        <w:rPr>
          <w:kern w:val="1"/>
          <w:lang w:eastAsia="ar-SA"/>
        </w:rPr>
      </w:pPr>
      <w:r w:rsidRPr="0085212A">
        <w:rPr>
          <w:kern w:val="1"/>
          <w:lang w:eastAsia="ar-SA"/>
        </w:rPr>
        <w:t>карта инфраструктуры минерально-сырьевого комплекса Республики Башкорт</w:t>
      </w:r>
      <w:r w:rsidRPr="0085212A">
        <w:rPr>
          <w:kern w:val="1"/>
          <w:lang w:eastAsia="ar-SA"/>
        </w:rPr>
        <w:t>о</w:t>
      </w:r>
      <w:r w:rsidRPr="0085212A">
        <w:rPr>
          <w:kern w:val="1"/>
          <w:lang w:eastAsia="ar-SA"/>
        </w:rPr>
        <w:t>стан масштаба 1:2 000 000.</w:t>
      </w:r>
    </w:p>
    <w:p w:rsidR="00F40986" w:rsidRPr="0085212A" w:rsidRDefault="00F40986" w:rsidP="00F40986">
      <w:pPr>
        <w:suppressLineNumbers/>
        <w:spacing w:line="360" w:lineRule="auto"/>
        <w:ind w:firstLine="709"/>
        <w:jc w:val="both"/>
        <w:rPr>
          <w:kern w:val="1"/>
          <w:lang w:eastAsia="ar-SA"/>
        </w:rPr>
      </w:pPr>
      <w:r w:rsidRPr="0085212A">
        <w:rPr>
          <w:kern w:val="1"/>
          <w:lang w:eastAsia="ar-SA"/>
        </w:rPr>
        <w:t>Технология составления карты функционального зонирования включала следующие операции:</w:t>
      </w:r>
    </w:p>
    <w:p w:rsidR="00F40986" w:rsidRPr="0085212A" w:rsidRDefault="00F40986" w:rsidP="00F40986">
      <w:pPr>
        <w:widowControl/>
        <w:numPr>
          <w:ilvl w:val="0"/>
          <w:numId w:val="10"/>
        </w:numPr>
        <w:autoSpaceDE/>
        <w:autoSpaceDN/>
        <w:adjustRightInd/>
        <w:spacing w:line="360" w:lineRule="auto"/>
        <w:ind w:left="1066" w:hanging="357"/>
        <w:jc w:val="both"/>
        <w:rPr>
          <w:kern w:val="1"/>
          <w:lang w:eastAsia="ar-SA"/>
        </w:rPr>
      </w:pPr>
      <w:r w:rsidRPr="0085212A">
        <w:rPr>
          <w:kern w:val="1"/>
          <w:lang w:eastAsia="ar-SA"/>
        </w:rPr>
        <w:t>выделение контуров типов, подтипов и видов функционального использования з</w:t>
      </w:r>
      <w:r w:rsidRPr="0085212A">
        <w:rPr>
          <w:kern w:val="1"/>
          <w:lang w:eastAsia="ar-SA"/>
        </w:rPr>
        <w:t>е</w:t>
      </w:r>
      <w:r w:rsidRPr="0085212A">
        <w:rPr>
          <w:kern w:val="1"/>
          <w:lang w:eastAsia="ar-SA"/>
        </w:rPr>
        <w:t>мель, имеющих площадное выражение;</w:t>
      </w:r>
    </w:p>
    <w:p w:rsidR="00F40986" w:rsidRPr="0085212A" w:rsidRDefault="00F40986" w:rsidP="00F40986">
      <w:pPr>
        <w:widowControl/>
        <w:numPr>
          <w:ilvl w:val="0"/>
          <w:numId w:val="10"/>
        </w:numPr>
        <w:autoSpaceDE/>
        <w:autoSpaceDN/>
        <w:adjustRightInd/>
        <w:spacing w:line="360" w:lineRule="auto"/>
        <w:ind w:left="1066" w:hanging="357"/>
        <w:jc w:val="both"/>
        <w:rPr>
          <w:kern w:val="1"/>
          <w:lang w:eastAsia="ar-SA"/>
        </w:rPr>
      </w:pPr>
      <w:r w:rsidRPr="0085212A">
        <w:rPr>
          <w:kern w:val="1"/>
          <w:lang w:eastAsia="ar-SA"/>
        </w:rPr>
        <w:t>выделение типов, подтипов и видов функционального использования земель, имеющих линейное и точечное выражение;</w:t>
      </w:r>
    </w:p>
    <w:p w:rsidR="00F40986" w:rsidRPr="0085212A" w:rsidRDefault="00F40986" w:rsidP="00F40986">
      <w:pPr>
        <w:widowControl/>
        <w:numPr>
          <w:ilvl w:val="0"/>
          <w:numId w:val="10"/>
        </w:numPr>
        <w:autoSpaceDE/>
        <w:autoSpaceDN/>
        <w:adjustRightInd/>
        <w:spacing w:line="360" w:lineRule="auto"/>
        <w:ind w:left="1066" w:hanging="357"/>
        <w:jc w:val="both"/>
        <w:rPr>
          <w:kern w:val="1"/>
          <w:lang w:eastAsia="ar-SA"/>
        </w:rPr>
      </w:pPr>
      <w:r w:rsidRPr="0085212A">
        <w:rPr>
          <w:kern w:val="1"/>
          <w:lang w:eastAsia="ar-SA"/>
        </w:rPr>
        <w:t>обозначение выделенных типов, подтипов и видов в соответствие с принятой л</w:t>
      </w:r>
      <w:r w:rsidRPr="0085212A">
        <w:rPr>
          <w:kern w:val="1"/>
          <w:lang w:eastAsia="ar-SA"/>
        </w:rPr>
        <w:t>е</w:t>
      </w:r>
      <w:r w:rsidRPr="0085212A">
        <w:rPr>
          <w:kern w:val="1"/>
          <w:lang w:eastAsia="ar-SA"/>
        </w:rPr>
        <w:t>гендой;</w:t>
      </w:r>
    </w:p>
    <w:p w:rsidR="00F40986" w:rsidRPr="0085212A" w:rsidRDefault="00F40986" w:rsidP="00F40986">
      <w:pPr>
        <w:widowControl/>
        <w:numPr>
          <w:ilvl w:val="0"/>
          <w:numId w:val="10"/>
        </w:numPr>
        <w:autoSpaceDE/>
        <w:autoSpaceDN/>
        <w:adjustRightInd/>
        <w:spacing w:line="360" w:lineRule="auto"/>
        <w:ind w:left="1066" w:hanging="357"/>
        <w:jc w:val="both"/>
        <w:rPr>
          <w:kern w:val="1"/>
          <w:lang w:eastAsia="ar-SA"/>
        </w:rPr>
      </w:pPr>
      <w:r w:rsidRPr="0085212A">
        <w:rPr>
          <w:kern w:val="1"/>
          <w:lang w:eastAsia="ar-SA"/>
        </w:rPr>
        <w:t>дифференциация территории по степени предполагаемой нарушенности структ</w:t>
      </w:r>
      <w:r w:rsidRPr="0085212A">
        <w:rPr>
          <w:kern w:val="1"/>
          <w:lang w:eastAsia="ar-SA"/>
        </w:rPr>
        <w:t>у</w:t>
      </w:r>
      <w:r w:rsidRPr="0085212A">
        <w:rPr>
          <w:kern w:val="1"/>
          <w:lang w:eastAsia="ar-SA"/>
        </w:rPr>
        <w:t>ры природных ландшафтов в результате хозяйственной деятельности.</w:t>
      </w:r>
    </w:p>
    <w:p w:rsidR="00F40986" w:rsidRPr="0085212A" w:rsidRDefault="00F40986" w:rsidP="00F40986">
      <w:pPr>
        <w:suppressLineNumbers/>
        <w:spacing w:line="360" w:lineRule="auto"/>
        <w:ind w:firstLine="709"/>
        <w:jc w:val="both"/>
        <w:rPr>
          <w:kern w:val="1"/>
          <w:lang w:eastAsia="ar-SA"/>
        </w:rPr>
      </w:pPr>
      <w:r w:rsidRPr="0085212A">
        <w:rPr>
          <w:kern w:val="1"/>
          <w:lang w:eastAsia="ar-SA"/>
        </w:rPr>
        <w:t>Каждому типу (подтипу) функционального использования присваивался определе</w:t>
      </w:r>
      <w:r w:rsidRPr="0085212A">
        <w:rPr>
          <w:kern w:val="1"/>
          <w:lang w:eastAsia="ar-SA"/>
        </w:rPr>
        <w:t>н</w:t>
      </w:r>
      <w:r w:rsidRPr="0085212A">
        <w:rPr>
          <w:kern w:val="1"/>
          <w:lang w:eastAsia="ar-SA"/>
        </w:rPr>
        <w:lastRenderedPageBreak/>
        <w:t>ный цвет заливки, линии и индекс. Цифровая модель карты функционального зонирования, увязанная с ЦМ топоосновы, содержит следующие смысловые слои:</w:t>
      </w:r>
    </w:p>
    <w:p w:rsidR="00F40986" w:rsidRPr="0085212A" w:rsidRDefault="00F40986" w:rsidP="00F40986">
      <w:pPr>
        <w:widowControl/>
        <w:numPr>
          <w:ilvl w:val="0"/>
          <w:numId w:val="11"/>
        </w:numPr>
        <w:autoSpaceDE/>
        <w:autoSpaceDN/>
        <w:adjustRightInd/>
        <w:spacing w:line="360" w:lineRule="auto"/>
        <w:ind w:left="1066" w:hanging="357"/>
        <w:jc w:val="both"/>
        <w:rPr>
          <w:kern w:val="1"/>
          <w:lang w:eastAsia="ar-SA"/>
        </w:rPr>
      </w:pPr>
      <w:r w:rsidRPr="0085212A">
        <w:rPr>
          <w:kern w:val="1"/>
          <w:lang w:eastAsia="ar-SA"/>
        </w:rPr>
        <w:t>типы, подтипы и виды функционального использования, имеющие площадное в</w:t>
      </w:r>
      <w:r w:rsidRPr="0085212A">
        <w:rPr>
          <w:kern w:val="1"/>
          <w:lang w:eastAsia="ar-SA"/>
        </w:rPr>
        <w:t>ы</w:t>
      </w:r>
      <w:r w:rsidRPr="0085212A">
        <w:rPr>
          <w:kern w:val="1"/>
          <w:lang w:eastAsia="ar-SA"/>
        </w:rPr>
        <w:t>ражение;</w:t>
      </w:r>
    </w:p>
    <w:p w:rsidR="00F40986" w:rsidRPr="0085212A" w:rsidRDefault="00F40986" w:rsidP="00F40986">
      <w:pPr>
        <w:widowControl/>
        <w:numPr>
          <w:ilvl w:val="0"/>
          <w:numId w:val="11"/>
        </w:numPr>
        <w:autoSpaceDE/>
        <w:autoSpaceDN/>
        <w:adjustRightInd/>
        <w:spacing w:line="360" w:lineRule="auto"/>
        <w:ind w:left="1066" w:hanging="357"/>
        <w:jc w:val="both"/>
        <w:rPr>
          <w:kern w:val="1"/>
          <w:lang w:eastAsia="ar-SA"/>
        </w:rPr>
      </w:pPr>
      <w:r w:rsidRPr="0085212A">
        <w:rPr>
          <w:kern w:val="1"/>
          <w:lang w:eastAsia="ar-SA"/>
        </w:rPr>
        <w:t>типы, подтипы и виды, имеющие линейное выражение;</w:t>
      </w:r>
    </w:p>
    <w:p w:rsidR="00F40986" w:rsidRPr="0085212A" w:rsidRDefault="00F40986" w:rsidP="00F40986">
      <w:pPr>
        <w:widowControl/>
        <w:numPr>
          <w:ilvl w:val="0"/>
          <w:numId w:val="11"/>
        </w:numPr>
        <w:autoSpaceDE/>
        <w:autoSpaceDN/>
        <w:adjustRightInd/>
        <w:spacing w:line="360" w:lineRule="auto"/>
        <w:ind w:left="1066" w:hanging="357"/>
        <w:jc w:val="both"/>
        <w:rPr>
          <w:kern w:val="1"/>
          <w:lang w:eastAsia="ar-SA"/>
        </w:rPr>
      </w:pPr>
      <w:r w:rsidRPr="0085212A">
        <w:rPr>
          <w:kern w:val="1"/>
          <w:lang w:eastAsia="ar-SA"/>
        </w:rPr>
        <w:t>типы, подтипы и виды, имеющие точечное выражение.</w:t>
      </w:r>
    </w:p>
    <w:p w:rsidR="00F40986" w:rsidRPr="0085212A" w:rsidRDefault="00F40986" w:rsidP="00F40986">
      <w:pPr>
        <w:spacing w:after="200" w:line="360" w:lineRule="auto"/>
        <w:ind w:firstLine="709"/>
        <w:jc w:val="both"/>
        <w:rPr>
          <w:bCs/>
          <w:iCs/>
        </w:rPr>
      </w:pPr>
      <w:r w:rsidRPr="0085212A">
        <w:rPr>
          <w:bCs/>
          <w:iCs/>
        </w:rPr>
        <w:t>На созданной карте были выделены следующие типы (подтипы) функционального использования земель:</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 xml:space="preserve"> территории природоохранного ряда с подтипами: комплексной охраны и сп</w:t>
      </w:r>
      <w:r w:rsidRPr="0085212A">
        <w:rPr>
          <w:bCs/>
          <w:iCs/>
        </w:rPr>
        <w:t>е</w:t>
      </w:r>
      <w:r w:rsidRPr="0085212A">
        <w:rPr>
          <w:bCs/>
          <w:iCs/>
        </w:rPr>
        <w:t xml:space="preserve">циализированной охраны; </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лесохозяйственный тип, представленный лесами широкого использования;</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сельскохозяйственный тип с подтипами: животноводческий и земледельч</w:t>
      </w:r>
      <w:r w:rsidRPr="0085212A">
        <w:rPr>
          <w:bCs/>
          <w:iCs/>
        </w:rPr>
        <w:t>е</w:t>
      </w:r>
      <w:r w:rsidRPr="0085212A">
        <w:rPr>
          <w:bCs/>
          <w:iCs/>
        </w:rPr>
        <w:t>ский;</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 xml:space="preserve">селитебно-промышленный тип с преобладающим сельским подтипом </w:t>
      </w:r>
      <w:r>
        <w:rPr>
          <w:bCs/>
          <w:iCs/>
          <w:lang w:val="en-US"/>
        </w:rPr>
        <w:t>c</w:t>
      </w:r>
      <w:r>
        <w:rPr>
          <w:bCs/>
          <w:iCs/>
        </w:rPr>
        <w:t xml:space="preserve">одним </w:t>
      </w:r>
      <w:r w:rsidRPr="0085212A">
        <w:rPr>
          <w:bCs/>
          <w:iCs/>
        </w:rPr>
        <w:t>городским подтип</w:t>
      </w:r>
      <w:r>
        <w:rPr>
          <w:bCs/>
          <w:iCs/>
        </w:rPr>
        <w:t>о</w:t>
      </w:r>
      <w:r w:rsidRPr="0085212A">
        <w:rPr>
          <w:bCs/>
          <w:iCs/>
        </w:rPr>
        <w:t xml:space="preserve">м; </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 xml:space="preserve">транспортный тип с подтипами: автомобильным на дорогах с покрытием, без покрытия и железнодорожным на жидком топливе; </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трубопроводный тип с подземными газопроводами и нефтепроводами;</w:t>
      </w:r>
    </w:p>
    <w:p w:rsidR="00F40986" w:rsidRPr="0085212A" w:rsidRDefault="00F40986" w:rsidP="00F40986">
      <w:pPr>
        <w:widowControl/>
        <w:numPr>
          <w:ilvl w:val="0"/>
          <w:numId w:val="12"/>
        </w:numPr>
        <w:autoSpaceDE/>
        <w:autoSpaceDN/>
        <w:adjustRightInd/>
        <w:spacing w:line="360" w:lineRule="auto"/>
        <w:ind w:hanging="357"/>
        <w:jc w:val="both"/>
        <w:rPr>
          <w:bCs/>
          <w:iCs/>
        </w:rPr>
      </w:pPr>
      <w:r w:rsidRPr="0085212A">
        <w:rPr>
          <w:bCs/>
          <w:iCs/>
        </w:rPr>
        <w:t>горнодобывающий тип, ориентированный на неметаллические полезные иск</w:t>
      </w:r>
      <w:r w:rsidRPr="0085212A">
        <w:rPr>
          <w:bCs/>
          <w:iCs/>
        </w:rPr>
        <w:t>о</w:t>
      </w:r>
      <w:r w:rsidRPr="0085212A">
        <w:rPr>
          <w:bCs/>
          <w:iCs/>
        </w:rPr>
        <w:t>паемые и горнодобывающие объекты.</w:t>
      </w:r>
    </w:p>
    <w:p w:rsidR="00F40986" w:rsidRPr="0085212A" w:rsidRDefault="00F40986" w:rsidP="00F40986">
      <w:pPr>
        <w:spacing w:line="360" w:lineRule="auto"/>
        <w:ind w:firstLine="709"/>
        <w:jc w:val="both"/>
        <w:rPr>
          <w:bCs/>
          <w:iCs/>
        </w:rPr>
      </w:pPr>
      <w:r w:rsidRPr="0085212A">
        <w:rPr>
          <w:bCs/>
          <w:iCs/>
        </w:rPr>
        <w:t xml:space="preserve">Основой экономического развития территории листа </w:t>
      </w:r>
      <w:r w:rsidRPr="0085212A">
        <w:rPr>
          <w:bCs/>
          <w:iCs/>
          <w:lang w:val="en-US"/>
        </w:rPr>
        <w:t>N</w:t>
      </w:r>
      <w:r w:rsidRPr="0085212A">
        <w:rPr>
          <w:bCs/>
          <w:iCs/>
        </w:rPr>
        <w:t>-40-</w:t>
      </w:r>
      <w:r w:rsidRPr="0085212A">
        <w:rPr>
          <w:bCs/>
          <w:iCs/>
          <w:lang w:val="en-US"/>
        </w:rPr>
        <w:t>X</w:t>
      </w:r>
      <w:r>
        <w:rPr>
          <w:bCs/>
          <w:iCs/>
          <w:lang w:val="en-US"/>
        </w:rPr>
        <w:t>V</w:t>
      </w:r>
      <w:r w:rsidRPr="0085212A">
        <w:rPr>
          <w:bCs/>
          <w:iCs/>
        </w:rPr>
        <w:t xml:space="preserve"> является сельское х</w:t>
      </w:r>
      <w:r w:rsidRPr="0085212A">
        <w:rPr>
          <w:bCs/>
          <w:iCs/>
        </w:rPr>
        <w:t>о</w:t>
      </w:r>
      <w:r w:rsidRPr="0085212A">
        <w:rPr>
          <w:bCs/>
          <w:iCs/>
        </w:rPr>
        <w:t>зяйство, в основном полеводство и животноводство. На его территории выращиваются зе</w:t>
      </w:r>
      <w:r w:rsidRPr="0085212A">
        <w:rPr>
          <w:bCs/>
          <w:iCs/>
        </w:rPr>
        <w:t>р</w:t>
      </w:r>
      <w:r w:rsidRPr="0085212A">
        <w:rPr>
          <w:bCs/>
          <w:iCs/>
        </w:rPr>
        <w:t>новые, подсолнечник, кукуруза и другие культуры.</w:t>
      </w:r>
    </w:p>
    <w:p w:rsidR="00F40986" w:rsidRPr="0085212A" w:rsidRDefault="00F40986" w:rsidP="00F40986">
      <w:pPr>
        <w:spacing w:line="360" w:lineRule="auto"/>
        <w:ind w:firstLine="709"/>
        <w:jc w:val="both"/>
        <w:rPr>
          <w:bCs/>
          <w:iCs/>
        </w:rPr>
      </w:pPr>
      <w:r w:rsidRPr="0085212A">
        <w:rPr>
          <w:bCs/>
          <w:iCs/>
        </w:rPr>
        <w:t>Из промышленных объектов наибольший объем продукции выпускают предприятия, специализирующиеся на нефтепереработк</w:t>
      </w:r>
      <w:r>
        <w:rPr>
          <w:bCs/>
          <w:iCs/>
        </w:rPr>
        <w:t>е</w:t>
      </w:r>
      <w:r w:rsidRPr="0085212A">
        <w:rPr>
          <w:bCs/>
          <w:iCs/>
        </w:rPr>
        <w:t xml:space="preserve">, </w:t>
      </w:r>
      <w:r>
        <w:rPr>
          <w:bCs/>
          <w:iCs/>
        </w:rPr>
        <w:t xml:space="preserve">производстве </w:t>
      </w:r>
      <w:r w:rsidRPr="0085212A">
        <w:rPr>
          <w:bCs/>
          <w:iCs/>
        </w:rPr>
        <w:t>пищевых продуктов и строител</w:t>
      </w:r>
      <w:r w:rsidRPr="0085212A">
        <w:rPr>
          <w:bCs/>
          <w:iCs/>
        </w:rPr>
        <w:t>ь</w:t>
      </w:r>
      <w:r w:rsidRPr="0085212A">
        <w:rPr>
          <w:bCs/>
          <w:iCs/>
        </w:rPr>
        <w:t>ных материалов, что обусловлено наличием  на территории месторождений строительных полезных ископаемых. Разведан</w:t>
      </w:r>
      <w:r>
        <w:rPr>
          <w:bCs/>
          <w:iCs/>
        </w:rPr>
        <w:t>ы</w:t>
      </w:r>
      <w:r w:rsidRPr="0085212A">
        <w:rPr>
          <w:bCs/>
          <w:iCs/>
        </w:rPr>
        <w:t xml:space="preserve"> и эксплуатируются крупные месторождения гипсов</w:t>
      </w:r>
      <w:r>
        <w:rPr>
          <w:bCs/>
          <w:iCs/>
        </w:rPr>
        <w:t>, с</w:t>
      </w:r>
      <w:r w:rsidRPr="0085212A">
        <w:rPr>
          <w:bCs/>
          <w:iCs/>
        </w:rPr>
        <w:t>ре</w:t>
      </w:r>
      <w:r w:rsidRPr="0085212A">
        <w:rPr>
          <w:bCs/>
          <w:iCs/>
        </w:rPr>
        <w:t>д</w:t>
      </w:r>
      <w:r w:rsidRPr="0085212A">
        <w:rPr>
          <w:bCs/>
          <w:iCs/>
        </w:rPr>
        <w:t>ние месторождения известняка химического для содового и цементного производства и пе</w:t>
      </w:r>
      <w:r w:rsidRPr="0085212A">
        <w:rPr>
          <w:bCs/>
          <w:iCs/>
        </w:rPr>
        <w:t>с</w:t>
      </w:r>
      <w:r w:rsidRPr="0085212A">
        <w:rPr>
          <w:bCs/>
          <w:iCs/>
        </w:rPr>
        <w:t xml:space="preserve">ков </w:t>
      </w:r>
      <w:r>
        <w:rPr>
          <w:bCs/>
          <w:iCs/>
        </w:rPr>
        <w:t>строительных</w:t>
      </w:r>
      <w:r w:rsidRPr="0085212A">
        <w:rPr>
          <w:bCs/>
          <w:iCs/>
        </w:rPr>
        <w:t xml:space="preserve">. Имеются малые месторождения </w:t>
      </w:r>
      <w:r>
        <w:rPr>
          <w:bCs/>
          <w:iCs/>
        </w:rPr>
        <w:t xml:space="preserve">и проявления </w:t>
      </w:r>
      <w:r w:rsidRPr="0085212A">
        <w:rPr>
          <w:bCs/>
          <w:iCs/>
        </w:rPr>
        <w:t>нефти, торфа, глин ки</w:t>
      </w:r>
      <w:r w:rsidRPr="0085212A">
        <w:rPr>
          <w:bCs/>
          <w:iCs/>
        </w:rPr>
        <w:t>р</w:t>
      </w:r>
      <w:r w:rsidRPr="0085212A">
        <w:rPr>
          <w:bCs/>
          <w:iCs/>
        </w:rPr>
        <w:t>пичных</w:t>
      </w:r>
      <w:r>
        <w:rPr>
          <w:bCs/>
          <w:iCs/>
        </w:rPr>
        <w:t xml:space="preserve"> и огнеупорных</w:t>
      </w:r>
      <w:r w:rsidRPr="0085212A">
        <w:rPr>
          <w:bCs/>
          <w:iCs/>
        </w:rPr>
        <w:t>, песчано-гравийных материалов, песков строительных</w:t>
      </w:r>
      <w:r>
        <w:rPr>
          <w:bCs/>
          <w:iCs/>
        </w:rPr>
        <w:t>, стекольных</w:t>
      </w:r>
      <w:r w:rsidRPr="0085212A">
        <w:rPr>
          <w:bCs/>
          <w:iCs/>
        </w:rPr>
        <w:t xml:space="preserve"> и формовочных, гипсов.  </w:t>
      </w:r>
    </w:p>
    <w:p w:rsidR="00F40986" w:rsidRPr="0085212A" w:rsidRDefault="00F40986" w:rsidP="00F40986">
      <w:pPr>
        <w:spacing w:line="360" w:lineRule="auto"/>
        <w:ind w:firstLine="709"/>
        <w:jc w:val="both"/>
        <w:rPr>
          <w:bCs/>
          <w:iCs/>
        </w:rPr>
      </w:pPr>
      <w:r w:rsidRPr="0085212A">
        <w:rPr>
          <w:bCs/>
          <w:iCs/>
        </w:rPr>
        <w:t>К территории природоохранного ряда подтипа комплексной охраны относится пл</w:t>
      </w:r>
      <w:r w:rsidRPr="0085212A">
        <w:rPr>
          <w:bCs/>
          <w:iCs/>
        </w:rPr>
        <w:t>о</w:t>
      </w:r>
      <w:r w:rsidRPr="0085212A">
        <w:rPr>
          <w:bCs/>
          <w:iCs/>
        </w:rPr>
        <w:t xml:space="preserve">щадь ландшафтного природного парка местного значения Зилим. Площадь охранной зоны равна 381 кв. км, из них на площади листа 128 кв. км, что составляет 3% площади листа. </w:t>
      </w:r>
    </w:p>
    <w:p w:rsidR="00F40986" w:rsidRPr="0085212A" w:rsidRDefault="00F40986" w:rsidP="00F40986">
      <w:pPr>
        <w:spacing w:line="360" w:lineRule="auto"/>
        <w:ind w:firstLine="709"/>
        <w:jc w:val="both"/>
        <w:rPr>
          <w:bCs/>
          <w:iCs/>
        </w:rPr>
      </w:pPr>
      <w:r w:rsidRPr="0085212A">
        <w:rPr>
          <w:bCs/>
          <w:iCs/>
        </w:rPr>
        <w:t>Природоохранный тип подтипа специализированной охраны включает в себя терр</w:t>
      </w:r>
      <w:r w:rsidRPr="0085212A">
        <w:rPr>
          <w:bCs/>
          <w:iCs/>
        </w:rPr>
        <w:t>и</w:t>
      </w:r>
      <w:r w:rsidRPr="0085212A">
        <w:rPr>
          <w:bCs/>
          <w:iCs/>
        </w:rPr>
        <w:lastRenderedPageBreak/>
        <w:t>торию двух зоологических заказников региона</w:t>
      </w:r>
      <w:r>
        <w:rPr>
          <w:bCs/>
          <w:iCs/>
        </w:rPr>
        <w:t>л</w:t>
      </w:r>
      <w:r w:rsidRPr="0085212A">
        <w:rPr>
          <w:bCs/>
          <w:iCs/>
        </w:rPr>
        <w:t>ьного значения: Архангельского, площадью 19 кв. км и Белоозерского, площадью 46 кв. км, на территории листа. Это в общем составл</w:t>
      </w:r>
      <w:r w:rsidRPr="0085212A">
        <w:rPr>
          <w:bCs/>
          <w:iCs/>
        </w:rPr>
        <w:t>я</w:t>
      </w:r>
      <w:r w:rsidRPr="0085212A">
        <w:rPr>
          <w:bCs/>
          <w:iCs/>
        </w:rPr>
        <w:t>ет 1,5% площади листа. На территории заказников запрещена любая хозяйственная, и прои</w:t>
      </w:r>
      <w:r w:rsidRPr="0085212A">
        <w:rPr>
          <w:bCs/>
          <w:iCs/>
        </w:rPr>
        <w:t>з</w:t>
      </w:r>
      <w:r w:rsidRPr="0085212A">
        <w:rPr>
          <w:bCs/>
          <w:iCs/>
        </w:rPr>
        <w:t xml:space="preserve">водственная деятельность. </w:t>
      </w:r>
    </w:p>
    <w:p w:rsidR="00F40986" w:rsidRPr="0085212A" w:rsidRDefault="00F40986" w:rsidP="00F40986">
      <w:pPr>
        <w:spacing w:line="360" w:lineRule="auto"/>
        <w:ind w:firstLine="709"/>
        <w:jc w:val="both"/>
        <w:rPr>
          <w:bCs/>
          <w:iCs/>
        </w:rPr>
      </w:pPr>
      <w:r w:rsidRPr="0085212A">
        <w:rPr>
          <w:bCs/>
          <w:iCs/>
        </w:rPr>
        <w:t>Лесохозяйственный и сельскохозяйственный животноводческий типы хозяйственного освоения относятся к объектам слабой степени нарушенности геологической среды. Леса широкого использования занимают территорию в 2196 кв. км, что составляет 45,7 % площ</w:t>
      </w:r>
      <w:r w:rsidRPr="0085212A">
        <w:rPr>
          <w:bCs/>
          <w:iCs/>
        </w:rPr>
        <w:t>а</w:t>
      </w:r>
      <w:r w:rsidRPr="0085212A">
        <w:rPr>
          <w:bCs/>
          <w:iCs/>
        </w:rPr>
        <w:t xml:space="preserve">ди листа. Исключения составляют природоохранные территории. </w:t>
      </w:r>
    </w:p>
    <w:p w:rsidR="00F40986" w:rsidRPr="0085212A" w:rsidRDefault="00F40986" w:rsidP="00F40986">
      <w:pPr>
        <w:spacing w:line="360" w:lineRule="auto"/>
        <w:ind w:firstLine="709"/>
        <w:jc w:val="both"/>
        <w:rPr>
          <w:bCs/>
          <w:iCs/>
        </w:rPr>
      </w:pPr>
      <w:r w:rsidRPr="0085212A">
        <w:rPr>
          <w:bCs/>
          <w:iCs/>
        </w:rPr>
        <w:t>Земледельческий подтип освоения (пашни) являются объектами наибольшей нар</w:t>
      </w:r>
      <w:r w:rsidRPr="0085212A">
        <w:rPr>
          <w:bCs/>
          <w:iCs/>
        </w:rPr>
        <w:t>у</w:t>
      </w:r>
      <w:r w:rsidRPr="0085212A">
        <w:rPr>
          <w:bCs/>
          <w:iCs/>
        </w:rPr>
        <w:t xml:space="preserve">шенности почв механизированной вспашкой. Пашни расположены по периферии крупных водотоков, преимущественно в западной части листа. Пашни занимают территорию в 768 кв. км, что составляет 16% площади листа. </w:t>
      </w:r>
    </w:p>
    <w:p w:rsidR="00F40986" w:rsidRPr="0085212A" w:rsidRDefault="00F40986" w:rsidP="00F40986">
      <w:pPr>
        <w:spacing w:line="360" w:lineRule="auto"/>
        <w:ind w:firstLine="709"/>
        <w:jc w:val="both"/>
        <w:rPr>
          <w:bCs/>
          <w:iCs/>
        </w:rPr>
      </w:pPr>
      <w:r w:rsidRPr="0085212A">
        <w:rPr>
          <w:bCs/>
          <w:iCs/>
        </w:rPr>
        <w:t>Животноводческий подтип пас</w:t>
      </w:r>
      <w:r>
        <w:rPr>
          <w:bCs/>
          <w:iCs/>
        </w:rPr>
        <w:t>т</w:t>
      </w:r>
      <w:r w:rsidRPr="0085212A">
        <w:rPr>
          <w:bCs/>
          <w:iCs/>
        </w:rPr>
        <w:t>бищный и сенокосный вид расположен преимущес</w:t>
      </w:r>
      <w:r w:rsidRPr="0085212A">
        <w:rPr>
          <w:bCs/>
          <w:iCs/>
        </w:rPr>
        <w:t>т</w:t>
      </w:r>
      <w:r w:rsidRPr="0085212A">
        <w:rPr>
          <w:bCs/>
          <w:iCs/>
        </w:rPr>
        <w:t>венно по долинам рек и занимает 1732 кв. км, что составляет 36% площади листа.</w:t>
      </w:r>
    </w:p>
    <w:p w:rsidR="00F40986" w:rsidRPr="0085212A" w:rsidRDefault="00F40986" w:rsidP="00F40986">
      <w:pPr>
        <w:spacing w:line="360" w:lineRule="auto"/>
        <w:ind w:firstLine="709"/>
        <w:jc w:val="both"/>
        <w:rPr>
          <w:bCs/>
          <w:iCs/>
        </w:rPr>
      </w:pPr>
      <w:r w:rsidRPr="0085212A">
        <w:rPr>
          <w:bCs/>
          <w:iCs/>
        </w:rPr>
        <w:t>Наиболее крупными населенными пунктами на территории листа  являются поселок городского типа Прибельский (4,7 тыс. человек) , села Архангельское (6,2 тыс. челов</w:t>
      </w:r>
      <w:r>
        <w:rPr>
          <w:bCs/>
          <w:iCs/>
        </w:rPr>
        <w:t>ек), Н</w:t>
      </w:r>
      <w:r>
        <w:rPr>
          <w:bCs/>
          <w:iCs/>
        </w:rPr>
        <w:t>а</w:t>
      </w:r>
      <w:r>
        <w:rPr>
          <w:bCs/>
          <w:iCs/>
        </w:rPr>
        <w:t>гаево(3,5 тыс. человек)</w:t>
      </w:r>
      <w:r w:rsidRPr="0085212A">
        <w:rPr>
          <w:bCs/>
          <w:iCs/>
        </w:rPr>
        <w:t>, С</w:t>
      </w:r>
      <w:r>
        <w:rPr>
          <w:bCs/>
          <w:iCs/>
        </w:rPr>
        <w:t>аитбаба (2,2 тыс. человек)</w:t>
      </w:r>
      <w:r w:rsidRPr="0085212A">
        <w:rPr>
          <w:bCs/>
          <w:iCs/>
        </w:rPr>
        <w:t>. Суммарно, территория занятая населе</w:t>
      </w:r>
      <w:r w:rsidRPr="0085212A">
        <w:rPr>
          <w:bCs/>
          <w:iCs/>
        </w:rPr>
        <w:t>н</w:t>
      </w:r>
      <w:r w:rsidRPr="0085212A">
        <w:rPr>
          <w:bCs/>
          <w:iCs/>
        </w:rPr>
        <w:t xml:space="preserve">ными пунктами в пределах листа составляет 133,9 кв.км (2,8%). </w:t>
      </w:r>
    </w:p>
    <w:p w:rsidR="00F40986" w:rsidRPr="0085212A" w:rsidRDefault="00F40986" w:rsidP="00F40986">
      <w:pPr>
        <w:spacing w:line="360" w:lineRule="auto"/>
        <w:ind w:firstLine="709"/>
        <w:jc w:val="both"/>
        <w:rPr>
          <w:bCs/>
          <w:iCs/>
        </w:rPr>
      </w:pPr>
      <w:r w:rsidRPr="0085212A">
        <w:rPr>
          <w:bCs/>
          <w:iCs/>
        </w:rPr>
        <w:t>Горнодобывающий тип развит широко, добываются преимущественно неметаллич</w:t>
      </w:r>
      <w:r w:rsidRPr="0085212A">
        <w:rPr>
          <w:bCs/>
          <w:iCs/>
        </w:rPr>
        <w:t>е</w:t>
      </w:r>
      <w:r w:rsidRPr="0085212A">
        <w:rPr>
          <w:bCs/>
          <w:iCs/>
        </w:rPr>
        <w:t xml:space="preserve">ские полезные ископаемые. Большинство добычных объектов имеют малую площадь и не отражены на полотне карты. </w:t>
      </w:r>
    </w:p>
    <w:p w:rsidR="00F40986" w:rsidRPr="0085212A" w:rsidRDefault="00F40986" w:rsidP="00F40986">
      <w:pPr>
        <w:spacing w:line="360" w:lineRule="auto"/>
        <w:ind w:firstLine="709"/>
        <w:jc w:val="both"/>
        <w:rPr>
          <w:bCs/>
          <w:iCs/>
        </w:rPr>
      </w:pPr>
      <w:r w:rsidRPr="0085212A">
        <w:rPr>
          <w:bCs/>
          <w:iCs/>
        </w:rPr>
        <w:t>Район отличает развитая транспортная инфраструктура. Его территорию пересекает  несколько автомобильных дорог федерального и регионального значения и железнодоро</w:t>
      </w:r>
      <w:r w:rsidRPr="0085212A">
        <w:rPr>
          <w:bCs/>
          <w:iCs/>
        </w:rPr>
        <w:t>ж</w:t>
      </w:r>
      <w:r w:rsidRPr="0085212A">
        <w:rPr>
          <w:bCs/>
          <w:iCs/>
        </w:rPr>
        <w:t>ные  магистрали, идущие на юг и восток. Общая протяженность дорог различного назнач</w:t>
      </w:r>
      <w:r w:rsidRPr="0085212A">
        <w:rPr>
          <w:bCs/>
          <w:iCs/>
        </w:rPr>
        <w:t>е</w:t>
      </w:r>
      <w:r w:rsidRPr="0085212A">
        <w:rPr>
          <w:bCs/>
          <w:iCs/>
        </w:rPr>
        <w:t xml:space="preserve">ния и качества в пределах листа составляет больше </w:t>
      </w:r>
      <w:smartTag w:uri="urn:schemas-microsoft-com:office:smarttags" w:element="metricconverter">
        <w:smartTagPr>
          <w:attr w:name="ProductID" w:val="2734 км"/>
        </w:smartTagPr>
        <w:r w:rsidRPr="0085212A">
          <w:rPr>
            <w:bCs/>
            <w:iCs/>
          </w:rPr>
          <w:t>2734 км</w:t>
        </w:r>
      </w:smartTag>
      <w:r w:rsidRPr="0085212A">
        <w:rPr>
          <w:bCs/>
          <w:iCs/>
        </w:rPr>
        <w:t>. Транспортные магистрали, л</w:t>
      </w:r>
      <w:r w:rsidRPr="0085212A">
        <w:rPr>
          <w:bCs/>
          <w:iCs/>
        </w:rPr>
        <w:t>и</w:t>
      </w:r>
      <w:r w:rsidRPr="0085212A">
        <w:rPr>
          <w:bCs/>
          <w:iCs/>
        </w:rPr>
        <w:t xml:space="preserve">нии связи и электропередач относятся к объектам средней степени нарушения геологической среды. </w:t>
      </w:r>
    </w:p>
    <w:p w:rsidR="00F40986" w:rsidRPr="0085212A" w:rsidRDefault="00F40986" w:rsidP="00F40986">
      <w:pPr>
        <w:spacing w:line="360" w:lineRule="auto"/>
        <w:ind w:firstLine="709"/>
        <w:jc w:val="both"/>
        <w:rPr>
          <w:bCs/>
          <w:iCs/>
        </w:rPr>
      </w:pPr>
      <w:r w:rsidRPr="0085212A">
        <w:rPr>
          <w:bCs/>
          <w:iCs/>
        </w:rPr>
        <w:t>Подземный трубопровод: газопровод и нефтепровод, проходит в северо-западной  части листа и, одна ветка газопровода, почти пересекает лист посередине с запада на восток до села (райцентра) Архангельское. Газопроводы имеет в пределах листа протяженность 182 км, нефтепроводы – 102 км.  Подземные трубопроводы относятся к объектам средней степ</w:t>
      </w:r>
      <w:r w:rsidRPr="0085212A">
        <w:rPr>
          <w:bCs/>
          <w:iCs/>
        </w:rPr>
        <w:t>е</w:t>
      </w:r>
      <w:r w:rsidRPr="0085212A">
        <w:rPr>
          <w:bCs/>
          <w:iCs/>
        </w:rPr>
        <w:t xml:space="preserve">ни нарушения геологической среды. </w:t>
      </w:r>
    </w:p>
    <w:p w:rsidR="00F40986" w:rsidRDefault="00F40986" w:rsidP="00F40986">
      <w:pPr>
        <w:spacing w:line="360" w:lineRule="auto"/>
        <w:ind w:firstLine="720"/>
        <w:jc w:val="both"/>
        <w:rPr>
          <w:bCs/>
          <w:iCs/>
          <w:kern w:val="1"/>
          <w:lang w:eastAsia="ar-SA"/>
        </w:rPr>
      </w:pPr>
      <w:r w:rsidRPr="0085212A">
        <w:rPr>
          <w:bCs/>
          <w:iCs/>
          <w:kern w:val="1"/>
          <w:lang w:eastAsia="ar-SA"/>
        </w:rPr>
        <w:t>Подавляющая часть листа отнесена к природно-техногенным ландшафтам, где нар</w:t>
      </w:r>
      <w:r w:rsidRPr="0085212A">
        <w:rPr>
          <w:bCs/>
          <w:iCs/>
          <w:kern w:val="1"/>
          <w:lang w:eastAsia="ar-SA"/>
        </w:rPr>
        <w:t>у</w:t>
      </w:r>
      <w:r w:rsidRPr="0085212A">
        <w:rPr>
          <w:bCs/>
          <w:iCs/>
          <w:kern w:val="1"/>
          <w:lang w:eastAsia="ar-SA"/>
        </w:rPr>
        <w:t>шения не превышает 40%. Основным источником нарушения здесь служит сельское хозяйс</w:t>
      </w:r>
      <w:r w:rsidRPr="0085212A">
        <w:rPr>
          <w:bCs/>
          <w:iCs/>
          <w:kern w:val="1"/>
          <w:lang w:eastAsia="ar-SA"/>
        </w:rPr>
        <w:t>т</w:t>
      </w:r>
      <w:r w:rsidRPr="0085212A">
        <w:rPr>
          <w:bCs/>
          <w:iCs/>
          <w:kern w:val="1"/>
          <w:lang w:eastAsia="ar-SA"/>
        </w:rPr>
        <w:t xml:space="preserve">во. К существенно техногенным ландшафтам отнесены земли селитебно-промышленного и </w:t>
      </w:r>
      <w:r w:rsidRPr="0085212A">
        <w:rPr>
          <w:bCs/>
          <w:iCs/>
          <w:kern w:val="1"/>
          <w:lang w:eastAsia="ar-SA"/>
        </w:rPr>
        <w:lastRenderedPageBreak/>
        <w:t>горнодобывающего типов функционального использования – их нарушенность более 40 %. Природные пойменные ландшафты используются преимущественно как пастбищные, в св</w:t>
      </w:r>
      <w:r w:rsidRPr="0085212A">
        <w:rPr>
          <w:bCs/>
          <w:iCs/>
          <w:kern w:val="1"/>
          <w:lang w:eastAsia="ar-SA"/>
        </w:rPr>
        <w:t>я</w:t>
      </w:r>
      <w:r w:rsidRPr="0085212A">
        <w:rPr>
          <w:bCs/>
          <w:iCs/>
          <w:kern w:val="1"/>
          <w:lang w:eastAsia="ar-SA"/>
        </w:rPr>
        <w:t>зи с чем сохранили невысокую нарушенность до 15%, здесь по склонам и тальвегам оврагов и балок еще сохраняется первичная растительность. Она представлена, в основном, разн</w:t>
      </w:r>
      <w:r w:rsidRPr="0085212A">
        <w:rPr>
          <w:bCs/>
          <w:iCs/>
          <w:kern w:val="1"/>
          <w:lang w:eastAsia="ar-SA"/>
        </w:rPr>
        <w:t>о</w:t>
      </w:r>
      <w:r w:rsidRPr="0085212A">
        <w:rPr>
          <w:bCs/>
          <w:iCs/>
          <w:kern w:val="1"/>
          <w:lang w:eastAsia="ar-SA"/>
        </w:rPr>
        <w:t>травно-ковыльными, разнотравно-злаковыми парагенезисами.</w:t>
      </w:r>
    </w:p>
    <w:p w:rsidR="003B06BE" w:rsidRPr="0085212A" w:rsidRDefault="003B06BE" w:rsidP="00F40986">
      <w:pPr>
        <w:spacing w:line="360" w:lineRule="auto"/>
        <w:ind w:firstLine="720"/>
        <w:jc w:val="both"/>
        <w:rPr>
          <w:bCs/>
          <w:iCs/>
          <w:kern w:val="1"/>
          <w:highlight w:val="green"/>
          <w:lang w:eastAsia="ar-SA"/>
        </w:rPr>
      </w:pPr>
    </w:p>
    <w:p w:rsidR="00F40986" w:rsidRPr="0085212A" w:rsidRDefault="00E75C0D" w:rsidP="00F40986">
      <w:pPr>
        <w:spacing w:line="360" w:lineRule="auto"/>
        <w:ind w:firstLine="720"/>
        <w:jc w:val="center"/>
        <w:rPr>
          <w:bCs/>
          <w:iCs/>
          <w:kern w:val="1"/>
          <w:lang w:eastAsia="ar-SA"/>
        </w:rPr>
      </w:pPr>
      <w:r>
        <w:rPr>
          <w:bCs/>
          <w:iCs/>
          <w:kern w:val="1"/>
          <w:lang w:eastAsia="ar-SA"/>
        </w:rPr>
        <w:t>6</w:t>
      </w:r>
      <w:r w:rsidR="003B06BE">
        <w:rPr>
          <w:bCs/>
          <w:iCs/>
          <w:kern w:val="1"/>
          <w:lang w:eastAsia="ar-SA"/>
        </w:rPr>
        <w:t xml:space="preserve">.4.2. </w:t>
      </w:r>
      <w:r w:rsidR="00F40986" w:rsidRPr="0085212A">
        <w:rPr>
          <w:bCs/>
          <w:iCs/>
          <w:kern w:val="1"/>
          <w:lang w:eastAsia="ar-SA"/>
        </w:rPr>
        <w:t xml:space="preserve"> Ландшафтно-геохимическое районирование</w:t>
      </w:r>
    </w:p>
    <w:p w:rsidR="00F40986" w:rsidRPr="0085212A" w:rsidRDefault="00F40986" w:rsidP="00F40986">
      <w:pPr>
        <w:spacing w:line="360" w:lineRule="auto"/>
        <w:ind w:firstLine="720"/>
        <w:jc w:val="center"/>
        <w:rPr>
          <w:b/>
          <w:bCs/>
          <w:iCs/>
          <w:kern w:val="1"/>
          <w:highlight w:val="green"/>
          <w:lang w:eastAsia="ar-SA"/>
        </w:rPr>
      </w:pPr>
    </w:p>
    <w:p w:rsidR="00F40986" w:rsidRPr="0085212A" w:rsidRDefault="00F40986" w:rsidP="00F40986">
      <w:pPr>
        <w:spacing w:line="360" w:lineRule="auto"/>
        <w:ind w:firstLine="709"/>
        <w:jc w:val="both"/>
      </w:pPr>
      <w:r w:rsidRPr="0085212A">
        <w:rPr>
          <w:i/>
        </w:rPr>
        <w:t xml:space="preserve">Ландшафтно-геохимическая карта </w:t>
      </w:r>
      <w:r w:rsidRPr="00ED07B2">
        <w:t>(</w:t>
      </w:r>
      <w:r w:rsidR="00B718E4">
        <w:t>Граф</w:t>
      </w:r>
      <w:r w:rsidR="00A90657">
        <w:t>.</w:t>
      </w:r>
      <w:r w:rsidR="00662DEE">
        <w:t>9</w:t>
      </w:r>
      <w:r w:rsidRPr="00ED07B2">
        <w:t>)</w:t>
      </w:r>
      <w:r w:rsidR="0098612E">
        <w:t xml:space="preserve"> </w:t>
      </w:r>
      <w:r w:rsidRPr="0085212A">
        <w:t>составлена в соответствии с прилож</w:t>
      </w:r>
      <w:r w:rsidRPr="0085212A">
        <w:t>е</w:t>
      </w:r>
      <w:r w:rsidRPr="0085212A">
        <w:t>ниями 3.5 — 3.7 «Требований к производству и результатам многоцелевого геохимического картирования масштаба 1 : 200</w:t>
      </w:r>
      <w:r w:rsidRPr="0085212A">
        <w:rPr>
          <w:lang w:val="en-US"/>
        </w:rPr>
        <w:t> </w:t>
      </w:r>
      <w:r w:rsidRPr="0085212A">
        <w:t>000».</w:t>
      </w:r>
    </w:p>
    <w:p w:rsidR="00F40986" w:rsidRPr="0085212A" w:rsidRDefault="00F40986" w:rsidP="00F40986">
      <w:pPr>
        <w:spacing w:line="360" w:lineRule="auto"/>
        <w:ind w:firstLine="709"/>
        <w:jc w:val="both"/>
      </w:pPr>
      <w:r w:rsidRPr="0085212A">
        <w:t>Объектом картографирования являются геохимические ландшафты. Геохимический ландшафт представляет собой парагенетическую ассоциацию сопряженных элементарных ландшафтов, связанных между собой миграцией элементов. Все многообразие признаков геохимического ландшафта сгруппированы в 4 таксономические единицы.</w:t>
      </w:r>
    </w:p>
    <w:p w:rsidR="00F40986" w:rsidRPr="0085212A" w:rsidRDefault="00F40986" w:rsidP="00F40986">
      <w:pPr>
        <w:spacing w:line="360" w:lineRule="auto"/>
        <w:ind w:firstLine="709"/>
        <w:jc w:val="both"/>
      </w:pPr>
      <w:r w:rsidRPr="0085212A">
        <w:t xml:space="preserve">Типы ландшафтов соответствуют широтно-высотным зонам (подзонам), крупным подразделениям ландшафтной оболочки Земли. </w:t>
      </w:r>
    </w:p>
    <w:p w:rsidR="00F40986" w:rsidRPr="0085212A" w:rsidRDefault="00F40986" w:rsidP="00F40986">
      <w:pPr>
        <w:spacing w:line="360" w:lineRule="auto"/>
        <w:ind w:firstLine="709"/>
        <w:jc w:val="both"/>
      </w:pPr>
      <w:r w:rsidRPr="0085212A">
        <w:t>Классы ландшафтов соответствуют генетическим типам или подтипам почв и наиб</w:t>
      </w:r>
      <w:r w:rsidRPr="0085212A">
        <w:t>о</w:t>
      </w:r>
      <w:r w:rsidRPr="0085212A">
        <w:t>лее четко фокусируют в себе геохимические особенности физико-химической миграции элементов в почвах, а именно обстановки водной миграции.</w:t>
      </w:r>
    </w:p>
    <w:p w:rsidR="00F40986" w:rsidRPr="0085212A" w:rsidRDefault="00F40986" w:rsidP="00F40986">
      <w:pPr>
        <w:spacing w:line="360" w:lineRule="auto"/>
        <w:ind w:firstLine="709"/>
        <w:jc w:val="both"/>
      </w:pPr>
      <w:r w:rsidRPr="0085212A">
        <w:t>Роды ландшафтов соответствуют группам генетических типов рельефа, выделяющи</w:t>
      </w:r>
      <w:r w:rsidRPr="0085212A">
        <w:t>х</w:t>
      </w:r>
      <w:r w:rsidRPr="0085212A">
        <w:t>ся по общей направленности развития экзогенных процессов, т.е. по преобладанию денуд</w:t>
      </w:r>
      <w:r w:rsidRPr="0085212A">
        <w:t>а</w:t>
      </w:r>
      <w:r w:rsidRPr="0085212A">
        <w:t>ции или аккумуляции.</w:t>
      </w:r>
    </w:p>
    <w:p w:rsidR="00F40986" w:rsidRPr="0085212A" w:rsidRDefault="00F40986" w:rsidP="00F40986">
      <w:pPr>
        <w:spacing w:line="360" w:lineRule="auto"/>
        <w:ind w:firstLine="709"/>
        <w:jc w:val="both"/>
      </w:pPr>
      <w:r w:rsidRPr="0085212A">
        <w:t>Виды геохимических ландшафтов соответствуют парагенетическим рядам или гру</w:t>
      </w:r>
      <w:r w:rsidRPr="0085212A">
        <w:t>п</w:t>
      </w:r>
      <w:r w:rsidRPr="0085212A">
        <w:t>пам рядов четвертичных отложений.</w:t>
      </w:r>
    </w:p>
    <w:p w:rsidR="00F40986" w:rsidRPr="0085212A" w:rsidRDefault="00F40986" w:rsidP="00F40986">
      <w:pPr>
        <w:spacing w:line="360" w:lineRule="auto"/>
        <w:ind w:firstLine="709"/>
        <w:jc w:val="both"/>
      </w:pPr>
      <w:r w:rsidRPr="0085212A">
        <w:t>Технология составления ландшафтно-геохимической карты включала следующие о</w:t>
      </w:r>
      <w:r w:rsidRPr="0085212A">
        <w:t>с</w:t>
      </w:r>
      <w:r w:rsidRPr="0085212A">
        <w:t>новные операции:</w:t>
      </w:r>
    </w:p>
    <w:p w:rsidR="00F40986" w:rsidRPr="0085212A" w:rsidRDefault="00F40986" w:rsidP="00F40986">
      <w:pPr>
        <w:widowControl/>
        <w:numPr>
          <w:ilvl w:val="0"/>
          <w:numId w:val="13"/>
        </w:numPr>
        <w:autoSpaceDE/>
        <w:autoSpaceDN/>
        <w:adjustRightInd/>
        <w:spacing w:line="360" w:lineRule="auto"/>
        <w:ind w:left="1066" w:hanging="357"/>
        <w:jc w:val="both"/>
      </w:pPr>
      <w:r w:rsidRPr="0085212A">
        <w:t>выделение типов, классов, родов и видов ландшафтов;</w:t>
      </w:r>
    </w:p>
    <w:p w:rsidR="00F40986" w:rsidRPr="0085212A" w:rsidRDefault="00F40986" w:rsidP="00F40986">
      <w:pPr>
        <w:widowControl/>
        <w:numPr>
          <w:ilvl w:val="0"/>
          <w:numId w:val="13"/>
        </w:numPr>
        <w:autoSpaceDE/>
        <w:autoSpaceDN/>
        <w:adjustRightInd/>
        <w:spacing w:line="360" w:lineRule="auto"/>
        <w:ind w:left="1066" w:hanging="357"/>
        <w:jc w:val="both"/>
      </w:pPr>
      <w:r w:rsidRPr="0085212A">
        <w:t>оформление легенды в виде матрицы, с расположением по горизонтальной оси з</w:t>
      </w:r>
      <w:r w:rsidRPr="0085212A">
        <w:t>о</w:t>
      </w:r>
      <w:r w:rsidRPr="0085212A">
        <w:t>нальных ландшафтных характеристик;</w:t>
      </w:r>
    </w:p>
    <w:p w:rsidR="00F40986" w:rsidRPr="0085212A" w:rsidRDefault="00F40986" w:rsidP="00F40986">
      <w:pPr>
        <w:widowControl/>
        <w:numPr>
          <w:ilvl w:val="0"/>
          <w:numId w:val="13"/>
        </w:numPr>
        <w:autoSpaceDE/>
        <w:autoSpaceDN/>
        <w:adjustRightInd/>
        <w:spacing w:line="360" w:lineRule="auto"/>
        <w:ind w:left="1066" w:hanging="357"/>
        <w:jc w:val="both"/>
      </w:pPr>
      <w:r w:rsidRPr="0085212A">
        <w:t>выделение геохимических ландшафтов на пересечении строк и столбцов матрицы;</w:t>
      </w:r>
    </w:p>
    <w:p w:rsidR="00F40986" w:rsidRPr="0085212A" w:rsidRDefault="00F40986" w:rsidP="00F40986">
      <w:pPr>
        <w:widowControl/>
        <w:numPr>
          <w:ilvl w:val="0"/>
          <w:numId w:val="13"/>
        </w:numPr>
        <w:autoSpaceDE/>
        <w:autoSpaceDN/>
        <w:adjustRightInd/>
        <w:spacing w:line="360" w:lineRule="auto"/>
        <w:ind w:left="1066" w:hanging="357"/>
        <w:jc w:val="both"/>
      </w:pPr>
      <w:r w:rsidRPr="0085212A">
        <w:t>районирование территории по условиям проведения геохимических работ;</w:t>
      </w:r>
    </w:p>
    <w:p w:rsidR="00F40986" w:rsidRPr="0085212A" w:rsidRDefault="00F40986" w:rsidP="00F40986">
      <w:pPr>
        <w:suppressLineNumbers/>
        <w:spacing w:line="360" w:lineRule="auto"/>
        <w:ind w:firstLine="720"/>
        <w:jc w:val="both"/>
        <w:rPr>
          <w:kern w:val="1"/>
          <w:lang w:eastAsia="ar-SA"/>
        </w:rPr>
      </w:pPr>
      <w:r w:rsidRPr="0085212A">
        <w:rPr>
          <w:kern w:val="1"/>
          <w:lang w:eastAsia="ar-SA"/>
        </w:rPr>
        <w:t xml:space="preserve">Цифровая модель ландшафтно-геохимической карты, увязанная с ЦМ топоосновы, содержит следующие смысловые слои: </w:t>
      </w:r>
    </w:p>
    <w:p w:rsidR="00F40986" w:rsidRPr="0085212A" w:rsidRDefault="00F40986" w:rsidP="00F40986">
      <w:pPr>
        <w:widowControl/>
        <w:numPr>
          <w:ilvl w:val="0"/>
          <w:numId w:val="14"/>
        </w:numPr>
        <w:autoSpaceDE/>
        <w:autoSpaceDN/>
        <w:adjustRightInd/>
        <w:spacing w:line="360" w:lineRule="auto"/>
        <w:ind w:left="1066" w:hanging="357"/>
        <w:jc w:val="both"/>
        <w:rPr>
          <w:kern w:val="1"/>
          <w:lang w:eastAsia="ar-SA"/>
        </w:rPr>
      </w:pPr>
      <w:r w:rsidRPr="0085212A">
        <w:rPr>
          <w:kern w:val="1"/>
          <w:lang w:eastAsia="ar-SA"/>
        </w:rPr>
        <w:t>геохимические ландшафты (тип, класс);</w:t>
      </w:r>
    </w:p>
    <w:p w:rsidR="00F40986" w:rsidRPr="0085212A" w:rsidRDefault="00F40986" w:rsidP="00F40986">
      <w:pPr>
        <w:widowControl/>
        <w:numPr>
          <w:ilvl w:val="0"/>
          <w:numId w:val="14"/>
        </w:numPr>
        <w:autoSpaceDE/>
        <w:autoSpaceDN/>
        <w:adjustRightInd/>
        <w:spacing w:line="360" w:lineRule="auto"/>
        <w:ind w:left="1066" w:hanging="357"/>
        <w:jc w:val="both"/>
        <w:rPr>
          <w:kern w:val="1"/>
          <w:lang w:eastAsia="ar-SA"/>
        </w:rPr>
      </w:pPr>
      <w:r w:rsidRPr="0085212A">
        <w:rPr>
          <w:kern w:val="1"/>
          <w:lang w:eastAsia="ar-SA"/>
        </w:rPr>
        <w:lastRenderedPageBreak/>
        <w:t>роды ландшафтов (рельеф);</w:t>
      </w:r>
    </w:p>
    <w:p w:rsidR="00F40986" w:rsidRPr="0085212A" w:rsidRDefault="00F40986" w:rsidP="00F40986">
      <w:pPr>
        <w:widowControl/>
        <w:numPr>
          <w:ilvl w:val="0"/>
          <w:numId w:val="14"/>
        </w:numPr>
        <w:autoSpaceDE/>
        <w:autoSpaceDN/>
        <w:adjustRightInd/>
        <w:spacing w:line="360" w:lineRule="auto"/>
        <w:ind w:left="1066" w:hanging="357"/>
        <w:jc w:val="both"/>
        <w:rPr>
          <w:kern w:val="1"/>
          <w:lang w:eastAsia="ar-SA"/>
        </w:rPr>
      </w:pPr>
      <w:r w:rsidRPr="0085212A">
        <w:rPr>
          <w:kern w:val="1"/>
          <w:lang w:eastAsia="ar-SA"/>
        </w:rPr>
        <w:t>виды ландшафтов (состав почвоподстилающих четвертичных пород);</w:t>
      </w:r>
    </w:p>
    <w:p w:rsidR="00F40986" w:rsidRPr="0085212A" w:rsidRDefault="00F40986" w:rsidP="00F40986">
      <w:pPr>
        <w:widowControl/>
        <w:numPr>
          <w:ilvl w:val="0"/>
          <w:numId w:val="14"/>
        </w:numPr>
        <w:autoSpaceDE/>
        <w:autoSpaceDN/>
        <w:adjustRightInd/>
        <w:spacing w:line="360" w:lineRule="auto"/>
        <w:ind w:left="1066" w:hanging="357"/>
        <w:jc w:val="both"/>
        <w:rPr>
          <w:kern w:val="1"/>
          <w:lang w:eastAsia="ar-SA"/>
        </w:rPr>
      </w:pPr>
      <w:r w:rsidRPr="0085212A">
        <w:rPr>
          <w:kern w:val="1"/>
          <w:lang w:eastAsia="ar-SA"/>
        </w:rPr>
        <w:t>районирование территории по условиям проведения геохимических работ;</w:t>
      </w:r>
    </w:p>
    <w:p w:rsidR="00F40986" w:rsidRPr="0085212A" w:rsidRDefault="00F40986" w:rsidP="00F40986">
      <w:pPr>
        <w:suppressLineNumbers/>
        <w:spacing w:line="360" w:lineRule="auto"/>
        <w:ind w:firstLine="709"/>
        <w:jc w:val="both"/>
        <w:rPr>
          <w:kern w:val="1"/>
          <w:lang w:eastAsia="ar-SA"/>
        </w:rPr>
      </w:pPr>
      <w:r w:rsidRPr="0085212A">
        <w:rPr>
          <w:kern w:val="1"/>
          <w:lang w:eastAsia="ar-SA"/>
        </w:rPr>
        <w:t>Схема районирования территории по условиям проведения геохимических работ со</w:t>
      </w:r>
      <w:r w:rsidRPr="0085212A">
        <w:rPr>
          <w:kern w:val="1"/>
          <w:lang w:eastAsia="ar-SA"/>
        </w:rPr>
        <w:t>з</w:t>
      </w:r>
      <w:r w:rsidRPr="0085212A">
        <w:rPr>
          <w:kern w:val="1"/>
          <w:lang w:eastAsia="ar-SA"/>
        </w:rPr>
        <w:t>давались в масштабе 1:500 000. Она помещена на зарамочное поле карты.</w:t>
      </w:r>
    </w:p>
    <w:p w:rsidR="00F40986" w:rsidRPr="0085212A" w:rsidRDefault="00F40986" w:rsidP="00F40986">
      <w:pPr>
        <w:suppressLineNumbers/>
        <w:spacing w:line="360" w:lineRule="auto"/>
        <w:ind w:firstLine="709"/>
        <w:jc w:val="both"/>
        <w:rPr>
          <w:kern w:val="1"/>
          <w:lang w:eastAsia="ar-SA"/>
        </w:rPr>
      </w:pPr>
      <w:r w:rsidRPr="0085212A">
        <w:rPr>
          <w:kern w:val="1"/>
          <w:lang w:eastAsia="ar-SA"/>
        </w:rPr>
        <w:t>Ландшафтно-геохимическая карта является основой для эколого-геохимической ка</w:t>
      </w:r>
      <w:r w:rsidRPr="0085212A">
        <w:rPr>
          <w:kern w:val="1"/>
          <w:lang w:eastAsia="ar-SA"/>
        </w:rPr>
        <w:t>р</w:t>
      </w:r>
      <w:r w:rsidRPr="0085212A">
        <w:rPr>
          <w:kern w:val="1"/>
          <w:lang w:eastAsia="ar-SA"/>
        </w:rPr>
        <w:t>ты.</w:t>
      </w:r>
    </w:p>
    <w:p w:rsidR="00F40986" w:rsidRPr="0085212A" w:rsidRDefault="00F40986" w:rsidP="00F40986">
      <w:pPr>
        <w:spacing w:line="360" w:lineRule="auto"/>
        <w:ind w:firstLine="709"/>
        <w:jc w:val="both"/>
        <w:rPr>
          <w:bCs/>
        </w:rPr>
      </w:pPr>
      <w:r w:rsidRPr="0085212A">
        <w:rPr>
          <w:bCs/>
        </w:rPr>
        <w:t xml:space="preserve">Ландшафтно-геохимическая карта отражает разнообразие геохимических ландшафтов и закономерности их размещения, содержит информацию о геохимических характеристиках и главных ландшафтно–геохимических процессах, характерных для каждого геохимического ландшафта. Районирование территории по условиям проведения геохимических работ имеет большое значение для интерпретации природы аномальных геохимических полей и оценки условий проведения проектируемых по результатам работ исследований. </w:t>
      </w:r>
    </w:p>
    <w:p w:rsidR="00F40986" w:rsidRPr="0085212A" w:rsidRDefault="00F40986" w:rsidP="00F40986">
      <w:pPr>
        <w:spacing w:after="200" w:line="360" w:lineRule="auto"/>
        <w:ind w:firstLine="709"/>
        <w:jc w:val="both"/>
        <w:rPr>
          <w:bCs/>
        </w:rPr>
      </w:pPr>
      <w:r w:rsidRPr="0085212A">
        <w:rPr>
          <w:bCs/>
        </w:rPr>
        <w:t xml:space="preserve">Ландшафты площади листа занимают </w:t>
      </w:r>
      <w:r w:rsidRPr="0085212A">
        <w:rPr>
          <w:bCs/>
          <w:iCs/>
        </w:rPr>
        <w:t>две геоморфологические области: Урало-Монгольский складчатый пояс и Восточно-Европейскую платформу. В пределах геоморф</w:t>
      </w:r>
      <w:r w:rsidRPr="0085212A">
        <w:rPr>
          <w:bCs/>
          <w:iCs/>
        </w:rPr>
        <w:t>о</w:t>
      </w:r>
      <w:r w:rsidRPr="0085212A">
        <w:rPr>
          <w:bCs/>
          <w:iCs/>
        </w:rPr>
        <w:t>логических областей выделяются более мелкие территориальные единицы. В качестве таких единиц на рассматриваемой территории выделяются Камско-Бельское понижение, входящая в состав Денудационной равнины Предуралья и остаточные горы западного склона Урала, входящие в состав Уральского горного сооружения.</w:t>
      </w:r>
      <w:r w:rsidRPr="0085212A">
        <w:rPr>
          <w:iCs/>
        </w:rPr>
        <w:t>В пределах вышеуказанных геоморфол</w:t>
      </w:r>
      <w:r w:rsidRPr="0085212A">
        <w:rPr>
          <w:iCs/>
        </w:rPr>
        <w:t>о</w:t>
      </w:r>
      <w:r w:rsidRPr="0085212A">
        <w:rPr>
          <w:iCs/>
        </w:rPr>
        <w:t>гических областей и районов выделяются следующие морфогенетические типы рельефа (р</w:t>
      </w:r>
      <w:r w:rsidRPr="0085212A">
        <w:rPr>
          <w:iCs/>
        </w:rPr>
        <w:t>о</w:t>
      </w:r>
      <w:r w:rsidRPr="0085212A">
        <w:rPr>
          <w:iCs/>
        </w:rPr>
        <w:t>ды ландшафтов), практически классифицирующие рельеф как геохимический фактор:</w:t>
      </w:r>
    </w:p>
    <w:p w:rsidR="00F40986" w:rsidRPr="0085212A" w:rsidRDefault="00F40986" w:rsidP="00F40986">
      <w:pPr>
        <w:widowControl/>
        <w:numPr>
          <w:ilvl w:val="0"/>
          <w:numId w:val="15"/>
        </w:numPr>
        <w:autoSpaceDE/>
        <w:autoSpaceDN/>
        <w:adjustRightInd/>
        <w:spacing w:line="360" w:lineRule="auto"/>
      </w:pPr>
      <w:r w:rsidRPr="0085212A">
        <w:t>Блоки устойчивых новейших поднятий - денудационно-эрозионное глыбовое и глыб</w:t>
      </w:r>
      <w:r w:rsidRPr="0085212A">
        <w:t>о</w:t>
      </w:r>
      <w:r w:rsidRPr="0085212A">
        <w:t>во-складчатое низкогорье;</w:t>
      </w:r>
    </w:p>
    <w:p w:rsidR="00F40986" w:rsidRPr="0085212A" w:rsidRDefault="00F40986" w:rsidP="00F40986">
      <w:pPr>
        <w:widowControl/>
        <w:numPr>
          <w:ilvl w:val="0"/>
          <w:numId w:val="15"/>
        </w:numPr>
        <w:autoSpaceDE/>
        <w:autoSpaceDN/>
        <w:adjustRightInd/>
        <w:spacing w:line="360" w:lineRule="auto"/>
      </w:pPr>
      <w:r w:rsidRPr="0085212A">
        <w:t>Блоки стабилизации - денудационная равнина;</w:t>
      </w:r>
    </w:p>
    <w:p w:rsidR="00F40986" w:rsidRPr="0085212A" w:rsidRDefault="00F40986" w:rsidP="00F40986">
      <w:pPr>
        <w:widowControl/>
        <w:numPr>
          <w:ilvl w:val="0"/>
          <w:numId w:val="15"/>
        </w:numPr>
        <w:autoSpaceDE/>
        <w:autoSpaceDN/>
        <w:adjustRightInd/>
        <w:spacing w:line="360" w:lineRule="auto"/>
      </w:pPr>
      <w:r w:rsidRPr="0085212A">
        <w:t>Равнины аккумулятивные - аллювиальные.</w:t>
      </w:r>
    </w:p>
    <w:p w:rsidR="00F40986" w:rsidRPr="0085212A" w:rsidRDefault="00F40986" w:rsidP="00F40986">
      <w:pPr>
        <w:tabs>
          <w:tab w:val="left" w:pos="709"/>
        </w:tabs>
        <w:spacing w:line="360" w:lineRule="auto"/>
        <w:ind w:firstLine="709"/>
        <w:jc w:val="both"/>
      </w:pPr>
      <w:r w:rsidRPr="0085212A">
        <w:t>Для остаточных гор западного склона Урала, занимающего 13 % площади работ, х</w:t>
      </w:r>
      <w:r w:rsidRPr="0085212A">
        <w:t>а</w:t>
      </w:r>
      <w:r w:rsidRPr="0085212A">
        <w:t>рактерен первый тип рельефа с пологими, иногда гривистыми водоразделами и густой о</w:t>
      </w:r>
      <w:r w:rsidRPr="0085212A">
        <w:t>в</w:t>
      </w:r>
      <w:r w:rsidRPr="0085212A">
        <w:t>ражно-балочной сетью на склонах. Денудационная равнина, занимающая основную пл</w:t>
      </w:r>
      <w:r w:rsidRPr="0085212A">
        <w:t>о</w:t>
      </w:r>
      <w:r w:rsidRPr="0085212A">
        <w:t xml:space="preserve">щадь, представлена пологими ассиметричными водоразделами, снижающимися в западном направлении, и террасированными речными долинами (аллювиальная равнина). </w:t>
      </w:r>
    </w:p>
    <w:p w:rsidR="00F40986" w:rsidRPr="0085212A" w:rsidRDefault="00F40986" w:rsidP="00F40986">
      <w:pPr>
        <w:tabs>
          <w:tab w:val="left" w:pos="709"/>
        </w:tabs>
        <w:spacing w:line="360" w:lineRule="auto"/>
        <w:ind w:firstLine="709"/>
        <w:jc w:val="both"/>
      </w:pPr>
      <w:r w:rsidRPr="0085212A">
        <w:t>В пределах остаточных гор западного склона Урала развиты следующие типы лан</w:t>
      </w:r>
      <w:r w:rsidRPr="0085212A">
        <w:t>д</w:t>
      </w:r>
      <w:r w:rsidRPr="0085212A">
        <w:t>шафтов: горные леса широколиственные смешанного состава, вторичные березовые и ос</w:t>
      </w:r>
      <w:r w:rsidRPr="0085212A">
        <w:t>и</w:t>
      </w:r>
      <w:r w:rsidRPr="0085212A">
        <w:t>новые леса на месте горных широколиственных лесов смешанного состава. Первый тип зн</w:t>
      </w:r>
      <w:r w:rsidRPr="0085212A">
        <w:t>а</w:t>
      </w:r>
      <w:r w:rsidRPr="0085212A">
        <w:t xml:space="preserve">чительно преобладает. </w:t>
      </w:r>
    </w:p>
    <w:p w:rsidR="00F40986" w:rsidRPr="0085212A" w:rsidRDefault="00F40986" w:rsidP="00F40986">
      <w:pPr>
        <w:tabs>
          <w:tab w:val="left" w:pos="709"/>
        </w:tabs>
        <w:spacing w:line="360" w:lineRule="auto"/>
        <w:ind w:firstLine="709"/>
        <w:jc w:val="both"/>
      </w:pPr>
      <w:r w:rsidRPr="0085212A">
        <w:t>В пределах денудационной равнины преобладают леса широколиственные смешанн</w:t>
      </w:r>
      <w:r w:rsidRPr="0085212A">
        <w:t>о</w:t>
      </w:r>
      <w:r w:rsidRPr="0085212A">
        <w:lastRenderedPageBreak/>
        <w:t>го состава, ближе к речным долинам на месте лесов широко развиты пашни, сенокосы и п</w:t>
      </w:r>
      <w:r w:rsidRPr="0085212A">
        <w:t>а</w:t>
      </w:r>
      <w:r w:rsidRPr="0085212A">
        <w:t>стбища.</w:t>
      </w:r>
    </w:p>
    <w:p w:rsidR="00F40986" w:rsidRPr="0085212A" w:rsidRDefault="00F40986" w:rsidP="00F40986">
      <w:pPr>
        <w:tabs>
          <w:tab w:val="left" w:pos="709"/>
        </w:tabs>
        <w:spacing w:line="360" w:lineRule="auto"/>
        <w:ind w:firstLine="709"/>
        <w:jc w:val="both"/>
      </w:pPr>
      <w:r w:rsidRPr="0085212A">
        <w:t>В пределах листа преобладают автохтонные образования, занимая 83 % площади и охватывая водоразделы и склоны новейших поднятий верхних и средних течений рек: Ме</w:t>
      </w:r>
      <w:r w:rsidRPr="0085212A">
        <w:t>н</w:t>
      </w:r>
      <w:r w:rsidRPr="0085212A">
        <w:t>дим, Зилим, Такаты, Сикашта, Большой Кургаш, Скимка и пологие поднятия денудационной равнины в средних и нижних течениях рек: Зилим, Сим, Белая, Курт, Басу, Карламан. В пр</w:t>
      </w:r>
      <w:r w:rsidRPr="0085212A">
        <w:t>е</w:t>
      </w:r>
      <w:r w:rsidRPr="0085212A">
        <w:t xml:space="preserve">делах этого рода ландшафтов выделяются следующие генетические типы почв (классы ландшафтов): горные серые лесные, горные серые лесные неполноразвитые, серые лесные, темно-серые лесные, а также черноземы оподзоленные, выщелоченные и типичные. </w:t>
      </w:r>
    </w:p>
    <w:p w:rsidR="00F40986" w:rsidRPr="0085212A" w:rsidRDefault="00F40986" w:rsidP="00F40986">
      <w:pPr>
        <w:tabs>
          <w:tab w:val="left" w:pos="709"/>
        </w:tabs>
        <w:spacing w:line="360" w:lineRule="auto"/>
        <w:ind w:firstLine="709"/>
        <w:jc w:val="both"/>
        <w:rPr>
          <w:iCs/>
        </w:rPr>
      </w:pPr>
      <w:r w:rsidRPr="0085212A">
        <w:t xml:space="preserve">Равнины аккумулятивные имеют малое распространение, занимая 17% территории работ и </w:t>
      </w:r>
      <w:r w:rsidRPr="0085212A">
        <w:rPr>
          <w:iCs/>
        </w:rPr>
        <w:t>объединяя поймы и ступени надпойменных террас рек Белая, Зилим, Сим, а также мелких рек и балок. В пределах а</w:t>
      </w:r>
      <w:r w:rsidRPr="0085212A">
        <w:t>ккумулятивных равнин преобладают луга высокотравные в сочетании с пойменными лесами мелколиственными смешанного типа. В пределах этого р</w:t>
      </w:r>
      <w:r w:rsidRPr="0085212A">
        <w:t>о</w:t>
      </w:r>
      <w:r w:rsidRPr="0085212A">
        <w:t>да ландшафтов выделяется два типа почв – аллювиальный слабокислый и нейтральный.</w:t>
      </w:r>
    </w:p>
    <w:p w:rsidR="00F40986" w:rsidRPr="0085212A" w:rsidRDefault="00F40986" w:rsidP="00F40986">
      <w:pPr>
        <w:spacing w:line="360" w:lineRule="auto"/>
        <w:ind w:firstLine="709"/>
        <w:jc w:val="both"/>
        <w:rPr>
          <w:bCs/>
          <w:iCs/>
          <w:highlight w:val="green"/>
        </w:rPr>
      </w:pPr>
      <w:r w:rsidRPr="0085212A">
        <w:rPr>
          <w:bCs/>
          <w:iCs/>
        </w:rPr>
        <w:t>Площадь листа находится в широтно-высотной почвенной зоне серых горных лесов, серых и темно-серых лесных и черноземных степей, отличающиеся</w:t>
      </w:r>
      <w:r>
        <w:rPr>
          <w:bCs/>
          <w:iCs/>
        </w:rPr>
        <w:t xml:space="preserve"> </w:t>
      </w:r>
      <w:r w:rsidRPr="0085212A">
        <w:rPr>
          <w:bCs/>
          <w:iCs/>
        </w:rPr>
        <w:t>растительностью, гидр</w:t>
      </w:r>
      <w:r w:rsidRPr="0085212A">
        <w:rPr>
          <w:bCs/>
          <w:iCs/>
        </w:rPr>
        <w:t>о</w:t>
      </w:r>
      <w:r w:rsidRPr="0085212A">
        <w:rPr>
          <w:bCs/>
          <w:iCs/>
        </w:rPr>
        <w:t>динамическим режимом, геоморфологией, геохимическими особенностями</w:t>
      </w:r>
      <w:r w:rsidRPr="0085212A">
        <w:rPr>
          <w:bCs/>
          <w:iCs/>
          <w:color w:val="595959"/>
        </w:rPr>
        <w:t>.</w:t>
      </w:r>
    </w:p>
    <w:p w:rsidR="00F40986" w:rsidRPr="0085212A" w:rsidRDefault="00F40986" w:rsidP="00F40986">
      <w:pPr>
        <w:spacing w:line="360" w:lineRule="auto"/>
        <w:ind w:firstLine="709"/>
        <w:jc w:val="both"/>
        <w:rPr>
          <w:bCs/>
          <w:iCs/>
        </w:rPr>
      </w:pPr>
      <w:r w:rsidRPr="0085212A">
        <w:rPr>
          <w:bCs/>
          <w:iCs/>
        </w:rPr>
        <w:t>Горные серые лесные почвы (Гл</w:t>
      </w:r>
      <w:r w:rsidRPr="0085212A">
        <w:rPr>
          <w:bCs/>
          <w:iCs/>
          <w:vertAlign w:val="subscript"/>
        </w:rPr>
        <w:t>2</w:t>
      </w:r>
      <w:r w:rsidRPr="0085212A">
        <w:rPr>
          <w:bCs/>
          <w:iCs/>
        </w:rPr>
        <w:t>) развиты на большей части горного поднятия, х</w:t>
      </w:r>
      <w:r w:rsidRPr="0085212A">
        <w:rPr>
          <w:bCs/>
          <w:iCs/>
        </w:rPr>
        <w:t>а</w:t>
      </w:r>
      <w:r w:rsidRPr="0085212A">
        <w:rPr>
          <w:bCs/>
          <w:iCs/>
        </w:rPr>
        <w:t>рактерны для горных широколиственных лесов смешанного состава и вторичных березовых и осиновых лесов на месте горных широколиственных лесов смешанного состава и заним</w:t>
      </w:r>
      <w:r w:rsidRPr="0085212A">
        <w:rPr>
          <w:bCs/>
          <w:iCs/>
        </w:rPr>
        <w:t>а</w:t>
      </w:r>
      <w:r w:rsidRPr="0085212A">
        <w:rPr>
          <w:bCs/>
          <w:iCs/>
        </w:rPr>
        <w:t>ют 9,8% площади. Развиты на крутых и наклонных склонах возвышенностей и платообра</w:t>
      </w:r>
      <w:r w:rsidRPr="0085212A">
        <w:rPr>
          <w:bCs/>
          <w:iCs/>
        </w:rPr>
        <w:t>з</w:t>
      </w:r>
      <w:r w:rsidRPr="0085212A">
        <w:rPr>
          <w:bCs/>
          <w:iCs/>
        </w:rPr>
        <w:t>ных вершинах водоразделов, выполненные преимущественно процессами комплексной д</w:t>
      </w:r>
      <w:r w:rsidRPr="0085212A">
        <w:rPr>
          <w:bCs/>
          <w:iCs/>
        </w:rPr>
        <w:t>е</w:t>
      </w:r>
      <w:r w:rsidRPr="0085212A">
        <w:rPr>
          <w:bCs/>
          <w:iCs/>
        </w:rPr>
        <w:t>нудации разновозростных коренных пород (от венда до нижней перми). Сложены преим</w:t>
      </w:r>
      <w:r w:rsidRPr="0085212A">
        <w:rPr>
          <w:bCs/>
          <w:iCs/>
        </w:rPr>
        <w:t>у</w:t>
      </w:r>
      <w:r w:rsidRPr="0085212A">
        <w:rPr>
          <w:bCs/>
          <w:iCs/>
        </w:rPr>
        <w:t>щественно средне-вехненеоплестоценовыми делювием и коллювием, в меньшей степени э</w:t>
      </w:r>
      <w:r w:rsidRPr="0085212A">
        <w:rPr>
          <w:bCs/>
          <w:iCs/>
        </w:rPr>
        <w:t>о</w:t>
      </w:r>
      <w:r w:rsidRPr="0085212A">
        <w:rPr>
          <w:bCs/>
          <w:iCs/>
        </w:rPr>
        <w:t>плейстоценовыми элювиальными суглинками. Растительность преимущественно широкол</w:t>
      </w:r>
      <w:r w:rsidRPr="0085212A">
        <w:rPr>
          <w:bCs/>
          <w:iCs/>
        </w:rPr>
        <w:t>и</w:t>
      </w:r>
      <w:r w:rsidRPr="0085212A">
        <w:rPr>
          <w:bCs/>
          <w:iCs/>
        </w:rPr>
        <w:t xml:space="preserve">ственные леса из липы, клена и дуба, а также березы, осины и сосны. </w:t>
      </w:r>
    </w:p>
    <w:p w:rsidR="00F40986" w:rsidRPr="0085212A" w:rsidRDefault="00F40986" w:rsidP="00F40986">
      <w:pPr>
        <w:spacing w:line="360" w:lineRule="auto"/>
        <w:ind w:firstLine="709"/>
        <w:jc w:val="both"/>
        <w:rPr>
          <w:bCs/>
          <w:iCs/>
        </w:rPr>
      </w:pPr>
      <w:r w:rsidRPr="0085212A">
        <w:rPr>
          <w:bCs/>
          <w:iCs/>
        </w:rPr>
        <w:t>Горные серые лесные почвы неполноразвитые (Гл</w:t>
      </w:r>
      <w:r w:rsidRPr="0085212A">
        <w:rPr>
          <w:bCs/>
          <w:iCs/>
          <w:vertAlign w:val="superscript"/>
        </w:rPr>
        <w:t>н</w:t>
      </w:r>
      <w:r w:rsidRPr="0085212A">
        <w:rPr>
          <w:bCs/>
          <w:iCs/>
          <w:vertAlign w:val="subscript"/>
        </w:rPr>
        <w:t>2</w:t>
      </w:r>
      <w:r w:rsidRPr="0085212A">
        <w:rPr>
          <w:bCs/>
          <w:iCs/>
        </w:rPr>
        <w:t>) развиты в тех же высотных з</w:t>
      </w:r>
      <w:r w:rsidRPr="0085212A">
        <w:rPr>
          <w:bCs/>
          <w:iCs/>
        </w:rPr>
        <w:t>о</w:t>
      </w:r>
      <w:r w:rsidRPr="0085212A">
        <w:rPr>
          <w:bCs/>
          <w:iCs/>
        </w:rPr>
        <w:t>нах, что и горные серые лесные почвы, лишь развиты на более крутых склонах и занимают меньшую площадь 2,9%. Развиты в долине р.Зилим. Аналогично предыдущим сложены средне-вехненеоплестоценовыми делювием и коллювием и элювиальными суглинками эо</w:t>
      </w:r>
      <w:r w:rsidRPr="0085212A">
        <w:rPr>
          <w:bCs/>
          <w:iCs/>
        </w:rPr>
        <w:t>п</w:t>
      </w:r>
      <w:r w:rsidRPr="0085212A">
        <w:rPr>
          <w:bCs/>
          <w:iCs/>
        </w:rPr>
        <w:t>лейстоцена. Ландшафт сформирован денудацией коренных пород. Растительность широк</w:t>
      </w:r>
      <w:r w:rsidRPr="0085212A">
        <w:rPr>
          <w:bCs/>
          <w:iCs/>
        </w:rPr>
        <w:t>о</w:t>
      </w:r>
      <w:r w:rsidRPr="0085212A">
        <w:rPr>
          <w:bCs/>
          <w:iCs/>
        </w:rPr>
        <w:t>лиственные леса из липы, клена и дуба.</w:t>
      </w:r>
    </w:p>
    <w:p w:rsidR="00F40986" w:rsidRPr="0085212A" w:rsidRDefault="00F40986" w:rsidP="00F40986">
      <w:pPr>
        <w:spacing w:line="360" w:lineRule="auto"/>
        <w:ind w:firstLine="709"/>
        <w:jc w:val="both"/>
      </w:pPr>
      <w:r w:rsidRPr="0085212A">
        <w:rPr>
          <w:bCs/>
          <w:iCs/>
        </w:rPr>
        <w:t xml:space="preserve">В ландшафтах степей сформировались пять генетических типа почв: серые и темно-серые лесные, </w:t>
      </w:r>
      <w:r w:rsidRPr="0085212A">
        <w:t>черноземы оподзоленные, черноземы выщелоченные  и черноземы типичные.</w:t>
      </w:r>
    </w:p>
    <w:p w:rsidR="00F40986" w:rsidRPr="0085212A" w:rsidRDefault="00F40986" w:rsidP="00F40986">
      <w:pPr>
        <w:spacing w:line="360" w:lineRule="auto"/>
        <w:ind w:firstLine="709"/>
        <w:jc w:val="both"/>
        <w:rPr>
          <w:iCs/>
          <w:highlight w:val="green"/>
        </w:rPr>
      </w:pPr>
      <w:r w:rsidRPr="0085212A">
        <w:t>Серые и темно-серые лесные почвы (Л</w:t>
      </w:r>
      <w:r w:rsidRPr="0085212A">
        <w:rPr>
          <w:vertAlign w:val="subscript"/>
        </w:rPr>
        <w:t>2</w:t>
      </w:r>
      <w:r w:rsidRPr="0085212A">
        <w:t>-Л</w:t>
      </w:r>
      <w:r w:rsidRPr="0085212A">
        <w:rPr>
          <w:vertAlign w:val="subscript"/>
        </w:rPr>
        <w:t>3</w:t>
      </w:r>
      <w:r w:rsidRPr="0085212A">
        <w:t xml:space="preserve">) занимают 43,7% площади листа, развиты </w:t>
      </w:r>
      <w:r w:rsidRPr="0085212A">
        <w:lastRenderedPageBreak/>
        <w:t xml:space="preserve">на </w:t>
      </w:r>
      <w:r w:rsidRPr="0085212A">
        <w:rPr>
          <w:iCs/>
        </w:rPr>
        <w:t>пологонаклонных равнинах и склонах, плоских вершинах водоразделов, охваченных ко</w:t>
      </w:r>
      <w:r w:rsidRPr="0085212A">
        <w:rPr>
          <w:iCs/>
        </w:rPr>
        <w:t>м</w:t>
      </w:r>
      <w:r w:rsidRPr="0085212A">
        <w:rPr>
          <w:iCs/>
        </w:rPr>
        <w:t>плексной денудацией пластового основания и плоскостным смывом склонов долин совр</w:t>
      </w:r>
      <w:r w:rsidRPr="0085212A">
        <w:rPr>
          <w:iCs/>
        </w:rPr>
        <w:t>е</w:t>
      </w:r>
      <w:r w:rsidRPr="0085212A">
        <w:rPr>
          <w:iCs/>
        </w:rPr>
        <w:t>менной гидросети. Сложены средне-верненеоплейстоценовыми делювиальными и элюв</w:t>
      </w:r>
      <w:r w:rsidRPr="0085212A">
        <w:rPr>
          <w:iCs/>
        </w:rPr>
        <w:t>и</w:t>
      </w:r>
      <w:r w:rsidRPr="0085212A">
        <w:rPr>
          <w:iCs/>
        </w:rPr>
        <w:t>альными суглинками. Ландшафты формируются поступлением материала в процессе ден</w:t>
      </w:r>
      <w:r w:rsidRPr="0085212A">
        <w:rPr>
          <w:iCs/>
        </w:rPr>
        <w:t>у</w:t>
      </w:r>
      <w:r w:rsidRPr="0085212A">
        <w:rPr>
          <w:iCs/>
        </w:rPr>
        <w:t xml:space="preserve">дации коренных пород перми. </w:t>
      </w:r>
      <w:r w:rsidRPr="0085212A">
        <w:rPr>
          <w:bCs/>
          <w:iCs/>
        </w:rPr>
        <w:t>Растительность широколиственные леса из липы, клена и б</w:t>
      </w:r>
      <w:r w:rsidRPr="0085212A">
        <w:rPr>
          <w:bCs/>
          <w:iCs/>
        </w:rPr>
        <w:t>е</w:t>
      </w:r>
      <w:r w:rsidRPr="0085212A">
        <w:rPr>
          <w:bCs/>
          <w:iCs/>
        </w:rPr>
        <w:t xml:space="preserve">резы, пашни, сенокосы и пастбища на месте широколиственные лесов. </w:t>
      </w:r>
    </w:p>
    <w:p w:rsidR="00F40986" w:rsidRPr="0085212A" w:rsidRDefault="00F40986" w:rsidP="00F40986">
      <w:pPr>
        <w:spacing w:line="360" w:lineRule="auto"/>
        <w:ind w:firstLine="709"/>
        <w:jc w:val="both"/>
        <w:rPr>
          <w:iCs/>
        </w:rPr>
      </w:pPr>
      <w:r w:rsidRPr="0085212A">
        <w:rPr>
          <w:iCs/>
        </w:rPr>
        <w:t>Черноземы оподзоленные (Ч</w:t>
      </w:r>
      <w:r w:rsidRPr="0085212A">
        <w:rPr>
          <w:iCs/>
          <w:vertAlign w:val="superscript"/>
        </w:rPr>
        <w:t>О</w:t>
      </w:r>
      <w:r w:rsidRPr="0085212A">
        <w:rPr>
          <w:iCs/>
        </w:rPr>
        <w:t>), занимая 4,7% площади, развиты преимущественно в северной равнинной части листа на пологонаклонных равнинах и склонах, охваченных овр</w:t>
      </w:r>
      <w:r w:rsidRPr="0085212A">
        <w:rPr>
          <w:iCs/>
        </w:rPr>
        <w:t>а</w:t>
      </w:r>
      <w:r w:rsidRPr="0085212A">
        <w:rPr>
          <w:iCs/>
        </w:rPr>
        <w:t>гообразованием, реже оползневыми процессами с плоскостным и линейным смывом. В меньшей степени черноземы развиты на эрозионно-денудационных платообразных равн</w:t>
      </w:r>
      <w:r w:rsidRPr="0085212A">
        <w:rPr>
          <w:iCs/>
        </w:rPr>
        <w:t>и</w:t>
      </w:r>
      <w:r w:rsidRPr="0085212A">
        <w:rPr>
          <w:iCs/>
        </w:rPr>
        <w:t>нах. Сложены нижне-верхнеплейстоценовыми делювиальными, элювиальными суглинками. Растительность - степная разнотравная, на распаханных участках – посевы сельскохозяйс</w:t>
      </w:r>
      <w:r w:rsidRPr="0085212A">
        <w:rPr>
          <w:iCs/>
        </w:rPr>
        <w:t>т</w:t>
      </w:r>
      <w:r w:rsidRPr="0085212A">
        <w:rPr>
          <w:iCs/>
        </w:rPr>
        <w:t>венных культур.</w:t>
      </w:r>
    </w:p>
    <w:p w:rsidR="00F40986" w:rsidRPr="0085212A" w:rsidRDefault="00F40986" w:rsidP="00F40986">
      <w:pPr>
        <w:spacing w:line="360" w:lineRule="auto"/>
        <w:ind w:firstLine="709"/>
        <w:jc w:val="both"/>
        <w:rPr>
          <w:bCs/>
          <w:iCs/>
        </w:rPr>
      </w:pPr>
      <w:r w:rsidRPr="0085212A">
        <w:rPr>
          <w:bCs/>
          <w:iCs/>
        </w:rPr>
        <w:t>Черноземы выщелоченные (Ч</w:t>
      </w:r>
      <w:r w:rsidRPr="0085212A">
        <w:rPr>
          <w:bCs/>
          <w:iCs/>
          <w:vertAlign w:val="superscript"/>
        </w:rPr>
        <w:t>В</w:t>
      </w:r>
      <w:r w:rsidRPr="0085212A">
        <w:rPr>
          <w:bCs/>
          <w:iCs/>
        </w:rPr>
        <w:t>)</w:t>
      </w:r>
      <w:r w:rsidRPr="0085212A">
        <w:rPr>
          <w:iCs/>
        </w:rPr>
        <w:t xml:space="preserve">, занимая 21,2% площади, </w:t>
      </w:r>
      <w:r w:rsidRPr="0085212A">
        <w:rPr>
          <w:bCs/>
          <w:iCs/>
        </w:rPr>
        <w:t>развиты на левобережье р. Белая на платообразных равнинах с овражно-балочным расчленением на неогеновом и пер</w:t>
      </w:r>
      <w:r w:rsidRPr="0085212A">
        <w:rPr>
          <w:bCs/>
          <w:iCs/>
        </w:rPr>
        <w:t>м</w:t>
      </w:r>
      <w:r w:rsidRPr="0085212A">
        <w:rPr>
          <w:bCs/>
          <w:iCs/>
        </w:rPr>
        <w:t>ском основаниях. Преобладает поверхностный смыв вещества, поступление элементов пр</w:t>
      </w:r>
      <w:r w:rsidRPr="0085212A">
        <w:rPr>
          <w:bCs/>
          <w:iCs/>
        </w:rPr>
        <w:t>о</w:t>
      </w:r>
      <w:r w:rsidRPr="0085212A">
        <w:rPr>
          <w:bCs/>
          <w:iCs/>
        </w:rPr>
        <w:t>исходит из почв</w:t>
      </w:r>
      <w:r>
        <w:rPr>
          <w:bCs/>
          <w:iCs/>
        </w:rPr>
        <w:t xml:space="preserve"> </w:t>
      </w:r>
      <w:r w:rsidRPr="0085212A">
        <w:rPr>
          <w:bCs/>
          <w:iCs/>
        </w:rPr>
        <w:t>оподстилающих пород и атмосферных осадков. Четвертичные отложения представлены средне-верхнеплейстоценовыми элювиальными с горизонтами погребенных почв, на склонах делювиально-элювиальные суглинки. Растительность- сельскохозяйстве</w:t>
      </w:r>
      <w:r w:rsidRPr="0085212A">
        <w:rPr>
          <w:bCs/>
          <w:iCs/>
        </w:rPr>
        <w:t>н</w:t>
      </w:r>
      <w:r w:rsidRPr="0085212A">
        <w:rPr>
          <w:bCs/>
          <w:iCs/>
        </w:rPr>
        <w:t xml:space="preserve">ные культуры, редко сады, повсеместно- лесополосы. </w:t>
      </w:r>
    </w:p>
    <w:p w:rsidR="00F40986" w:rsidRPr="0085212A" w:rsidRDefault="00F40986" w:rsidP="00F40986">
      <w:pPr>
        <w:spacing w:line="360" w:lineRule="auto"/>
        <w:ind w:firstLine="709"/>
        <w:jc w:val="both"/>
        <w:rPr>
          <w:iCs/>
        </w:rPr>
      </w:pPr>
      <w:r w:rsidRPr="0085212A">
        <w:rPr>
          <w:iCs/>
        </w:rPr>
        <w:t>Черноземы типичные (Ч</w:t>
      </w:r>
      <w:r w:rsidRPr="0085212A">
        <w:rPr>
          <w:iCs/>
          <w:vertAlign w:val="superscript"/>
        </w:rPr>
        <w:t>Т</w:t>
      </w:r>
      <w:r w:rsidRPr="0085212A">
        <w:rPr>
          <w:iCs/>
        </w:rPr>
        <w:t>), покрывая всего 0,4% площади, развиты исключительно в юго-западном углу территории работ. Охватывают эрозионно-денудационную платообра</w:t>
      </w:r>
      <w:r w:rsidRPr="0085212A">
        <w:rPr>
          <w:iCs/>
        </w:rPr>
        <w:t>з</w:t>
      </w:r>
      <w:r w:rsidRPr="0085212A">
        <w:rPr>
          <w:iCs/>
        </w:rPr>
        <w:t>ную равнину, сложенную дислоцированными и пологозалегающими перскими сульфатно-карбонатными породами. Решающим фактором, воздействующим на накопление металлов, является геохимия почв</w:t>
      </w:r>
      <w:r>
        <w:rPr>
          <w:iCs/>
        </w:rPr>
        <w:t xml:space="preserve"> </w:t>
      </w:r>
      <w:r w:rsidRPr="0085212A">
        <w:rPr>
          <w:iCs/>
        </w:rPr>
        <w:t>оподстилающих пород, поступление материала из вышераспол</w:t>
      </w:r>
      <w:r w:rsidRPr="0085212A">
        <w:rPr>
          <w:iCs/>
        </w:rPr>
        <w:t>о</w:t>
      </w:r>
      <w:r w:rsidRPr="0085212A">
        <w:rPr>
          <w:iCs/>
        </w:rPr>
        <w:t>женных ландшафтов с миграцией в нижерасположенные. Растительность - сельскохозяйс</w:t>
      </w:r>
      <w:r w:rsidRPr="0085212A">
        <w:rPr>
          <w:iCs/>
        </w:rPr>
        <w:t>т</w:t>
      </w:r>
      <w:r w:rsidRPr="0085212A">
        <w:rPr>
          <w:iCs/>
        </w:rPr>
        <w:t xml:space="preserve">венные культуры. </w:t>
      </w:r>
    </w:p>
    <w:p w:rsidR="00F40986" w:rsidRPr="0085212A" w:rsidRDefault="00F40986" w:rsidP="00F40986">
      <w:pPr>
        <w:spacing w:line="360" w:lineRule="auto"/>
        <w:ind w:firstLine="709"/>
        <w:jc w:val="both"/>
      </w:pPr>
      <w:r w:rsidRPr="0085212A">
        <w:rPr>
          <w:iCs/>
        </w:rPr>
        <w:t>Подзона лугового ландшафта (луговой тип) развита в пределах аккумулятивных ра</w:t>
      </w:r>
      <w:r w:rsidRPr="0085212A">
        <w:rPr>
          <w:iCs/>
        </w:rPr>
        <w:t>в</w:t>
      </w:r>
      <w:r w:rsidRPr="0085212A">
        <w:rPr>
          <w:iCs/>
        </w:rPr>
        <w:t>нин, на 17,3% территории. Эти малоустойчивые в геохимическом отношении ландшафты характеризуются относительно низкими содержаниями гумуса, участками засолонения и н</w:t>
      </w:r>
      <w:r w:rsidRPr="0085212A">
        <w:rPr>
          <w:iCs/>
        </w:rPr>
        <w:t>а</w:t>
      </w:r>
      <w:r w:rsidRPr="0085212A">
        <w:rPr>
          <w:iCs/>
        </w:rPr>
        <w:t xml:space="preserve">личием перегнойно-аккумулятивного горизонта с прекрасными сорбционными свойствами. </w:t>
      </w:r>
      <w:r w:rsidRPr="0085212A">
        <w:t>Включают 1 объединённый класс ландшафтов. Преобладают среди них аллювиальные луг</w:t>
      </w:r>
      <w:r w:rsidRPr="0085212A">
        <w:t>о</w:t>
      </w:r>
      <w:r w:rsidRPr="0085212A">
        <w:t>вые слабокислые и нейтральные. В этих ландшафтах происходит перемещение и аккумул</w:t>
      </w:r>
      <w:r w:rsidRPr="0085212A">
        <w:t>я</w:t>
      </w:r>
      <w:r w:rsidRPr="0085212A">
        <w:t xml:space="preserve">ция элементов поступающих из других гипсометрически выше расположенных ландшафтов, при этом еще происходит переход в биогенную форму элементов из водных растворов и </w:t>
      </w:r>
      <w:r w:rsidRPr="0085212A">
        <w:lastRenderedPageBreak/>
        <w:t>почв и обратное их поступление, связанное с разложением отмиравших растений. Интенси</w:t>
      </w:r>
      <w:r w:rsidRPr="0085212A">
        <w:t>в</w:t>
      </w:r>
      <w:r w:rsidRPr="0085212A">
        <w:t>ность миграции обычно зависит от времени года.</w:t>
      </w:r>
    </w:p>
    <w:p w:rsidR="00F40986" w:rsidRPr="0085212A" w:rsidRDefault="00F40986" w:rsidP="00F40986">
      <w:pPr>
        <w:spacing w:line="360" w:lineRule="auto"/>
        <w:ind w:firstLine="709"/>
        <w:jc w:val="both"/>
      </w:pPr>
      <w:r w:rsidRPr="0085212A">
        <w:t>Почвы аллювиальные слабокислые и нейтральные (А</w:t>
      </w:r>
      <w:r w:rsidRPr="0085212A">
        <w:rPr>
          <w:vertAlign w:val="superscript"/>
        </w:rPr>
        <w:t>Н</w:t>
      </w:r>
      <w:r w:rsidRPr="0085212A">
        <w:t>), развиты на голоценовых поймах рек и на пойменных террасах, сложенных песками, суглинками, глинами, галечн</w:t>
      </w:r>
      <w:r w:rsidRPr="0085212A">
        <w:t>и</w:t>
      </w:r>
      <w:r w:rsidRPr="0085212A">
        <w:t>ками. Почвы малогумусные с участками засолонения, отличающимися накоплением хлор</w:t>
      </w:r>
      <w:r w:rsidRPr="0085212A">
        <w:t>и</w:t>
      </w:r>
      <w:r w:rsidRPr="0085212A">
        <w:t>дов и сульфатов натрия, что приводит к изменению процессов миграции элементов. Соде</w:t>
      </w:r>
      <w:r w:rsidRPr="0085212A">
        <w:t>р</w:t>
      </w:r>
      <w:r w:rsidRPr="0085212A">
        <w:t>жание гумуса по профилю в разных слоях аллювия, в связи с различиями по гранулометр</w:t>
      </w:r>
      <w:r w:rsidRPr="0085212A">
        <w:t>и</w:t>
      </w:r>
      <w:r w:rsidRPr="0085212A">
        <w:t xml:space="preserve">ческому составу, изменяется в широких пределах. Растительность - пойменные луга и леса. </w:t>
      </w:r>
    </w:p>
    <w:p w:rsidR="00F40986" w:rsidRPr="0085212A" w:rsidRDefault="00F40986" w:rsidP="00F40986">
      <w:pPr>
        <w:spacing w:line="360" w:lineRule="auto"/>
        <w:ind w:firstLine="720"/>
        <w:jc w:val="both"/>
        <w:rPr>
          <w:bCs/>
          <w:iCs/>
          <w:kern w:val="1"/>
          <w:lang w:eastAsia="ar-SA"/>
        </w:rPr>
      </w:pPr>
      <w:r w:rsidRPr="0085212A">
        <w:rPr>
          <w:bCs/>
          <w:iCs/>
          <w:kern w:val="1"/>
          <w:lang w:eastAsia="ar-SA"/>
        </w:rPr>
        <w:t xml:space="preserve">На схеме районирования по условиям проведения геохимических работ </w:t>
      </w:r>
      <w:r w:rsidRPr="005E3ADA">
        <w:rPr>
          <w:bCs/>
          <w:iCs/>
          <w:kern w:val="1"/>
          <w:lang w:eastAsia="ar-SA"/>
        </w:rPr>
        <w:t>(</w:t>
      </w:r>
      <w:r w:rsidR="00B718E4">
        <w:rPr>
          <w:bCs/>
          <w:iCs/>
          <w:kern w:val="1"/>
          <w:lang w:eastAsia="ar-SA"/>
        </w:rPr>
        <w:t>Граф.</w:t>
      </w:r>
      <w:r w:rsidRPr="005E3ADA">
        <w:rPr>
          <w:bCs/>
          <w:iCs/>
          <w:kern w:val="1"/>
          <w:lang w:eastAsia="ar-SA"/>
        </w:rPr>
        <w:t>6),</w:t>
      </w:r>
      <w:r w:rsidRPr="0085212A">
        <w:rPr>
          <w:bCs/>
          <w:iCs/>
          <w:kern w:val="1"/>
          <w:lang w:eastAsia="ar-SA"/>
        </w:rPr>
        <w:t xml:space="preserve"> в пределах площади исследований, выделены 3 категории территорий по сложности опоиск</w:t>
      </w:r>
      <w:r w:rsidRPr="0085212A">
        <w:rPr>
          <w:bCs/>
          <w:iCs/>
          <w:kern w:val="1"/>
          <w:lang w:eastAsia="ar-SA"/>
        </w:rPr>
        <w:t>о</w:t>
      </w:r>
      <w:r w:rsidRPr="0085212A">
        <w:rPr>
          <w:bCs/>
          <w:iCs/>
          <w:kern w:val="1"/>
          <w:lang w:eastAsia="ar-SA"/>
        </w:rPr>
        <w:t>вания. Районирование проведено в пределах всей территории листа, т.к</w:t>
      </w:r>
      <w:r>
        <w:rPr>
          <w:bCs/>
          <w:iCs/>
          <w:kern w:val="1"/>
          <w:lang w:eastAsia="ar-SA"/>
        </w:rPr>
        <w:t>.</w:t>
      </w:r>
      <w:r w:rsidRPr="0085212A">
        <w:rPr>
          <w:bCs/>
          <w:iCs/>
          <w:kern w:val="1"/>
          <w:lang w:eastAsia="ar-SA"/>
        </w:rPr>
        <w:t xml:space="preserve"> глубина залегания коренных пород, перспективных на эндогенное оруденение, не превышает 100м, практически повсеместно.  В границах открытых территорий (13 % общей площади работ) проявляются все типы ореолов и потоков рассеяния. В рациональном поисковом комплексе основным м</w:t>
      </w:r>
      <w:r w:rsidRPr="0085212A">
        <w:rPr>
          <w:bCs/>
          <w:iCs/>
          <w:kern w:val="1"/>
          <w:lang w:eastAsia="ar-SA"/>
        </w:rPr>
        <w:t>е</w:t>
      </w:r>
      <w:r w:rsidRPr="0085212A">
        <w:rPr>
          <w:bCs/>
          <w:iCs/>
          <w:kern w:val="1"/>
          <w:lang w:eastAsia="ar-SA"/>
        </w:rPr>
        <w:t>тодом будут геологосъемочные работы по потокам рассеяния без использования технических средств (скважины и горные выработки). Закрытые территории, занимающие 17 % площади работ,  распространены к западу, представляющие собой границу глубокого залегания пород домезозойского основания, перекрытом мощным чехлом покровных четвертичных образов</w:t>
      </w:r>
      <w:r w:rsidRPr="0085212A">
        <w:rPr>
          <w:bCs/>
          <w:iCs/>
          <w:kern w:val="1"/>
          <w:lang w:eastAsia="ar-SA"/>
        </w:rPr>
        <w:t>а</w:t>
      </w:r>
      <w:r w:rsidRPr="0085212A">
        <w:rPr>
          <w:bCs/>
          <w:iCs/>
          <w:kern w:val="1"/>
          <w:lang w:eastAsia="ar-SA"/>
        </w:rPr>
        <w:t>ний. Остальные 70 % площади работ, представляют собой полузакрытые и фрагментарно з</w:t>
      </w:r>
      <w:r w:rsidRPr="0085212A">
        <w:rPr>
          <w:bCs/>
          <w:iCs/>
          <w:kern w:val="1"/>
          <w:lang w:eastAsia="ar-SA"/>
        </w:rPr>
        <w:t>а</w:t>
      </w:r>
      <w:r w:rsidRPr="0085212A">
        <w:rPr>
          <w:bCs/>
          <w:iCs/>
          <w:kern w:val="1"/>
          <w:lang w:eastAsia="ar-SA"/>
        </w:rPr>
        <w:t>крытые участки, где также возможно использование метода геологосъемочных работ по п</w:t>
      </w:r>
      <w:r w:rsidRPr="0085212A">
        <w:rPr>
          <w:bCs/>
          <w:iCs/>
          <w:kern w:val="1"/>
          <w:lang w:eastAsia="ar-SA"/>
        </w:rPr>
        <w:t>о</w:t>
      </w:r>
      <w:r w:rsidRPr="0085212A">
        <w:rPr>
          <w:bCs/>
          <w:iCs/>
          <w:kern w:val="1"/>
          <w:lang w:eastAsia="ar-SA"/>
        </w:rPr>
        <w:t>токам рассеяния.</w:t>
      </w:r>
    </w:p>
    <w:p w:rsidR="00F40986" w:rsidRPr="0085212A" w:rsidRDefault="00F40986" w:rsidP="00F40986">
      <w:pPr>
        <w:spacing w:line="360" w:lineRule="auto"/>
        <w:ind w:firstLine="720"/>
        <w:jc w:val="both"/>
        <w:rPr>
          <w:bCs/>
          <w:iCs/>
          <w:kern w:val="1"/>
          <w:lang w:eastAsia="ar-SA"/>
        </w:rPr>
      </w:pPr>
    </w:p>
    <w:p w:rsidR="00F40986" w:rsidRPr="0085212A" w:rsidRDefault="00E75C0D" w:rsidP="00F40986">
      <w:pPr>
        <w:spacing w:line="360" w:lineRule="auto"/>
        <w:ind w:firstLine="720"/>
        <w:jc w:val="center"/>
        <w:rPr>
          <w:kern w:val="1"/>
          <w:lang w:eastAsia="ar-SA"/>
        </w:rPr>
      </w:pPr>
      <w:r>
        <w:rPr>
          <w:kern w:val="1"/>
          <w:lang w:eastAsia="ar-SA"/>
        </w:rPr>
        <w:t>6</w:t>
      </w:r>
      <w:r w:rsidR="003B06BE">
        <w:rPr>
          <w:kern w:val="1"/>
          <w:lang w:eastAsia="ar-SA"/>
        </w:rPr>
        <w:t>.4.</w:t>
      </w:r>
      <w:r w:rsidR="00F40986" w:rsidRPr="0085212A">
        <w:rPr>
          <w:kern w:val="1"/>
          <w:lang w:eastAsia="ar-SA"/>
        </w:rPr>
        <w:t>3. Оценка геохимической специализации геологических комплексов</w:t>
      </w:r>
    </w:p>
    <w:p w:rsidR="00F40986" w:rsidRPr="0085212A" w:rsidRDefault="00F40986" w:rsidP="00F40986">
      <w:pPr>
        <w:spacing w:line="360" w:lineRule="auto"/>
        <w:ind w:firstLine="720"/>
        <w:jc w:val="center"/>
        <w:rPr>
          <w:b/>
          <w:kern w:val="1"/>
          <w:lang w:eastAsia="ar-SA"/>
        </w:rPr>
      </w:pPr>
    </w:p>
    <w:p w:rsidR="00F40986" w:rsidRPr="0085212A" w:rsidRDefault="00F40986" w:rsidP="00F40986">
      <w:pPr>
        <w:spacing w:line="360" w:lineRule="auto"/>
        <w:ind w:firstLine="709"/>
        <w:jc w:val="both"/>
      </w:pPr>
      <w:r w:rsidRPr="0085212A">
        <w:rPr>
          <w:i/>
        </w:rPr>
        <w:t xml:space="preserve">Карта специализации геологических комплексов </w:t>
      </w:r>
      <w:r w:rsidRPr="0085212A">
        <w:t>(</w:t>
      </w:r>
      <w:r w:rsidR="00B718E4">
        <w:t>Граф.</w:t>
      </w:r>
      <w:r w:rsidR="00EF4022">
        <w:t>6</w:t>
      </w:r>
      <w:r w:rsidRPr="0085212A">
        <w:t>) составлена в соответствии с приложениями 3.31 — 3.36 «Требований к производству и результатам многоцелевого ге</w:t>
      </w:r>
      <w:r w:rsidRPr="0085212A">
        <w:t>о</w:t>
      </w:r>
      <w:r w:rsidRPr="0085212A">
        <w:t>хими</w:t>
      </w:r>
      <w:r>
        <w:t>ческого картирования масштаба 1:</w:t>
      </w:r>
      <w:r w:rsidRPr="0085212A">
        <w:t>200</w:t>
      </w:r>
      <w:r w:rsidRPr="0085212A">
        <w:rPr>
          <w:lang w:val="en-US"/>
        </w:rPr>
        <w:t> </w:t>
      </w:r>
      <w:r w:rsidRPr="0085212A">
        <w:t>000».Ее основой является предварительная ге</w:t>
      </w:r>
      <w:r w:rsidRPr="0085212A">
        <w:t>о</w:t>
      </w:r>
      <w:r w:rsidRPr="0085212A">
        <w:t>логическая карта дочетвертичных образований, выполненая в ходе работ по оценке геолог</w:t>
      </w:r>
      <w:r w:rsidRPr="0085212A">
        <w:t>и</w:t>
      </w:r>
      <w:r w:rsidRPr="0085212A">
        <w:t>ческой, геохимической изученности и подготовке материалов по геологическому обоснов</w:t>
      </w:r>
      <w:r w:rsidRPr="0085212A">
        <w:t>а</w:t>
      </w:r>
      <w:r w:rsidRPr="0085212A">
        <w:t xml:space="preserve">нию проведения ГДП-200 . </w:t>
      </w:r>
    </w:p>
    <w:p w:rsidR="00F40986" w:rsidRPr="0085212A" w:rsidRDefault="00F40986" w:rsidP="00F40986">
      <w:pPr>
        <w:spacing w:line="360" w:lineRule="auto"/>
        <w:ind w:firstLine="709"/>
        <w:jc w:val="both"/>
      </w:pPr>
      <w:r w:rsidRPr="0085212A">
        <w:t>Источником информации для получения геохимических характеристик геологических комплексов явились результаты собственного опробования коренных пород и пробы, от</w:t>
      </w:r>
      <w:r w:rsidRPr="0085212A">
        <w:t>о</w:t>
      </w:r>
      <w:r w:rsidRPr="0085212A">
        <w:t>бранные в ходе рекогносцировочных маршрутов.</w:t>
      </w:r>
    </w:p>
    <w:p w:rsidR="00F40986" w:rsidRPr="0085212A" w:rsidRDefault="00F40986" w:rsidP="00F40986">
      <w:pPr>
        <w:spacing w:line="360" w:lineRule="auto"/>
        <w:ind w:firstLine="709"/>
        <w:jc w:val="both"/>
      </w:pPr>
      <w:r w:rsidRPr="0085212A">
        <w:t>Не все геологические комплексы получили геохимическую характеристику, так как объем рекогноциров</w:t>
      </w:r>
      <w:r>
        <w:t>о</w:t>
      </w:r>
      <w:r w:rsidRPr="0085212A">
        <w:t>чных маршрутов и опробования коренных пород был крайне огран</w:t>
      </w:r>
      <w:r w:rsidRPr="0085212A">
        <w:t>и</w:t>
      </w:r>
      <w:r w:rsidRPr="0085212A">
        <w:lastRenderedPageBreak/>
        <w:t xml:space="preserve">ченным. Поэтому геохимическая характеристика неопробованных </w:t>
      </w:r>
      <w:r>
        <w:t xml:space="preserve">геологических </w:t>
      </w:r>
      <w:r w:rsidRPr="0085212A">
        <w:t>компле</w:t>
      </w:r>
      <w:r w:rsidRPr="0085212A">
        <w:t>к</w:t>
      </w:r>
      <w:r w:rsidRPr="0085212A">
        <w:t>сов заимствованы с прилегаю</w:t>
      </w:r>
      <w:r>
        <w:t>щих листов (N-40-XVI, N-40-XXI</w:t>
      </w:r>
      <w:r w:rsidRPr="0085212A">
        <w:t>).</w:t>
      </w:r>
    </w:p>
    <w:p w:rsidR="00F40986" w:rsidRPr="00D3194B" w:rsidRDefault="00F40986" w:rsidP="00F40986">
      <w:pPr>
        <w:spacing w:line="360" w:lineRule="auto"/>
        <w:ind w:firstLine="709"/>
        <w:jc w:val="both"/>
        <w:rPr>
          <w:highlight w:val="yellow"/>
        </w:rPr>
      </w:pPr>
      <w:r w:rsidRPr="00EA0798">
        <w:rPr>
          <w:b/>
        </w:rPr>
        <w:t xml:space="preserve">Южно-Предуральская СФцЗ (1.0.0). </w:t>
      </w:r>
      <w:r w:rsidRPr="00EA0798">
        <w:t>В пределах зоны работ развит неогеновый ос</w:t>
      </w:r>
      <w:r w:rsidRPr="00EA0798">
        <w:t>а</w:t>
      </w:r>
      <w:r w:rsidRPr="00EA0798">
        <w:t>дочный коплекс, включающий терригенный подкомплекс кинельской свиты (</w:t>
      </w:r>
      <w:r w:rsidRPr="00EA0798">
        <w:rPr>
          <w:lang w:val="en-US"/>
        </w:rPr>
        <w:t>N</w:t>
      </w:r>
      <w:r w:rsidRPr="00EA0798">
        <w:rPr>
          <w:vertAlign w:val="subscript"/>
        </w:rPr>
        <w:t>1-2</w:t>
      </w:r>
      <w:r w:rsidRPr="00EA0798">
        <w:rPr>
          <w:b/>
          <w:i/>
          <w:lang w:val="en-US"/>
        </w:rPr>
        <w:t>kn</w:t>
      </w:r>
      <w:r w:rsidRPr="00EA0798">
        <w:t>). Почти на всей площади своего развития комплекс перекрыт аллювиальными отложени</w:t>
      </w:r>
      <w:r w:rsidRPr="00EA0798">
        <w:t>я</w:t>
      </w:r>
      <w:r w:rsidRPr="00EA0798">
        <w:t>ми.Представлен глинами, глинистыми песками, песками с галькой,</w:t>
      </w:r>
      <w:r>
        <w:t xml:space="preserve"> галечниками с линзами конгломератов. Подкомплекс </w:t>
      </w:r>
      <w:r w:rsidRPr="00EA0798">
        <w:t>кинельской свиты (</w:t>
      </w:r>
      <w:r w:rsidRPr="00EA0798">
        <w:rPr>
          <w:lang w:val="en-US"/>
        </w:rPr>
        <w:t>N</w:t>
      </w:r>
      <w:r w:rsidRPr="00EA0798">
        <w:rPr>
          <w:vertAlign w:val="subscript"/>
        </w:rPr>
        <w:t>1-2</w:t>
      </w:r>
      <w:r w:rsidRPr="00EA0798">
        <w:rPr>
          <w:b/>
          <w:i/>
          <w:lang w:val="en-US"/>
        </w:rPr>
        <w:t>kn</w:t>
      </w:r>
      <w:r w:rsidRPr="00EA0798">
        <w:t>)</w:t>
      </w:r>
      <w:r>
        <w:t xml:space="preserve"> неопробован, </w:t>
      </w:r>
      <w:r w:rsidRPr="0085212A">
        <w:t>геохимическая хара</w:t>
      </w:r>
      <w:r w:rsidRPr="0085212A">
        <w:t>к</w:t>
      </w:r>
      <w:r w:rsidRPr="0085212A">
        <w:t>теристика</w:t>
      </w:r>
      <w:r>
        <w:t xml:space="preserve"> на соседних прилегающих листах отсутствует.</w:t>
      </w:r>
    </w:p>
    <w:p w:rsidR="00F40986" w:rsidRPr="00D3194B" w:rsidRDefault="00F40986" w:rsidP="00F40986">
      <w:pPr>
        <w:spacing w:line="360" w:lineRule="auto"/>
        <w:ind w:firstLine="709"/>
        <w:rPr>
          <w:rFonts w:eastAsia="Consolas"/>
        </w:rPr>
      </w:pPr>
      <w:r w:rsidRPr="00D3194B">
        <w:rPr>
          <w:rFonts w:eastAsia="Consolas"/>
          <w:b/>
        </w:rPr>
        <w:t xml:space="preserve">Абдулакско-Кропачевская СФцЗ (2.0.0). </w:t>
      </w:r>
      <w:r w:rsidRPr="00D3194B">
        <w:rPr>
          <w:rFonts w:eastAsia="Consolas"/>
        </w:rPr>
        <w:t>На площади работ в составе зоны выделен триасовый осадочный и  нижнепермский осадочный комплексы.</w:t>
      </w:r>
    </w:p>
    <w:p w:rsidR="00F40986" w:rsidRPr="00D3194B" w:rsidRDefault="00F40986" w:rsidP="00F40986">
      <w:pPr>
        <w:spacing w:line="360" w:lineRule="auto"/>
        <w:ind w:firstLine="709"/>
        <w:jc w:val="both"/>
        <w:rPr>
          <w:highlight w:val="yellow"/>
        </w:rPr>
      </w:pPr>
      <w:r w:rsidRPr="00D3194B">
        <w:rPr>
          <w:rFonts w:eastAsia="Consolas"/>
          <w:i/>
        </w:rPr>
        <w:t>Триасовый осадочный комплекс</w:t>
      </w:r>
      <w:r>
        <w:rPr>
          <w:rFonts w:eastAsia="Consolas"/>
          <w:i/>
        </w:rPr>
        <w:t xml:space="preserve"> </w:t>
      </w:r>
      <w:r w:rsidRPr="00D3194B">
        <w:rPr>
          <w:rFonts w:eastAsia="Consolas"/>
        </w:rPr>
        <w:t xml:space="preserve">представлен терригенным подкомплексом </w:t>
      </w:r>
      <w:r>
        <w:rPr>
          <w:rFonts w:eastAsia="Consolas"/>
        </w:rPr>
        <w:t xml:space="preserve"> </w:t>
      </w:r>
      <w:r w:rsidR="00A90657">
        <w:rPr>
          <w:rFonts w:eastAsia="Consolas"/>
        </w:rPr>
        <w:t>б</w:t>
      </w:r>
      <w:r>
        <w:rPr>
          <w:rFonts w:eastAsia="Consolas"/>
        </w:rPr>
        <w:t>люме</w:t>
      </w:r>
      <w:r>
        <w:rPr>
          <w:rFonts w:eastAsia="Consolas"/>
        </w:rPr>
        <w:t>н</w:t>
      </w:r>
      <w:r>
        <w:rPr>
          <w:rFonts w:eastAsia="Consolas"/>
        </w:rPr>
        <w:t xml:space="preserve">тальской серии </w:t>
      </w:r>
      <w:r w:rsidRPr="00D3194B">
        <w:rPr>
          <w:rFonts w:eastAsia="Consolas"/>
        </w:rPr>
        <w:t>(T</w:t>
      </w:r>
      <w:r w:rsidRPr="00D3194B">
        <w:rPr>
          <w:rFonts w:eastAsia="Consolas"/>
          <w:vertAlign w:val="subscript"/>
        </w:rPr>
        <w:t>1</w:t>
      </w:r>
      <w:r w:rsidRPr="00D3194B">
        <w:rPr>
          <w:rFonts w:eastAsia="Consolas"/>
          <w:b/>
          <w:i/>
        </w:rPr>
        <w:t>bl</w:t>
      </w:r>
      <w:r w:rsidRPr="00DA2ADE">
        <w:rPr>
          <w:rFonts w:eastAsia="Consolas"/>
        </w:rPr>
        <w:t>).</w:t>
      </w:r>
      <w:r>
        <w:rPr>
          <w:rFonts w:eastAsia="Consolas"/>
        </w:rPr>
        <w:t xml:space="preserve"> Сложен п</w:t>
      </w:r>
      <w:r w:rsidRPr="00DA2ADE">
        <w:rPr>
          <w:rFonts w:eastAsia="Consolas"/>
        </w:rPr>
        <w:t>есчаник</w:t>
      </w:r>
      <w:r>
        <w:rPr>
          <w:rFonts w:eastAsia="Consolas"/>
        </w:rPr>
        <w:t>ами</w:t>
      </w:r>
      <w:r w:rsidRPr="00DA2ADE">
        <w:rPr>
          <w:rFonts w:eastAsia="Consolas"/>
        </w:rPr>
        <w:t xml:space="preserve"> с галькой,  линзами и прослоями конгломератов</w:t>
      </w:r>
      <w:r>
        <w:rPr>
          <w:rFonts w:eastAsia="Consolas"/>
        </w:rPr>
        <w:t>,</w:t>
      </w:r>
      <w:r w:rsidRPr="00DA2ADE">
        <w:rPr>
          <w:rFonts w:eastAsia="Consolas"/>
        </w:rPr>
        <w:t xml:space="preserve"> глин и алевролитов; в основании несортированные конгломераты</w:t>
      </w:r>
      <w:r>
        <w:rPr>
          <w:rFonts w:eastAsia="Consolas"/>
        </w:rPr>
        <w:t>. П</w:t>
      </w:r>
      <w:r w:rsidRPr="00D3194B">
        <w:rPr>
          <w:rFonts w:eastAsia="Consolas"/>
        </w:rPr>
        <w:t xml:space="preserve">одкомплекс </w:t>
      </w:r>
      <w:r>
        <w:rPr>
          <w:rFonts w:eastAsia="Consolas"/>
        </w:rPr>
        <w:t xml:space="preserve"> блюме</w:t>
      </w:r>
      <w:r>
        <w:rPr>
          <w:rFonts w:eastAsia="Consolas"/>
        </w:rPr>
        <w:t>н</w:t>
      </w:r>
      <w:r>
        <w:rPr>
          <w:rFonts w:eastAsia="Consolas"/>
        </w:rPr>
        <w:t xml:space="preserve">тальской серии </w:t>
      </w:r>
      <w:r w:rsidRPr="00D3194B">
        <w:rPr>
          <w:rFonts w:eastAsia="Consolas"/>
        </w:rPr>
        <w:t>(T</w:t>
      </w:r>
      <w:r w:rsidRPr="00D3194B">
        <w:rPr>
          <w:rFonts w:eastAsia="Consolas"/>
          <w:vertAlign w:val="subscript"/>
        </w:rPr>
        <w:t>1</w:t>
      </w:r>
      <w:r w:rsidRPr="00D3194B">
        <w:rPr>
          <w:rFonts w:eastAsia="Consolas"/>
          <w:b/>
          <w:i/>
        </w:rPr>
        <w:t>bl</w:t>
      </w:r>
      <w:r w:rsidRPr="00DA2ADE">
        <w:rPr>
          <w:rFonts w:eastAsia="Consolas"/>
        </w:rPr>
        <w:t>)</w:t>
      </w:r>
      <w:r>
        <w:rPr>
          <w:rFonts w:eastAsia="Consolas"/>
        </w:rPr>
        <w:t xml:space="preserve"> </w:t>
      </w:r>
      <w:r>
        <w:t xml:space="preserve">неопробован, </w:t>
      </w:r>
      <w:r w:rsidRPr="0085212A">
        <w:t>геохимическая характеристика</w:t>
      </w:r>
      <w:r>
        <w:t xml:space="preserve"> на соседних прилега</w:t>
      </w:r>
      <w:r>
        <w:t>ю</w:t>
      </w:r>
      <w:r>
        <w:t>щих листах отсутствует.</w:t>
      </w:r>
    </w:p>
    <w:p w:rsidR="00F40986" w:rsidRDefault="00F40986" w:rsidP="00F40986">
      <w:pPr>
        <w:spacing w:line="360" w:lineRule="auto"/>
        <w:ind w:firstLine="709"/>
        <w:jc w:val="both"/>
      </w:pPr>
      <w:r w:rsidRPr="0028727E">
        <w:rPr>
          <w:i/>
        </w:rPr>
        <w:t>Нижнеперский осадочный комплекс</w:t>
      </w:r>
      <w:r w:rsidRPr="0028727E">
        <w:t xml:space="preserve"> представлен тремя подкомплексами: </w:t>
      </w:r>
      <w:r>
        <w:t>терриге</w:t>
      </w:r>
      <w:r>
        <w:t>н</w:t>
      </w:r>
      <w:r>
        <w:t>ным пестроцветным карбонатным</w:t>
      </w:r>
      <w:r w:rsidRPr="0028727E">
        <w:t xml:space="preserve"> (P</w:t>
      </w:r>
      <w:r w:rsidRPr="0028727E">
        <w:rPr>
          <w:vertAlign w:val="subscript"/>
        </w:rPr>
        <w:t>1</w:t>
      </w:r>
      <w:r w:rsidRPr="0028727E">
        <w:rPr>
          <w:i/>
        </w:rPr>
        <w:t>nž</w:t>
      </w:r>
      <w:r w:rsidRPr="0028727E">
        <w:t>), сульфатно-карбонатным (</w:t>
      </w:r>
      <w:r w:rsidRPr="0028727E">
        <w:rPr>
          <w:lang w:val="en-US"/>
        </w:rPr>
        <w:t>P</w:t>
      </w:r>
      <w:r w:rsidRPr="0028727E">
        <w:rPr>
          <w:vertAlign w:val="subscript"/>
        </w:rPr>
        <w:t>1</w:t>
      </w:r>
      <w:r w:rsidRPr="0028727E">
        <w:rPr>
          <w:i/>
          <w:lang w:val="en-US"/>
        </w:rPr>
        <w:t>fl</w:t>
      </w:r>
      <w:r w:rsidRPr="0028727E">
        <w:t>-</w:t>
      </w:r>
      <w:r w:rsidRPr="0028727E">
        <w:rPr>
          <w:i/>
          <w:lang w:val="en-US"/>
        </w:rPr>
        <w:t>ir</w:t>
      </w:r>
      <w:r w:rsidRPr="0028727E">
        <w:t>) и карбонатно-терригенным (</w:t>
      </w:r>
      <w:r w:rsidRPr="0028727E">
        <w:rPr>
          <w:lang w:val="en-US"/>
        </w:rPr>
        <w:t>P</w:t>
      </w:r>
      <w:r w:rsidRPr="0028727E">
        <w:rPr>
          <w:vertAlign w:val="subscript"/>
        </w:rPr>
        <w:t>1</w:t>
      </w:r>
      <w:r w:rsidRPr="0028727E">
        <w:rPr>
          <w:i/>
          <w:lang w:val="en-US"/>
        </w:rPr>
        <w:t>bg</w:t>
      </w:r>
      <w:r w:rsidRPr="0028727E">
        <w:t>-</w:t>
      </w:r>
      <w:r w:rsidRPr="0028727E">
        <w:rPr>
          <w:i/>
          <w:lang w:val="en-US"/>
        </w:rPr>
        <w:t>kn</w:t>
      </w:r>
      <w:r w:rsidRPr="0028727E">
        <w:t xml:space="preserve">). </w:t>
      </w:r>
    </w:p>
    <w:p w:rsidR="00F40986" w:rsidRPr="00334A69" w:rsidRDefault="00F40986" w:rsidP="00F40986">
      <w:pPr>
        <w:spacing w:line="360" w:lineRule="auto"/>
        <w:ind w:firstLine="709"/>
        <w:jc w:val="both"/>
      </w:pPr>
      <w:r>
        <w:t xml:space="preserve">Терригенный пестроцветный карбонатный подкомплекс </w:t>
      </w:r>
      <w:r w:rsidRPr="0028727E">
        <w:t>(P</w:t>
      </w:r>
      <w:r w:rsidRPr="0028727E">
        <w:rPr>
          <w:vertAlign w:val="subscript"/>
        </w:rPr>
        <w:t>1</w:t>
      </w:r>
      <w:r w:rsidRPr="0028727E">
        <w:rPr>
          <w:i/>
        </w:rPr>
        <w:t>nž</w:t>
      </w:r>
      <w:r w:rsidRPr="0028727E">
        <w:t>)</w:t>
      </w:r>
      <w:r>
        <w:t>, представлен нежи</w:t>
      </w:r>
      <w:r>
        <w:t>н</w:t>
      </w:r>
      <w:r>
        <w:t>ской свитой и сложен красноцветными песчаниками, алевролитами и аргиллитами с линзами конгломератов и гравелитов, в основании прослои известняков.</w:t>
      </w:r>
      <w:r w:rsidRPr="000D17CE">
        <w:t>Тип геохимической специ</w:t>
      </w:r>
      <w:r w:rsidRPr="000D17CE">
        <w:t>а</w:t>
      </w:r>
      <w:r w:rsidRPr="000D17CE">
        <w:t xml:space="preserve">лизации </w:t>
      </w:r>
      <w:r>
        <w:t>подкомплекса</w:t>
      </w:r>
      <w:r w:rsidRPr="000D17CE">
        <w:t xml:space="preserve"> определен как сидеро-лито-халькофильный.</w:t>
      </w:r>
      <w:r>
        <w:t>В нём отмечается изб</w:t>
      </w:r>
      <w:r>
        <w:t>ы</w:t>
      </w:r>
      <w:r>
        <w:t>ток Ag, Ba, Zr, Sc, Cu, Mo, Sn при дефиците Zn, Sr, B, Cr, Ti, Ni, Co, V. Геохимическая сп</w:t>
      </w:r>
      <w:r>
        <w:t>е</w:t>
      </w:r>
      <w:r>
        <w:t xml:space="preserve">циализация подкомплекса заимствована с прилегающего с востока листа </w:t>
      </w:r>
      <w:r>
        <w:rPr>
          <w:lang w:val="en-US"/>
        </w:rPr>
        <w:t>N</w:t>
      </w:r>
      <w:r>
        <w:t>-40</w:t>
      </w:r>
      <w:r w:rsidRPr="00334A69">
        <w:t>-</w:t>
      </w:r>
      <w:r>
        <w:rPr>
          <w:lang w:val="en-US"/>
        </w:rPr>
        <w:t>XVI</w:t>
      </w:r>
      <w:r>
        <w:t>.</w:t>
      </w:r>
    </w:p>
    <w:p w:rsidR="00F40986" w:rsidRPr="000D17CE" w:rsidRDefault="00F40986" w:rsidP="00F40986">
      <w:pPr>
        <w:spacing w:line="360" w:lineRule="auto"/>
        <w:ind w:firstLine="709"/>
        <w:jc w:val="both"/>
        <w:rPr>
          <w:noProof/>
        </w:rPr>
      </w:pPr>
      <w:r>
        <w:t>С</w:t>
      </w:r>
      <w:r w:rsidRPr="0028727E">
        <w:t>ульфатно-карбонатны</w:t>
      </w:r>
      <w:r>
        <w:t xml:space="preserve">й подкомплекс </w:t>
      </w:r>
      <w:r w:rsidRPr="0028727E">
        <w:t>(</w:t>
      </w:r>
      <w:r w:rsidRPr="0028727E">
        <w:rPr>
          <w:lang w:val="en-US"/>
        </w:rPr>
        <w:t>P</w:t>
      </w:r>
      <w:r w:rsidRPr="0028727E">
        <w:rPr>
          <w:vertAlign w:val="subscript"/>
        </w:rPr>
        <w:t>1</w:t>
      </w:r>
      <w:r w:rsidRPr="0028727E">
        <w:rPr>
          <w:i/>
          <w:lang w:val="en-US"/>
        </w:rPr>
        <w:t>fl</w:t>
      </w:r>
      <w:r w:rsidRPr="0028727E">
        <w:t>-</w:t>
      </w:r>
      <w:r w:rsidRPr="0028727E">
        <w:rPr>
          <w:i/>
          <w:lang w:val="en-US"/>
        </w:rPr>
        <w:t>ir</w:t>
      </w:r>
      <w:r w:rsidRPr="0028727E">
        <w:t>)</w:t>
      </w:r>
      <w:r>
        <w:t xml:space="preserve"> представлен ф</w:t>
      </w:r>
      <w:r w:rsidRPr="00CF6616">
        <w:t>илипповск</w:t>
      </w:r>
      <w:r>
        <w:t>ой</w:t>
      </w:r>
      <w:r w:rsidRPr="00CF6616">
        <w:t xml:space="preserve"> и иренск</w:t>
      </w:r>
      <w:r>
        <w:t>ой</w:t>
      </w:r>
      <w:r w:rsidRPr="00CF6616">
        <w:t xml:space="preserve"> свит</w:t>
      </w:r>
      <w:r>
        <w:t xml:space="preserve">ами, сложенными гипсами с прослоями известняков, доломитов и мергелей. </w:t>
      </w:r>
      <w:r w:rsidRPr="000D17CE">
        <w:t>Тип геох</w:t>
      </w:r>
      <w:r w:rsidRPr="000D17CE">
        <w:t>и</w:t>
      </w:r>
      <w:r w:rsidRPr="000D17CE">
        <w:t xml:space="preserve">мической специализации </w:t>
      </w:r>
      <w:r>
        <w:t>подкомплекса</w:t>
      </w:r>
      <w:r w:rsidRPr="000D17CE">
        <w:t xml:space="preserve"> определен как лито-сидерофильный.</w:t>
      </w:r>
      <w:r>
        <w:t xml:space="preserve"> В нём отмеч</w:t>
      </w:r>
      <w:r>
        <w:t>а</w:t>
      </w:r>
      <w:r>
        <w:t xml:space="preserve">ется избыток </w:t>
      </w:r>
      <w:r w:rsidRPr="00CF6616">
        <w:t>Co</w:t>
      </w:r>
      <w:r>
        <w:t xml:space="preserve">, </w:t>
      </w:r>
      <w:r w:rsidRPr="00CF6616">
        <w:t>Zr,Sc</w:t>
      </w:r>
      <w:r>
        <w:t xml:space="preserve">, </w:t>
      </w:r>
      <w:r w:rsidRPr="00CF6616">
        <w:t>Ba</w:t>
      </w:r>
      <w:r>
        <w:t xml:space="preserve">, </w:t>
      </w:r>
      <w:r w:rsidRPr="00CF6616">
        <w:t>Sr</w:t>
      </w:r>
      <w:r>
        <w:t xml:space="preserve">, </w:t>
      </w:r>
      <w:r w:rsidRPr="00CF6616">
        <w:t>Mn</w:t>
      </w:r>
      <w:r>
        <w:t xml:space="preserve">, </w:t>
      </w:r>
      <w:r w:rsidRPr="00CF6616">
        <w:t>Mo</w:t>
      </w:r>
      <w:r>
        <w:t xml:space="preserve"> при дефиците </w:t>
      </w:r>
      <w:r>
        <w:rPr>
          <w:noProof/>
          <w:lang w:val="en-US"/>
        </w:rPr>
        <w:t>La</w:t>
      </w:r>
      <w:r w:rsidRPr="00513183">
        <w:rPr>
          <w:noProof/>
        </w:rPr>
        <w:t xml:space="preserve">, </w:t>
      </w:r>
      <w:r>
        <w:rPr>
          <w:noProof/>
          <w:lang w:val="en-US"/>
        </w:rPr>
        <w:t>Be</w:t>
      </w:r>
      <w:r w:rsidRPr="00513183">
        <w:rPr>
          <w:noProof/>
        </w:rPr>
        <w:t xml:space="preserve">, </w:t>
      </w:r>
      <w:r>
        <w:rPr>
          <w:noProof/>
          <w:lang w:val="en-US"/>
        </w:rPr>
        <w:t>V</w:t>
      </w:r>
      <w:r w:rsidRPr="00513183">
        <w:rPr>
          <w:noProof/>
        </w:rPr>
        <w:t xml:space="preserve">, </w:t>
      </w:r>
      <w:r>
        <w:rPr>
          <w:noProof/>
          <w:lang w:val="en-US"/>
        </w:rPr>
        <w:t>Ti</w:t>
      </w:r>
      <w:r w:rsidRPr="00513183">
        <w:rPr>
          <w:noProof/>
        </w:rPr>
        <w:t xml:space="preserve">, </w:t>
      </w:r>
      <w:r>
        <w:rPr>
          <w:noProof/>
          <w:lang w:val="en-US"/>
        </w:rPr>
        <w:t>Ga</w:t>
      </w:r>
      <w:r w:rsidRPr="00513183">
        <w:rPr>
          <w:noProof/>
        </w:rPr>
        <w:t xml:space="preserve">, </w:t>
      </w:r>
      <w:r>
        <w:rPr>
          <w:noProof/>
          <w:lang w:val="en-US"/>
        </w:rPr>
        <w:t>Li</w:t>
      </w:r>
      <w:r w:rsidRPr="00513183">
        <w:rPr>
          <w:noProof/>
        </w:rPr>
        <w:t xml:space="preserve">, </w:t>
      </w:r>
      <w:r>
        <w:rPr>
          <w:noProof/>
          <w:lang w:val="en-US"/>
        </w:rPr>
        <w:t>Pb</w:t>
      </w:r>
      <w:r w:rsidRPr="00513183">
        <w:rPr>
          <w:noProof/>
        </w:rPr>
        <w:t xml:space="preserve">, </w:t>
      </w:r>
      <w:r>
        <w:rPr>
          <w:noProof/>
          <w:lang w:val="en-US"/>
        </w:rPr>
        <w:t>P</w:t>
      </w:r>
      <w:r w:rsidRPr="00513183">
        <w:rPr>
          <w:noProof/>
        </w:rPr>
        <w:t>,</w:t>
      </w:r>
      <w:r>
        <w:rPr>
          <w:noProof/>
          <w:lang w:val="en-US"/>
        </w:rPr>
        <w:t>Y</w:t>
      </w:r>
      <w:r w:rsidRPr="00513183">
        <w:rPr>
          <w:noProof/>
        </w:rPr>
        <w:t xml:space="preserve">, </w:t>
      </w:r>
      <w:r>
        <w:rPr>
          <w:noProof/>
          <w:lang w:val="en-US"/>
        </w:rPr>
        <w:t>B</w:t>
      </w:r>
      <w:r w:rsidRPr="00513183">
        <w:rPr>
          <w:noProof/>
        </w:rPr>
        <w:t>.</w:t>
      </w:r>
      <w:r>
        <w:t xml:space="preserve">Геохимическая специализация подкомплекса заимствована с прилегающего с юга листа </w:t>
      </w:r>
      <w:r>
        <w:rPr>
          <w:lang w:val="en-US"/>
        </w:rPr>
        <w:t>N</w:t>
      </w:r>
      <w:r>
        <w:t>-40</w:t>
      </w:r>
      <w:r w:rsidRPr="00334A69">
        <w:t>-</w:t>
      </w:r>
      <w:r>
        <w:rPr>
          <w:lang w:val="en-US"/>
        </w:rPr>
        <w:t>XXI</w:t>
      </w:r>
      <w:r>
        <w:t>.</w:t>
      </w:r>
    </w:p>
    <w:p w:rsidR="00F40986" w:rsidRPr="000D17CE" w:rsidRDefault="00F40986" w:rsidP="00F40986">
      <w:pPr>
        <w:spacing w:line="360" w:lineRule="auto"/>
        <w:ind w:firstLine="709"/>
        <w:jc w:val="both"/>
        <w:rPr>
          <w:noProof/>
        </w:rPr>
      </w:pPr>
      <w:r>
        <w:t>К</w:t>
      </w:r>
      <w:r w:rsidRPr="0028727E">
        <w:t>арбонатно-терригенны</w:t>
      </w:r>
      <w:r>
        <w:t xml:space="preserve">й подкомплекс </w:t>
      </w:r>
      <w:r w:rsidRPr="0028727E">
        <w:t>(</w:t>
      </w:r>
      <w:r w:rsidRPr="0028727E">
        <w:rPr>
          <w:lang w:val="en-US"/>
        </w:rPr>
        <w:t>P</w:t>
      </w:r>
      <w:r w:rsidRPr="0028727E">
        <w:rPr>
          <w:vertAlign w:val="subscript"/>
        </w:rPr>
        <w:t>1</w:t>
      </w:r>
      <w:r w:rsidRPr="0028727E">
        <w:rPr>
          <w:i/>
          <w:lang w:val="en-US"/>
        </w:rPr>
        <w:t>bg</w:t>
      </w:r>
      <w:r w:rsidRPr="0028727E">
        <w:t>-</w:t>
      </w:r>
      <w:r w:rsidRPr="0028727E">
        <w:rPr>
          <w:i/>
          <w:lang w:val="en-US"/>
        </w:rPr>
        <w:t>kn</w:t>
      </w:r>
      <w:r w:rsidRPr="0028727E">
        <w:t>)</w:t>
      </w:r>
      <w:r>
        <w:t xml:space="preserve"> представлен байгенджинской, шаф</w:t>
      </w:r>
      <w:r>
        <w:t>е</w:t>
      </w:r>
      <w:r>
        <w:t>евской, актастинской, ускалыкской, курмаинской, карамуринской, сарабильской, малои</w:t>
      </w:r>
      <w:r>
        <w:t>к</w:t>
      </w:r>
      <w:r>
        <w:t xml:space="preserve">ской и  кондуровской свитами нерасчлененными. Сложен конгломератами, алевролитами, песчаниками, прослоями мергелей, аргиллитов, известняков. </w:t>
      </w:r>
      <w:r w:rsidRPr="00FF557E">
        <w:t>Тип геохимической специал</w:t>
      </w:r>
      <w:r w:rsidRPr="00FF557E">
        <w:t>и</w:t>
      </w:r>
      <w:r w:rsidRPr="00FF557E">
        <w:t xml:space="preserve">зации </w:t>
      </w:r>
      <w:r>
        <w:t xml:space="preserve">подкомплекса </w:t>
      </w:r>
      <w:r w:rsidRPr="00FF557E">
        <w:t>определен как лито-сидеро- халькофильный.</w:t>
      </w:r>
      <w:r>
        <w:t xml:space="preserve"> В нём отмечается избыток </w:t>
      </w:r>
      <w:r w:rsidRPr="00513183">
        <w:lastRenderedPageBreak/>
        <w:t>As</w:t>
      </w:r>
      <w:r>
        <w:t xml:space="preserve">, </w:t>
      </w:r>
      <w:r w:rsidRPr="00513183">
        <w:t>Cr</w:t>
      </w:r>
      <w:r>
        <w:t xml:space="preserve">, </w:t>
      </w:r>
      <w:r w:rsidRPr="00513183">
        <w:t>Co</w:t>
      </w:r>
      <w:r>
        <w:t xml:space="preserve">, </w:t>
      </w:r>
      <w:r w:rsidRPr="00513183">
        <w:t>Ba</w:t>
      </w:r>
      <w:r>
        <w:t xml:space="preserve">, </w:t>
      </w:r>
      <w:r w:rsidRPr="00513183">
        <w:t>Mo</w:t>
      </w:r>
      <w:r>
        <w:t xml:space="preserve"> при дефиците </w:t>
      </w:r>
      <w:r>
        <w:rPr>
          <w:lang w:val="en-US"/>
        </w:rPr>
        <w:t>Ge</w:t>
      </w:r>
      <w:r w:rsidRPr="00513183">
        <w:t xml:space="preserve">, </w:t>
      </w:r>
      <w:r>
        <w:rPr>
          <w:lang w:val="en-US"/>
        </w:rPr>
        <w:t>B</w:t>
      </w:r>
      <w:r w:rsidRPr="00513183">
        <w:t xml:space="preserve">, </w:t>
      </w:r>
      <w:r>
        <w:rPr>
          <w:lang w:val="en-US"/>
        </w:rPr>
        <w:t>Sn</w:t>
      </w:r>
      <w:r w:rsidRPr="00513183">
        <w:t xml:space="preserve">, </w:t>
      </w:r>
      <w:r>
        <w:rPr>
          <w:lang w:val="en-US"/>
        </w:rPr>
        <w:t>La</w:t>
      </w:r>
      <w:r w:rsidRPr="00C00D20">
        <w:t xml:space="preserve">, </w:t>
      </w:r>
      <w:r>
        <w:rPr>
          <w:lang w:val="en-US"/>
        </w:rPr>
        <w:t>Yb</w:t>
      </w:r>
      <w:r w:rsidRPr="00C00D20">
        <w:t xml:space="preserve">, </w:t>
      </w:r>
      <w:r>
        <w:rPr>
          <w:lang w:val="en-US"/>
        </w:rPr>
        <w:t>Li</w:t>
      </w:r>
      <w:r w:rsidRPr="00C00D20">
        <w:t xml:space="preserve">, </w:t>
      </w:r>
      <w:r>
        <w:rPr>
          <w:lang w:val="en-US"/>
        </w:rPr>
        <w:t>W</w:t>
      </w:r>
      <w:r w:rsidRPr="00C00D20">
        <w:t xml:space="preserve">, </w:t>
      </w:r>
      <w:r>
        <w:rPr>
          <w:lang w:val="en-US"/>
        </w:rPr>
        <w:t>Ga</w:t>
      </w:r>
      <w:r w:rsidRPr="00C00D20">
        <w:t xml:space="preserve">, </w:t>
      </w:r>
      <w:r>
        <w:rPr>
          <w:lang w:val="en-US"/>
        </w:rPr>
        <w:t>Pb</w:t>
      </w:r>
      <w:r w:rsidRPr="00C00D20">
        <w:t xml:space="preserve">, </w:t>
      </w:r>
      <w:r>
        <w:rPr>
          <w:lang w:val="en-US"/>
        </w:rPr>
        <w:t>Be</w:t>
      </w:r>
      <w:r w:rsidRPr="00C00D20">
        <w:t xml:space="preserve">, </w:t>
      </w:r>
      <w:r>
        <w:rPr>
          <w:lang w:val="en-US"/>
        </w:rPr>
        <w:t>Ti</w:t>
      </w:r>
      <w:r w:rsidRPr="00C00D20">
        <w:t xml:space="preserve">, </w:t>
      </w:r>
      <w:r>
        <w:rPr>
          <w:lang w:val="en-US"/>
        </w:rPr>
        <w:t>Y</w:t>
      </w:r>
      <w:r w:rsidRPr="00C00D20">
        <w:t>.</w:t>
      </w:r>
      <w:r>
        <w:t xml:space="preserve"> Геохимическая специализация подкомплекса заимствована с прилегающего листа </w:t>
      </w:r>
      <w:r>
        <w:rPr>
          <w:lang w:val="en-US"/>
        </w:rPr>
        <w:t>N</w:t>
      </w:r>
      <w:r>
        <w:t>-40</w:t>
      </w:r>
      <w:r w:rsidRPr="00334A69">
        <w:t>-</w:t>
      </w:r>
      <w:r>
        <w:rPr>
          <w:lang w:val="en-US"/>
        </w:rPr>
        <w:t>XXI</w:t>
      </w:r>
      <w:r>
        <w:t>.</w:t>
      </w:r>
    </w:p>
    <w:p w:rsidR="00F40986" w:rsidRPr="00513183" w:rsidRDefault="00F40986" w:rsidP="00F40986">
      <w:pPr>
        <w:spacing w:line="360" w:lineRule="auto"/>
        <w:ind w:firstLine="709"/>
        <w:jc w:val="both"/>
      </w:pPr>
    </w:p>
    <w:p w:rsidR="00F40986" w:rsidRPr="00C00D20" w:rsidRDefault="00F40986" w:rsidP="00F40986">
      <w:pPr>
        <w:spacing w:line="360" w:lineRule="auto"/>
        <w:ind w:firstLine="709"/>
        <w:jc w:val="both"/>
      </w:pPr>
      <w:r w:rsidRPr="00C00D20">
        <w:rPr>
          <w:b/>
        </w:rPr>
        <w:t>Бельско-Елецкая СФЗ (3), Михайловско-Вайгачская подзона (3.1), Симско-Зиганский район (3.1.1</w:t>
      </w:r>
      <w:r w:rsidRPr="00C00D20">
        <w:t>). На территории работ в пределах зоны выделены два геологических комплекса: каменноугольный осадочный и девонский осадочный.</w:t>
      </w:r>
    </w:p>
    <w:p w:rsidR="00F40986" w:rsidRPr="0085212A" w:rsidRDefault="00F40986" w:rsidP="00F40986">
      <w:pPr>
        <w:spacing w:line="360" w:lineRule="auto"/>
        <w:ind w:firstLine="709"/>
        <w:jc w:val="both"/>
      </w:pPr>
      <w:r w:rsidRPr="00C00D20">
        <w:rPr>
          <w:i/>
        </w:rPr>
        <w:t xml:space="preserve">Каменноугольный осадочный комплекс </w:t>
      </w:r>
      <w:r w:rsidRPr="00C00D20">
        <w:t>состоит из</w:t>
      </w:r>
      <w:r w:rsidRPr="00C00D20">
        <w:rPr>
          <w:i/>
        </w:rPr>
        <w:t xml:space="preserve"> терригенно-карбонатн</w:t>
      </w:r>
      <w:r>
        <w:rPr>
          <w:i/>
        </w:rPr>
        <w:t>ого</w:t>
      </w:r>
      <w:r w:rsidRPr="00C00D20">
        <w:rPr>
          <w:i/>
        </w:rPr>
        <w:t xml:space="preserve"> подко</w:t>
      </w:r>
      <w:r w:rsidRPr="00C00D20">
        <w:rPr>
          <w:i/>
        </w:rPr>
        <w:t>м</w:t>
      </w:r>
      <w:r w:rsidRPr="00C00D20">
        <w:rPr>
          <w:i/>
        </w:rPr>
        <w:t>плекс</w:t>
      </w:r>
      <w:r>
        <w:rPr>
          <w:i/>
        </w:rPr>
        <w:t>а</w:t>
      </w:r>
      <w:r w:rsidRPr="00C00D20">
        <w:t xml:space="preserve"> (</w:t>
      </w:r>
      <w:r w:rsidRPr="00C00D20">
        <w:rPr>
          <w:lang w:val="en-US"/>
        </w:rPr>
        <w:t>C</w:t>
      </w:r>
      <w:r w:rsidRPr="00C00D20">
        <w:rPr>
          <w:vertAlign w:val="subscript"/>
        </w:rPr>
        <w:t>1-3</w:t>
      </w:r>
      <w:r w:rsidRPr="00C00D20">
        <w:rPr>
          <w:lang w:val="en-US"/>
        </w:rPr>
        <w:t>tc</w:t>
      </w:r>
      <w:r w:rsidRPr="00C00D20">
        <w:t>-</w:t>
      </w:r>
      <w:r w:rsidRPr="00C00D20">
        <w:rPr>
          <w:lang w:val="en-US"/>
        </w:rPr>
        <w:t>di</w:t>
      </w:r>
      <w:r w:rsidRPr="00C00D20">
        <w:t>)</w:t>
      </w:r>
      <w:r w:rsidRPr="0085212A">
        <w:t xml:space="preserve"> </w:t>
      </w:r>
      <w:r>
        <w:t>представленного терригенно-карбонатной и доломито-известковистой то</w:t>
      </w:r>
      <w:r>
        <w:t>л</w:t>
      </w:r>
      <w:r>
        <w:t>щами и сложенного известняками, доломитами, мергелями с прослоями и включениями пе</w:t>
      </w:r>
      <w:r>
        <w:t>с</w:t>
      </w:r>
      <w:r>
        <w:t>чаников, аргиллитов, кремнистых алевропелитов</w:t>
      </w:r>
      <w:r w:rsidRPr="0085212A">
        <w:t xml:space="preserve"> нижнего, среднего и верхнего карбона. Карбонатные породы составляют 70% объема комплекса.</w:t>
      </w:r>
      <w:r>
        <w:t xml:space="preserve">  </w:t>
      </w:r>
      <w:r w:rsidRPr="0085212A">
        <w:t>Терригенно-карбонатный подко</w:t>
      </w:r>
      <w:r w:rsidRPr="0085212A">
        <w:t>м</w:t>
      </w:r>
      <w:r w:rsidRPr="0085212A">
        <w:t>плекс (</w:t>
      </w:r>
      <w:r w:rsidRPr="0085212A">
        <w:rPr>
          <w:lang w:val="en-US"/>
        </w:rPr>
        <w:t>C</w:t>
      </w:r>
      <w:r w:rsidRPr="0085212A">
        <w:rPr>
          <w:vertAlign w:val="subscript"/>
        </w:rPr>
        <w:t>1-3</w:t>
      </w:r>
      <w:r w:rsidRPr="0085212A">
        <w:rPr>
          <w:lang w:val="en-US"/>
        </w:rPr>
        <w:t>tc</w:t>
      </w:r>
      <w:r w:rsidRPr="0085212A">
        <w:t>-</w:t>
      </w:r>
      <w:r w:rsidRPr="0085212A">
        <w:rPr>
          <w:lang w:val="en-US"/>
        </w:rPr>
        <w:t>di</w:t>
      </w:r>
      <w:r w:rsidRPr="0085212A">
        <w:t xml:space="preserve">) охарактеризован 13 пробами. В комплексе отмечается избыток  As, Nb, Zr, Ga, Ba, </w:t>
      </w:r>
      <w:r w:rsidRPr="0085212A">
        <w:rPr>
          <w:lang w:val="en-US"/>
        </w:rPr>
        <w:t>Co</w:t>
      </w:r>
      <w:r w:rsidRPr="0085212A">
        <w:t xml:space="preserve">, </w:t>
      </w:r>
      <w:r w:rsidRPr="0085212A">
        <w:rPr>
          <w:lang w:val="en-US"/>
        </w:rPr>
        <w:t>Ge</w:t>
      </w:r>
      <w:r w:rsidRPr="0085212A">
        <w:t xml:space="preserve">, </w:t>
      </w:r>
      <w:r w:rsidRPr="0085212A">
        <w:rPr>
          <w:lang w:val="en-US"/>
        </w:rPr>
        <w:t>Ag</w:t>
      </w:r>
      <w:r w:rsidRPr="0085212A">
        <w:t xml:space="preserve">, </w:t>
      </w:r>
      <w:r w:rsidRPr="0085212A">
        <w:rPr>
          <w:lang w:val="en-US"/>
        </w:rPr>
        <w:t>Ce</w:t>
      </w:r>
      <w:r w:rsidRPr="0085212A">
        <w:t xml:space="preserve">, </w:t>
      </w:r>
      <w:r w:rsidRPr="0085212A">
        <w:rPr>
          <w:lang w:val="en-US"/>
        </w:rPr>
        <w:t>Sc</w:t>
      </w:r>
      <w:r w:rsidRPr="0085212A">
        <w:t xml:space="preserve">, </w:t>
      </w:r>
      <w:r w:rsidRPr="0085212A">
        <w:rPr>
          <w:lang w:val="en-US"/>
        </w:rPr>
        <w:t>Zn</w:t>
      </w:r>
      <w:r w:rsidRPr="0085212A">
        <w:t>,</w:t>
      </w:r>
      <w:r w:rsidRPr="0085212A">
        <w:rPr>
          <w:lang w:val="en-US"/>
        </w:rPr>
        <w:t>W</w:t>
      </w:r>
      <w:r w:rsidRPr="0085212A">
        <w:t xml:space="preserve">, La  при дефиците Mn, Cu, Ti, Cr, Ni, Pb. Тип геохимической специализации определен </w:t>
      </w:r>
      <w:r w:rsidRPr="00501D4A">
        <w:t>как сидеро-лито-халькофильный. Параметры распределения ми</w:t>
      </w:r>
      <w:r w:rsidRPr="00501D4A">
        <w:t>к</w:t>
      </w:r>
      <w:r w:rsidRPr="00501D4A">
        <w:t>роэлементов в литотипах комплекса</w:t>
      </w:r>
      <w:r w:rsidRPr="0085212A">
        <w:t xml:space="preserve"> приведены в таблице </w:t>
      </w:r>
      <w:r w:rsidR="00E75C0D">
        <w:t>6.</w:t>
      </w:r>
      <w:r>
        <w:t>3</w:t>
      </w:r>
      <w:r w:rsidRPr="0085212A">
        <w:t xml:space="preserve">.  </w:t>
      </w:r>
    </w:p>
    <w:p w:rsidR="00492FDC" w:rsidRDefault="00492FDC" w:rsidP="00F40986">
      <w:pPr>
        <w:spacing w:line="360" w:lineRule="auto"/>
        <w:jc w:val="right"/>
      </w:pPr>
    </w:p>
    <w:p w:rsidR="00F40986" w:rsidRDefault="00F40986" w:rsidP="00F40986">
      <w:pPr>
        <w:spacing w:line="360" w:lineRule="auto"/>
        <w:jc w:val="right"/>
      </w:pPr>
      <w:r>
        <w:t>Т</w:t>
      </w:r>
      <w:r w:rsidRPr="0085212A">
        <w:t>аблиц</w:t>
      </w:r>
      <w:r>
        <w:t xml:space="preserve">а </w:t>
      </w:r>
      <w:r w:rsidR="00E75C0D">
        <w:t>6</w:t>
      </w:r>
      <w:r w:rsidR="00FC1A10">
        <w:t>.3</w:t>
      </w:r>
    </w:p>
    <w:p w:rsidR="00F40986" w:rsidRPr="0085212A" w:rsidRDefault="00F40986" w:rsidP="00F40986">
      <w:pPr>
        <w:spacing w:line="360" w:lineRule="auto"/>
        <w:jc w:val="center"/>
      </w:pPr>
      <w:r w:rsidRPr="0085212A">
        <w:t>Параметры распределения микроэлементов в породах терригенно-карбонатного подко</w:t>
      </w:r>
      <w:r w:rsidRPr="0085212A">
        <w:t>м</w:t>
      </w:r>
      <w:r w:rsidRPr="0085212A">
        <w:t>плекса</w:t>
      </w:r>
      <w:r>
        <w:t xml:space="preserve"> </w:t>
      </w:r>
      <w:r w:rsidRPr="0085212A">
        <w:t xml:space="preserve">каменноугольного осадочного комплекса </w:t>
      </w:r>
    </w:p>
    <w:tbl>
      <w:tblPr>
        <w:tblW w:w="6908" w:type="dxa"/>
        <w:jc w:val="center"/>
        <w:tblInd w:w="-2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097"/>
        <w:gridCol w:w="992"/>
        <w:gridCol w:w="851"/>
        <w:gridCol w:w="992"/>
        <w:gridCol w:w="992"/>
        <w:gridCol w:w="993"/>
        <w:gridCol w:w="991"/>
      </w:tblGrid>
      <w:tr w:rsidR="00F40986" w:rsidRPr="0085212A" w:rsidTr="00F40986">
        <w:trPr>
          <w:trHeight w:val="332"/>
          <w:tblHeader/>
          <w:jc w:val="center"/>
        </w:trPr>
        <w:tc>
          <w:tcPr>
            <w:tcW w:w="1097" w:type="dxa"/>
            <w:tcBorders>
              <w:bottom w:val="nil"/>
            </w:tcBorders>
          </w:tcPr>
          <w:p w:rsidR="00F40986" w:rsidRPr="0085212A" w:rsidRDefault="00F40986" w:rsidP="00F40986">
            <w:r w:rsidRPr="0085212A">
              <w:rPr>
                <w:lang w:val="en-US"/>
              </w:rPr>
              <w:t>Эле-менты</w:t>
            </w:r>
          </w:p>
        </w:tc>
        <w:tc>
          <w:tcPr>
            <w:tcW w:w="2835" w:type="dxa"/>
            <w:gridSpan w:val="3"/>
            <w:tcBorders>
              <w:right w:val="single" w:sz="4" w:space="0" w:color="auto"/>
            </w:tcBorders>
          </w:tcPr>
          <w:p w:rsidR="00F40986" w:rsidRPr="0085212A" w:rsidRDefault="00F40986" w:rsidP="00F40986">
            <w:pPr>
              <w:jc w:val="center"/>
              <w:rPr>
                <w:lang w:val="en-US"/>
              </w:rPr>
            </w:pPr>
            <w:r w:rsidRPr="0085212A">
              <w:t xml:space="preserve">Песчаники </w:t>
            </w:r>
            <w:r w:rsidRPr="0085212A">
              <w:rPr>
                <w:lang w:val="en-US"/>
              </w:rPr>
              <w:t>(</w:t>
            </w:r>
            <w:r w:rsidRPr="0085212A">
              <w:t>6</w:t>
            </w:r>
            <w:r w:rsidRPr="0085212A">
              <w:rPr>
                <w:lang w:val="en-US"/>
              </w:rPr>
              <w:t xml:space="preserve"> проб)</w:t>
            </w:r>
          </w:p>
        </w:tc>
        <w:tc>
          <w:tcPr>
            <w:tcW w:w="2976" w:type="dxa"/>
            <w:gridSpan w:val="3"/>
            <w:tcBorders>
              <w:right w:val="single" w:sz="4" w:space="0" w:color="auto"/>
            </w:tcBorders>
          </w:tcPr>
          <w:p w:rsidR="00F40986" w:rsidRPr="0085212A" w:rsidRDefault="00F40986" w:rsidP="00F40986">
            <w:pPr>
              <w:jc w:val="center"/>
              <w:rPr>
                <w:lang w:val="en-US"/>
              </w:rPr>
            </w:pPr>
            <w:r w:rsidRPr="0085212A">
              <w:t xml:space="preserve">Известняки </w:t>
            </w:r>
            <w:r w:rsidRPr="0085212A">
              <w:rPr>
                <w:lang w:val="en-US"/>
              </w:rPr>
              <w:t xml:space="preserve"> (</w:t>
            </w:r>
            <w:r w:rsidRPr="0085212A">
              <w:t>7</w:t>
            </w:r>
            <w:r w:rsidRPr="0085212A">
              <w:rPr>
                <w:lang w:val="en-US"/>
              </w:rPr>
              <w:t xml:space="preserve"> проб)</w:t>
            </w:r>
          </w:p>
        </w:tc>
      </w:tr>
      <w:tr w:rsidR="00F40986" w:rsidRPr="0085212A" w:rsidTr="00F40986">
        <w:trPr>
          <w:tblHeader/>
          <w:jc w:val="center"/>
        </w:trPr>
        <w:tc>
          <w:tcPr>
            <w:tcW w:w="1097" w:type="dxa"/>
            <w:tcBorders>
              <w:top w:val="nil"/>
            </w:tcBorders>
          </w:tcPr>
          <w:p w:rsidR="00F40986" w:rsidRPr="0085212A" w:rsidRDefault="00F40986" w:rsidP="00F40986">
            <w:pPr>
              <w:rPr>
                <w:lang w:val="en-US"/>
              </w:rPr>
            </w:pPr>
          </w:p>
        </w:tc>
        <w:tc>
          <w:tcPr>
            <w:tcW w:w="992" w:type="dxa"/>
          </w:tcPr>
          <w:p w:rsidR="00F40986" w:rsidRPr="0085212A" w:rsidRDefault="00F40986" w:rsidP="00F40986">
            <w:pPr>
              <w:jc w:val="center"/>
              <w:rPr>
                <w:lang w:val="en-US"/>
              </w:rPr>
            </w:pPr>
            <w:r w:rsidRPr="0085212A">
              <w:rPr>
                <w:lang w:val="en-US"/>
              </w:rPr>
              <w:t>С. ф.</w:t>
            </w:r>
          </w:p>
        </w:tc>
        <w:tc>
          <w:tcPr>
            <w:tcW w:w="851" w:type="dxa"/>
          </w:tcPr>
          <w:p w:rsidR="00F40986" w:rsidRPr="0085212A" w:rsidRDefault="00F40986" w:rsidP="00F40986">
            <w:pPr>
              <w:jc w:val="center"/>
              <w:rPr>
                <w:lang w:val="en-US"/>
              </w:rPr>
            </w:pPr>
            <w:r w:rsidRPr="0085212A">
              <w:rPr>
                <w:lang w:val="en-US"/>
              </w:rPr>
              <w:sym w:font="Symbol" w:char="F065"/>
            </w:r>
          </w:p>
        </w:tc>
        <w:tc>
          <w:tcPr>
            <w:tcW w:w="992" w:type="dxa"/>
            <w:tcBorders>
              <w:bottom w:val="single" w:sz="4" w:space="0" w:color="auto"/>
            </w:tcBorders>
            <w:shd w:val="clear" w:color="auto" w:fill="auto"/>
          </w:tcPr>
          <w:p w:rsidR="00F40986" w:rsidRPr="0085212A" w:rsidRDefault="00F40986" w:rsidP="00F40986">
            <w:pPr>
              <w:jc w:val="center"/>
              <w:rPr>
                <w:lang w:val="en-US"/>
              </w:rPr>
            </w:pPr>
            <w:r w:rsidRPr="0085212A">
              <w:rPr>
                <w:lang w:val="en-US"/>
              </w:rPr>
              <w:t>Кк</w:t>
            </w:r>
          </w:p>
        </w:tc>
        <w:tc>
          <w:tcPr>
            <w:tcW w:w="992" w:type="dxa"/>
          </w:tcPr>
          <w:p w:rsidR="00F40986" w:rsidRPr="0085212A" w:rsidRDefault="00F40986" w:rsidP="00F40986">
            <w:pPr>
              <w:jc w:val="center"/>
              <w:rPr>
                <w:lang w:val="en-US"/>
              </w:rPr>
            </w:pPr>
            <w:r w:rsidRPr="0085212A">
              <w:rPr>
                <w:lang w:val="en-US"/>
              </w:rPr>
              <w:t>С. ф.</w:t>
            </w:r>
          </w:p>
        </w:tc>
        <w:tc>
          <w:tcPr>
            <w:tcW w:w="993" w:type="dxa"/>
          </w:tcPr>
          <w:p w:rsidR="00F40986" w:rsidRPr="0085212A" w:rsidRDefault="00F40986" w:rsidP="00F40986">
            <w:pPr>
              <w:jc w:val="center"/>
              <w:rPr>
                <w:lang w:val="en-US"/>
              </w:rPr>
            </w:pPr>
            <w:r w:rsidRPr="0085212A">
              <w:rPr>
                <w:lang w:val="en-US"/>
              </w:rPr>
              <w:sym w:font="Symbol" w:char="F065"/>
            </w:r>
          </w:p>
        </w:tc>
        <w:tc>
          <w:tcPr>
            <w:tcW w:w="991" w:type="dxa"/>
            <w:tcBorders>
              <w:bottom w:val="single" w:sz="4" w:space="0" w:color="auto"/>
            </w:tcBorders>
          </w:tcPr>
          <w:p w:rsidR="00F40986" w:rsidRPr="0085212A" w:rsidRDefault="00F40986" w:rsidP="00F40986">
            <w:pPr>
              <w:jc w:val="center"/>
              <w:rPr>
                <w:lang w:val="en-US"/>
              </w:rPr>
            </w:pPr>
            <w:r w:rsidRPr="0085212A">
              <w:rPr>
                <w:lang w:val="en-US"/>
              </w:rPr>
              <w:t>Кк</w:t>
            </w:r>
          </w:p>
        </w:tc>
      </w:tr>
      <w:tr w:rsidR="00F40986" w:rsidRPr="0085212A" w:rsidTr="00F40986">
        <w:trPr>
          <w:jc w:val="center"/>
        </w:trPr>
        <w:tc>
          <w:tcPr>
            <w:tcW w:w="1097" w:type="dxa"/>
          </w:tcPr>
          <w:p w:rsidR="00F40986" w:rsidRPr="0085212A" w:rsidRDefault="00F40986" w:rsidP="00F40986">
            <w:pPr>
              <w:jc w:val="center"/>
              <w:rPr>
                <w:vertAlign w:val="subscript"/>
              </w:rPr>
            </w:pPr>
            <w:r w:rsidRPr="0085212A">
              <w:rPr>
                <w:lang w:val="en-US"/>
              </w:rPr>
              <w:t>P</w:t>
            </w:r>
          </w:p>
        </w:tc>
        <w:tc>
          <w:tcPr>
            <w:tcW w:w="992" w:type="dxa"/>
          </w:tcPr>
          <w:p w:rsidR="00F40986" w:rsidRPr="0085212A" w:rsidRDefault="00F40986" w:rsidP="00F40986">
            <w:pPr>
              <w:jc w:val="center"/>
            </w:pPr>
            <w:r w:rsidRPr="0085212A">
              <w:t>1036,89</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2,59</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386,12</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0,77</w:t>
            </w:r>
          </w:p>
        </w:tc>
      </w:tr>
      <w:tr w:rsidR="00F40986" w:rsidRPr="0085212A" w:rsidTr="00F40986">
        <w:trPr>
          <w:trHeight w:val="139"/>
          <w:jc w:val="center"/>
        </w:trPr>
        <w:tc>
          <w:tcPr>
            <w:tcW w:w="1097" w:type="dxa"/>
          </w:tcPr>
          <w:p w:rsidR="00F40986" w:rsidRPr="0085212A" w:rsidRDefault="00F40986" w:rsidP="00F40986">
            <w:pPr>
              <w:jc w:val="center"/>
              <w:rPr>
                <w:lang w:val="en-US"/>
              </w:rPr>
            </w:pPr>
            <w:r w:rsidRPr="0085212A">
              <w:rPr>
                <w:lang w:val="en-US"/>
              </w:rPr>
              <w:t>Ba</w:t>
            </w:r>
          </w:p>
        </w:tc>
        <w:tc>
          <w:tcPr>
            <w:tcW w:w="992" w:type="dxa"/>
          </w:tcPr>
          <w:p w:rsidR="00F40986" w:rsidRPr="0085212A" w:rsidRDefault="00F40986" w:rsidP="00F40986">
            <w:pPr>
              <w:jc w:val="center"/>
            </w:pPr>
            <w:r w:rsidRPr="0085212A">
              <w:t>193,18</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0,64</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149,97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Sr</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130,07</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1,62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0,52</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302,81</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2,8</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0,82</w:t>
            </w:r>
          </w:p>
        </w:tc>
      </w:tr>
      <w:tr w:rsidR="00F40986" w:rsidRPr="0085212A" w:rsidTr="00F40986">
        <w:trPr>
          <w:jc w:val="center"/>
        </w:trPr>
        <w:tc>
          <w:tcPr>
            <w:tcW w:w="1097" w:type="dxa"/>
          </w:tcPr>
          <w:p w:rsidR="00F40986" w:rsidRPr="0085212A" w:rsidRDefault="00F40986" w:rsidP="00F40986">
            <w:pPr>
              <w:jc w:val="center"/>
            </w:pPr>
            <w:r w:rsidRPr="0085212A">
              <w:rPr>
                <w:lang w:val="en-US"/>
              </w:rPr>
              <w:t>Ti</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2771,95</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0,55</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265,77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6,5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0,44</w:t>
            </w:r>
          </w:p>
        </w:tc>
      </w:tr>
      <w:tr w:rsidR="00F40986" w:rsidRPr="0085212A" w:rsidTr="00F40986">
        <w:trPr>
          <w:trHeight w:val="277"/>
          <w:jc w:val="center"/>
        </w:trPr>
        <w:tc>
          <w:tcPr>
            <w:tcW w:w="1097" w:type="dxa"/>
          </w:tcPr>
          <w:p w:rsidR="00F40986" w:rsidRPr="0085212A" w:rsidRDefault="00F40986" w:rsidP="00F40986">
            <w:pPr>
              <w:jc w:val="center"/>
              <w:rPr>
                <w:lang w:val="en-US"/>
              </w:rPr>
            </w:pPr>
            <w:r w:rsidRPr="0085212A">
              <w:rPr>
                <w:lang w:val="en-US"/>
              </w:rPr>
              <w:t>Mn</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179,55</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0,45</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197,32</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0,49</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V</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25,9</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0,86</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4,4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0,83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Cr</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14,88</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0,43</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4,63</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0,42</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Co</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5</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0,56</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2,83</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2,83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Ni</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11,93</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0,34</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6,51</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0,33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Zr</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156,02</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0,78</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99,97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5</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Nb</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17,87</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0,99</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4,75</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7,92</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Sc</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0,3</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2,38</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2,38</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Ce</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28,21</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0,81</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27,66</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2,21</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La</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14,5</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0,97</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15,65</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1,96</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Y</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6,08</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0,34</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9,87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1,25</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Yb</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0,67</w:t>
            </w:r>
          </w:p>
        </w:tc>
        <w:tc>
          <w:tcPr>
            <w:tcW w:w="851" w:type="dxa"/>
            <w:tcBorders>
              <w:right w:val="single" w:sz="4" w:space="0" w:color="auto"/>
            </w:tcBorders>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0,22</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1,8</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1,17</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Be</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2,71</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1,36</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0,74</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1,23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W</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1,47</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0,59</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2,17</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Mo</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0,99</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0,76</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0,69</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1,73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Sn</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1,32</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0,57</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0,42</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0,84</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lastRenderedPageBreak/>
              <w:t>Cu</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12,62</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3,31</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6,6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0,47</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Pb</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5,5</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0,42</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1,15</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0,13</w:t>
            </w:r>
          </w:p>
        </w:tc>
      </w:tr>
      <w:tr w:rsidR="00F40986" w:rsidRPr="0085212A" w:rsidTr="00F40986">
        <w:trPr>
          <w:jc w:val="center"/>
        </w:trPr>
        <w:tc>
          <w:tcPr>
            <w:tcW w:w="1097" w:type="dxa"/>
          </w:tcPr>
          <w:p w:rsidR="00F40986" w:rsidRPr="0085212A" w:rsidRDefault="00F40986" w:rsidP="00F40986">
            <w:pPr>
              <w:jc w:val="center"/>
              <w:rPr>
                <w:lang w:val="en-US"/>
              </w:rPr>
            </w:pPr>
            <w:r w:rsidRPr="0085212A">
              <w:rPr>
                <w:lang w:val="en-US"/>
              </w:rPr>
              <w:t>Zn</w:t>
            </w:r>
          </w:p>
        </w:tc>
        <w:tc>
          <w:tcPr>
            <w:tcW w:w="992" w:type="dxa"/>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82,01</w:t>
            </w:r>
          </w:p>
        </w:tc>
        <w:tc>
          <w:tcPr>
            <w:tcW w:w="851"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2,05</w:t>
            </w:r>
          </w:p>
        </w:tc>
        <w:tc>
          <w:tcPr>
            <w:tcW w:w="992" w:type="dxa"/>
            <w:tcBorders>
              <w:lef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31,61</w:t>
            </w:r>
          </w:p>
        </w:tc>
        <w:tc>
          <w:tcPr>
            <w:tcW w:w="993" w:type="dxa"/>
            <w:tcBorders>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1,58</w:t>
            </w:r>
          </w:p>
        </w:tc>
      </w:tr>
      <w:tr w:rsidR="00F40986" w:rsidRPr="0085212A" w:rsidTr="00F40986">
        <w:trPr>
          <w:trHeight w:val="162"/>
          <w:jc w:val="center"/>
        </w:trPr>
        <w:tc>
          <w:tcPr>
            <w:tcW w:w="1097" w:type="dxa"/>
            <w:tcBorders>
              <w:bottom w:val="single" w:sz="4" w:space="0" w:color="auto"/>
            </w:tcBorders>
          </w:tcPr>
          <w:p w:rsidR="00F40986" w:rsidRPr="0085212A" w:rsidRDefault="00F40986" w:rsidP="00F40986">
            <w:pPr>
              <w:jc w:val="center"/>
            </w:pPr>
            <w:r w:rsidRPr="0085212A">
              <w:rPr>
                <w:lang w:val="en-US"/>
              </w:rPr>
              <w:t>Ag</w:t>
            </w:r>
          </w:p>
        </w:tc>
        <w:tc>
          <w:tcPr>
            <w:tcW w:w="992" w:type="dxa"/>
            <w:tcBorders>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0,09</w:t>
            </w:r>
          </w:p>
        </w:tc>
        <w:tc>
          <w:tcPr>
            <w:tcW w:w="851"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0,01</w:t>
            </w:r>
          </w:p>
        </w:tc>
        <w:tc>
          <w:tcPr>
            <w:tcW w:w="992" w:type="dxa"/>
            <w:tcBorders>
              <w:left w:val="single" w:sz="4" w:space="0" w:color="auto"/>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0,03</w:t>
            </w:r>
          </w:p>
        </w:tc>
        <w:tc>
          <w:tcPr>
            <w:tcW w:w="993"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4,7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w:t>
            </w:r>
          </w:p>
        </w:tc>
      </w:tr>
      <w:tr w:rsidR="00F40986" w:rsidRPr="0085212A" w:rsidTr="00F40986">
        <w:trPr>
          <w:trHeight w:val="162"/>
          <w:jc w:val="center"/>
        </w:trPr>
        <w:tc>
          <w:tcPr>
            <w:tcW w:w="1097" w:type="dxa"/>
            <w:tcBorders>
              <w:bottom w:val="single" w:sz="4" w:space="0" w:color="auto"/>
            </w:tcBorders>
          </w:tcPr>
          <w:p w:rsidR="00F40986" w:rsidRPr="0085212A" w:rsidRDefault="00F40986" w:rsidP="00F40986">
            <w:pPr>
              <w:jc w:val="center"/>
            </w:pPr>
            <w:r w:rsidRPr="0085212A">
              <w:rPr>
                <w:lang w:val="en-US"/>
              </w:rPr>
              <w:t>Ge</w:t>
            </w:r>
          </w:p>
        </w:tc>
        <w:tc>
          <w:tcPr>
            <w:tcW w:w="992" w:type="dxa"/>
            <w:tcBorders>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1,13</w:t>
            </w:r>
          </w:p>
        </w:tc>
        <w:tc>
          <w:tcPr>
            <w:tcW w:w="851"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0,94</w:t>
            </w:r>
          </w:p>
        </w:tc>
        <w:tc>
          <w:tcPr>
            <w:tcW w:w="992" w:type="dxa"/>
            <w:tcBorders>
              <w:left w:val="single" w:sz="4" w:space="0" w:color="auto"/>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0,53</w:t>
            </w:r>
          </w:p>
        </w:tc>
        <w:tc>
          <w:tcPr>
            <w:tcW w:w="993"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2,65</w:t>
            </w:r>
          </w:p>
        </w:tc>
      </w:tr>
      <w:tr w:rsidR="00F40986" w:rsidRPr="0085212A" w:rsidTr="00F40986">
        <w:trPr>
          <w:trHeight w:val="162"/>
          <w:jc w:val="center"/>
        </w:trPr>
        <w:tc>
          <w:tcPr>
            <w:tcW w:w="1097" w:type="dxa"/>
            <w:tcBorders>
              <w:bottom w:val="single" w:sz="4" w:space="0" w:color="auto"/>
            </w:tcBorders>
          </w:tcPr>
          <w:p w:rsidR="00F40986" w:rsidRPr="0085212A" w:rsidRDefault="00F40986" w:rsidP="00F40986">
            <w:pPr>
              <w:jc w:val="center"/>
              <w:rPr>
                <w:lang w:val="en-US"/>
              </w:rPr>
            </w:pPr>
            <w:r w:rsidRPr="0085212A">
              <w:rPr>
                <w:lang w:val="en-US"/>
              </w:rPr>
              <w:t>Ga</w:t>
            </w:r>
          </w:p>
        </w:tc>
        <w:tc>
          <w:tcPr>
            <w:tcW w:w="992" w:type="dxa"/>
            <w:tcBorders>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1,46</w:t>
            </w:r>
          </w:p>
        </w:tc>
        <w:tc>
          <w:tcPr>
            <w:tcW w:w="851"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7,3</w:t>
            </w:r>
          </w:p>
        </w:tc>
        <w:tc>
          <w:tcPr>
            <w:tcW w:w="992" w:type="dxa"/>
            <w:tcBorders>
              <w:left w:val="single" w:sz="4" w:space="0" w:color="auto"/>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0,78</w:t>
            </w:r>
          </w:p>
        </w:tc>
        <w:tc>
          <w:tcPr>
            <w:tcW w:w="993"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2,1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0,22</w:t>
            </w:r>
          </w:p>
        </w:tc>
      </w:tr>
      <w:tr w:rsidR="00F40986" w:rsidRPr="0085212A" w:rsidTr="00F40986">
        <w:trPr>
          <w:trHeight w:val="162"/>
          <w:jc w:val="center"/>
        </w:trPr>
        <w:tc>
          <w:tcPr>
            <w:tcW w:w="1097" w:type="dxa"/>
            <w:tcBorders>
              <w:bottom w:val="single" w:sz="4" w:space="0" w:color="auto"/>
            </w:tcBorders>
          </w:tcPr>
          <w:p w:rsidR="00F40986" w:rsidRPr="0085212A" w:rsidRDefault="00F40986" w:rsidP="00F40986">
            <w:pPr>
              <w:jc w:val="center"/>
              <w:rPr>
                <w:lang w:val="en-US"/>
              </w:rPr>
            </w:pPr>
            <w:r w:rsidRPr="0085212A">
              <w:rPr>
                <w:lang w:val="en-US"/>
              </w:rPr>
              <w:t>As</w:t>
            </w:r>
          </w:p>
        </w:tc>
        <w:tc>
          <w:tcPr>
            <w:tcW w:w="992" w:type="dxa"/>
            <w:tcBorders>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49,41</w:t>
            </w:r>
          </w:p>
        </w:tc>
        <w:tc>
          <w:tcPr>
            <w:tcW w:w="851"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1,41</w:t>
            </w:r>
          </w:p>
        </w:tc>
        <w:tc>
          <w:tcPr>
            <w:tcW w:w="992" w:type="dxa"/>
            <w:tcBorders>
              <w:left w:val="single" w:sz="4" w:space="0" w:color="auto"/>
              <w:bottom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30,45</w:t>
            </w:r>
          </w:p>
        </w:tc>
        <w:tc>
          <w:tcPr>
            <w:tcW w:w="993" w:type="dxa"/>
            <w:tcBorders>
              <w:bottom w:val="single" w:sz="4" w:space="0" w:color="auto"/>
              <w:right w:val="single" w:sz="4" w:space="0" w:color="auto"/>
            </w:tcBorders>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1,8</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15,23</w:t>
            </w:r>
          </w:p>
        </w:tc>
      </w:tr>
      <w:tr w:rsidR="00F40986" w:rsidRPr="0085212A" w:rsidTr="00F40986">
        <w:trPr>
          <w:trHeight w:val="162"/>
          <w:jc w:val="center"/>
        </w:trPr>
        <w:tc>
          <w:tcPr>
            <w:tcW w:w="1097" w:type="dxa"/>
          </w:tcPr>
          <w:p w:rsidR="00F40986" w:rsidRPr="0085212A" w:rsidRDefault="00F40986" w:rsidP="00F40986">
            <w:pPr>
              <w:jc w:val="center"/>
              <w:rPr>
                <w:lang w:val="en-US"/>
              </w:rPr>
            </w:pPr>
            <w:r w:rsidRPr="0085212A">
              <w:rPr>
                <w:lang w:val="en-US"/>
              </w:rPr>
              <w:t>B</w:t>
            </w:r>
          </w:p>
        </w:tc>
        <w:tc>
          <w:tcPr>
            <w:tcW w:w="992" w:type="dxa"/>
          </w:tcPr>
          <w:p w:rsidR="00F40986" w:rsidRPr="0085212A" w:rsidRDefault="00F40986" w:rsidP="00F40986">
            <w:pPr>
              <w:jc w:val="center"/>
            </w:pPr>
            <w:r w:rsidRPr="0085212A">
              <w:rPr>
                <w:rFonts w:ascii="Calibri" w:hAnsi="Calibri" w:cs="Calibri"/>
                <w:color w:val="000000"/>
                <w:sz w:val="22"/>
                <w:szCs w:val="22"/>
              </w:rPr>
              <w:t>47,84</w:t>
            </w:r>
          </w:p>
        </w:tc>
        <w:tc>
          <w:tcPr>
            <w:tcW w:w="851" w:type="dxa"/>
          </w:tcPr>
          <w:p w:rsidR="00F40986" w:rsidRPr="0085212A" w:rsidRDefault="00F40986" w:rsidP="00F40986">
            <w:pPr>
              <w:jc w:val="center"/>
            </w:pPr>
            <w:r w:rsidRPr="0085212A">
              <w:rPr>
                <w:rFonts w:ascii="Calibri" w:hAnsi="Calibri" w:cs="Calibri"/>
                <w:color w:val="000000"/>
                <w:sz w:val="22"/>
                <w:szCs w:val="22"/>
              </w:rPr>
              <w:t>1,3</w:t>
            </w:r>
          </w:p>
        </w:tc>
        <w:tc>
          <w:tcPr>
            <w:tcW w:w="992" w:type="dxa"/>
            <w:tcBorders>
              <w:top w:val="single" w:sz="4" w:space="0" w:color="auto"/>
            </w:tcBorders>
          </w:tcPr>
          <w:p w:rsidR="00F40986" w:rsidRPr="0085212A" w:rsidRDefault="00F40986" w:rsidP="00F40986">
            <w:pPr>
              <w:jc w:val="center"/>
              <w:rPr>
                <w:highlight w:val="green"/>
              </w:rPr>
            </w:pPr>
            <w:r w:rsidRPr="0085212A">
              <w:rPr>
                <w:rFonts w:ascii="Calibri" w:hAnsi="Calibri" w:cs="Calibri"/>
                <w:color w:val="000000"/>
                <w:sz w:val="22"/>
                <w:szCs w:val="22"/>
              </w:rPr>
              <w:t>1,37</w:t>
            </w:r>
          </w:p>
        </w:tc>
        <w:tc>
          <w:tcPr>
            <w:tcW w:w="992" w:type="dxa"/>
          </w:tcPr>
          <w:p w:rsidR="00F40986" w:rsidRPr="0085212A" w:rsidRDefault="00F40986" w:rsidP="00F40986">
            <w:pPr>
              <w:jc w:val="center"/>
            </w:pPr>
            <w:r w:rsidRPr="0085212A">
              <w:rPr>
                <w:rFonts w:ascii="Calibri" w:hAnsi="Calibri" w:cs="Calibri"/>
                <w:color w:val="000000"/>
                <w:sz w:val="22"/>
                <w:szCs w:val="22"/>
              </w:rPr>
              <w:t>8,56</w:t>
            </w:r>
          </w:p>
        </w:tc>
        <w:tc>
          <w:tcPr>
            <w:tcW w:w="993" w:type="dxa"/>
          </w:tcPr>
          <w:p w:rsidR="00F40986" w:rsidRPr="0085212A" w:rsidRDefault="00F40986" w:rsidP="00F40986">
            <w:pPr>
              <w:jc w:val="center"/>
            </w:pPr>
            <w:r w:rsidRPr="0085212A">
              <w:rPr>
                <w:rFonts w:ascii="Calibri" w:hAnsi="Calibri" w:cs="Calibri"/>
                <w:color w:val="000000"/>
                <w:sz w:val="22"/>
                <w:szCs w:val="22"/>
              </w:rPr>
              <w:t>4,6</w:t>
            </w:r>
          </w:p>
        </w:tc>
        <w:tc>
          <w:tcPr>
            <w:tcW w:w="991" w:type="dxa"/>
            <w:tcBorders>
              <w:top w:val="single" w:sz="4" w:space="0" w:color="auto"/>
            </w:tcBorders>
          </w:tcPr>
          <w:p w:rsidR="00F40986" w:rsidRPr="0085212A" w:rsidRDefault="00F40986" w:rsidP="00F40986">
            <w:pPr>
              <w:jc w:val="center"/>
              <w:rPr>
                <w:rFonts w:ascii="Calibri" w:hAnsi="Calibri" w:cs="Calibri"/>
                <w:color w:val="000000"/>
              </w:rPr>
            </w:pPr>
            <w:r w:rsidRPr="0085212A">
              <w:rPr>
                <w:rFonts w:ascii="Calibri" w:hAnsi="Calibri" w:cs="Calibri"/>
                <w:color w:val="000000"/>
                <w:sz w:val="22"/>
                <w:szCs w:val="22"/>
              </w:rPr>
              <w:t>0,43</w:t>
            </w:r>
          </w:p>
        </w:tc>
      </w:tr>
    </w:tbl>
    <w:p w:rsidR="00F40986" w:rsidRPr="0085212A" w:rsidRDefault="00F40986" w:rsidP="00F40986">
      <w:pPr>
        <w:spacing w:line="360" w:lineRule="auto"/>
        <w:ind w:firstLine="709"/>
        <w:jc w:val="both"/>
        <w:rPr>
          <w:lang w:val="en-US"/>
        </w:rPr>
      </w:pPr>
    </w:p>
    <w:p w:rsidR="00F40986" w:rsidRDefault="00F40986" w:rsidP="00F40986">
      <w:pPr>
        <w:spacing w:line="360" w:lineRule="auto"/>
        <w:ind w:firstLine="709"/>
        <w:jc w:val="both"/>
      </w:pPr>
      <w:r w:rsidRPr="0085212A">
        <w:rPr>
          <w:i/>
        </w:rPr>
        <w:t xml:space="preserve">Девонский осадочный комплекс </w:t>
      </w:r>
      <w:r w:rsidRPr="0085212A">
        <w:t>состоит из 2 подкомплексов:</w:t>
      </w:r>
      <w:r w:rsidRPr="0085212A">
        <w:rPr>
          <w:i/>
        </w:rPr>
        <w:t xml:space="preserve"> терригенно-карбонатного подкомплекса</w:t>
      </w:r>
      <w:r w:rsidRPr="0085212A">
        <w:t xml:space="preserve"> (</w:t>
      </w:r>
      <w:r w:rsidRPr="0085212A">
        <w:rPr>
          <w:lang w:val="en-US"/>
        </w:rPr>
        <w:t>D</w:t>
      </w:r>
      <w:r w:rsidRPr="0085212A">
        <w:rPr>
          <w:vertAlign w:val="subscript"/>
        </w:rPr>
        <w:t>1-3</w:t>
      </w:r>
      <w:r w:rsidRPr="0085212A">
        <w:rPr>
          <w:i/>
          <w:lang w:val="en-US"/>
        </w:rPr>
        <w:t>vn</w:t>
      </w:r>
      <w:r w:rsidRPr="0085212A">
        <w:rPr>
          <w:i/>
        </w:rPr>
        <w:t>-</w:t>
      </w:r>
      <w:r w:rsidRPr="0085212A">
        <w:rPr>
          <w:b/>
          <w:lang w:val="en-US"/>
        </w:rPr>
        <w:t>zl</w:t>
      </w:r>
      <w:r w:rsidRPr="0085212A">
        <w:t>) объединяющего маломощные, сходные по составу подразделения от ваняшкинской свиты нижнеего девона до зилимской серии верхнего дев</w:t>
      </w:r>
      <w:r w:rsidRPr="0085212A">
        <w:t>о</w:t>
      </w:r>
      <w:r w:rsidRPr="0085212A">
        <w:t xml:space="preserve">на и </w:t>
      </w:r>
      <w:r w:rsidRPr="0085212A">
        <w:rPr>
          <w:i/>
        </w:rPr>
        <w:t>терригенного</w:t>
      </w:r>
      <w:r>
        <w:rPr>
          <w:i/>
        </w:rPr>
        <w:t xml:space="preserve"> </w:t>
      </w:r>
      <w:r w:rsidRPr="0085212A">
        <w:rPr>
          <w:i/>
        </w:rPr>
        <w:t>подкомплекса</w:t>
      </w:r>
      <w:r w:rsidRPr="0085212A">
        <w:t xml:space="preserve"> (D</w:t>
      </w:r>
      <w:r w:rsidRPr="0085212A">
        <w:rPr>
          <w:vertAlign w:val="subscript"/>
        </w:rPr>
        <w:t>1</w:t>
      </w:r>
      <w:r w:rsidRPr="0085212A">
        <w:rPr>
          <w:i/>
        </w:rPr>
        <w:t>tk</w:t>
      </w:r>
      <w:r w:rsidRPr="0085212A">
        <w:t xml:space="preserve">), состоящего преимущественно из стратотипичных кварцевых песчаников такатинской свиты. </w:t>
      </w:r>
    </w:p>
    <w:p w:rsidR="00F40986" w:rsidRPr="00097384" w:rsidRDefault="00F40986" w:rsidP="00F40986">
      <w:pPr>
        <w:spacing w:line="360" w:lineRule="auto"/>
        <w:ind w:firstLine="709"/>
        <w:jc w:val="both"/>
      </w:pPr>
      <w:r>
        <w:rPr>
          <w:i/>
        </w:rPr>
        <w:t>Т</w:t>
      </w:r>
      <w:r w:rsidRPr="005D6E43">
        <w:rPr>
          <w:i/>
        </w:rPr>
        <w:t>ерригенно-карбонатн</w:t>
      </w:r>
      <w:r>
        <w:rPr>
          <w:i/>
        </w:rPr>
        <w:t>ый подкомплекс</w:t>
      </w:r>
      <w:r w:rsidRPr="005D6E43">
        <w:t xml:space="preserve"> (</w:t>
      </w:r>
      <w:r w:rsidRPr="005D6E43">
        <w:rPr>
          <w:lang w:val="en-US"/>
        </w:rPr>
        <w:t>D</w:t>
      </w:r>
      <w:r w:rsidRPr="005D6E43">
        <w:rPr>
          <w:vertAlign w:val="subscript"/>
        </w:rPr>
        <w:t>1-3</w:t>
      </w:r>
      <w:r w:rsidRPr="005D6E43">
        <w:rPr>
          <w:i/>
          <w:lang w:val="en-US"/>
        </w:rPr>
        <w:t>vn</w:t>
      </w:r>
      <w:r w:rsidRPr="005D6E43">
        <w:rPr>
          <w:i/>
        </w:rPr>
        <w:t>-</w:t>
      </w:r>
      <w:r w:rsidRPr="005D6E43">
        <w:rPr>
          <w:b/>
          <w:lang w:val="en-US"/>
        </w:rPr>
        <w:t>zl</w:t>
      </w:r>
      <w:r w:rsidRPr="005D6E43">
        <w:t>)</w:t>
      </w:r>
      <w:r>
        <w:t xml:space="preserve"> сложен известняками, доломитами, мергелями с прослоями сланцев, аргиллитов, алевролитов и кварцевых песчаников с линз</w:t>
      </w:r>
      <w:r>
        <w:t>а</w:t>
      </w:r>
      <w:r>
        <w:t xml:space="preserve">ми кварцевых гравелитов и конгломератов. </w:t>
      </w:r>
      <w:r w:rsidRPr="0085212A">
        <w:t xml:space="preserve">Тип геохимической специализации </w:t>
      </w:r>
      <w:r>
        <w:t>под</w:t>
      </w:r>
      <w:r w:rsidRPr="0085212A">
        <w:t>компле</w:t>
      </w:r>
      <w:r w:rsidRPr="0085212A">
        <w:t>к</w:t>
      </w:r>
      <w:r w:rsidRPr="0085212A">
        <w:t>с</w:t>
      </w:r>
      <w:r>
        <w:t>а</w:t>
      </w:r>
      <w:r w:rsidRPr="0085212A">
        <w:t xml:space="preserve"> определен как </w:t>
      </w:r>
      <w:r>
        <w:t xml:space="preserve">лито-существенно </w:t>
      </w:r>
      <w:r w:rsidRPr="0085212A">
        <w:t>халькофильный.</w:t>
      </w:r>
      <w:r>
        <w:t xml:space="preserve"> </w:t>
      </w:r>
      <w:r w:rsidRPr="0085212A">
        <w:t>В</w:t>
      </w:r>
      <w:r>
        <w:t xml:space="preserve"> нём</w:t>
      </w:r>
      <w:r w:rsidRPr="0085212A">
        <w:t xml:space="preserve"> отмечается избыток  </w:t>
      </w:r>
      <w:r w:rsidRPr="005D6E43">
        <w:rPr>
          <w:lang w:val="en-US"/>
        </w:rPr>
        <w:t>As</w:t>
      </w:r>
      <w:r>
        <w:t xml:space="preserve">, </w:t>
      </w:r>
      <w:r w:rsidRPr="005D6E43">
        <w:rPr>
          <w:lang w:val="en-US"/>
        </w:rPr>
        <w:t>Nb</w:t>
      </w:r>
      <w:r>
        <w:t xml:space="preserve">, </w:t>
      </w:r>
      <w:r w:rsidRPr="005D6E43">
        <w:rPr>
          <w:lang w:val="en-US"/>
        </w:rPr>
        <w:t>Zr</w:t>
      </w:r>
      <w:r w:rsidRPr="0085212A">
        <w:t>при дефиците</w:t>
      </w:r>
      <w:r>
        <w:rPr>
          <w:lang w:val="en-US"/>
        </w:rPr>
        <w:t>Sn</w:t>
      </w:r>
      <w:r w:rsidRPr="005D6E43">
        <w:t xml:space="preserve">, </w:t>
      </w:r>
      <w:r>
        <w:rPr>
          <w:lang w:val="en-US"/>
        </w:rPr>
        <w:t>Ba</w:t>
      </w:r>
      <w:r w:rsidRPr="005D6E43">
        <w:t xml:space="preserve">, </w:t>
      </w:r>
      <w:r>
        <w:rPr>
          <w:lang w:val="en-US"/>
        </w:rPr>
        <w:t>La</w:t>
      </w:r>
      <w:r w:rsidRPr="005D6E43">
        <w:t xml:space="preserve">, </w:t>
      </w:r>
      <w:r>
        <w:rPr>
          <w:lang w:val="en-US"/>
        </w:rPr>
        <w:t>Cr</w:t>
      </w:r>
      <w:r w:rsidRPr="005D6E43">
        <w:t xml:space="preserve">, </w:t>
      </w:r>
      <w:r>
        <w:rPr>
          <w:lang w:val="en-US"/>
        </w:rPr>
        <w:t>Mo</w:t>
      </w:r>
      <w:r w:rsidRPr="005D6E43">
        <w:t xml:space="preserve">, </w:t>
      </w:r>
      <w:r>
        <w:rPr>
          <w:lang w:val="en-US"/>
        </w:rPr>
        <w:t>Sr</w:t>
      </w:r>
      <w:r w:rsidRPr="005D6E43">
        <w:t xml:space="preserve">, </w:t>
      </w:r>
      <w:r>
        <w:rPr>
          <w:lang w:val="en-US"/>
        </w:rPr>
        <w:t>Yb</w:t>
      </w:r>
      <w:r w:rsidRPr="005D6E43">
        <w:t xml:space="preserve">, </w:t>
      </w:r>
      <w:r>
        <w:rPr>
          <w:lang w:val="en-US"/>
        </w:rPr>
        <w:t>Pb</w:t>
      </w:r>
      <w:r w:rsidRPr="005D6E43">
        <w:t xml:space="preserve">, </w:t>
      </w:r>
      <w:r>
        <w:rPr>
          <w:lang w:val="en-US"/>
        </w:rPr>
        <w:t>Ti</w:t>
      </w:r>
      <w:r w:rsidRPr="005D6E43">
        <w:t xml:space="preserve">, </w:t>
      </w:r>
      <w:r>
        <w:rPr>
          <w:lang w:val="en-US"/>
        </w:rPr>
        <w:t>Be</w:t>
      </w:r>
      <w:r w:rsidRPr="005D6E43">
        <w:t xml:space="preserve">, </w:t>
      </w:r>
      <w:r>
        <w:rPr>
          <w:lang w:val="en-US"/>
        </w:rPr>
        <w:t>Ni</w:t>
      </w:r>
      <w:r w:rsidRPr="005D6E43">
        <w:t>,</w:t>
      </w:r>
      <w:r>
        <w:rPr>
          <w:lang w:val="en-US"/>
        </w:rPr>
        <w:t>Mn</w:t>
      </w:r>
      <w:r w:rsidRPr="00097384">
        <w:t xml:space="preserve">, </w:t>
      </w:r>
      <w:r>
        <w:rPr>
          <w:lang w:val="en-US"/>
        </w:rPr>
        <w:t>W</w:t>
      </w:r>
      <w:r w:rsidRPr="00097384">
        <w:t xml:space="preserve">, </w:t>
      </w:r>
      <w:r>
        <w:rPr>
          <w:lang w:val="en-US"/>
        </w:rPr>
        <w:t>Cu</w:t>
      </w:r>
      <w:r w:rsidRPr="00097384">
        <w:t xml:space="preserve">, </w:t>
      </w:r>
      <w:r>
        <w:rPr>
          <w:lang w:val="en-US"/>
        </w:rPr>
        <w:t>Ga</w:t>
      </w:r>
      <w:r w:rsidRPr="00097384">
        <w:t xml:space="preserve">, </w:t>
      </w:r>
      <w:r>
        <w:rPr>
          <w:lang w:val="en-US"/>
        </w:rPr>
        <w:t>Li</w:t>
      </w:r>
      <w:r w:rsidRPr="00097384">
        <w:t>,</w:t>
      </w:r>
      <w:r>
        <w:rPr>
          <w:lang w:val="en-US"/>
        </w:rPr>
        <w:t>Y</w:t>
      </w:r>
      <w:r w:rsidRPr="00097384">
        <w:t xml:space="preserve">. </w:t>
      </w:r>
      <w:r>
        <w:t xml:space="preserve">Геохимическая специализация подкомплекса заимствована с прилегающего листа </w:t>
      </w:r>
      <w:r>
        <w:rPr>
          <w:lang w:val="en-US"/>
        </w:rPr>
        <w:t>N</w:t>
      </w:r>
      <w:r>
        <w:t>-40</w:t>
      </w:r>
      <w:r w:rsidRPr="00334A69">
        <w:t>-</w:t>
      </w:r>
      <w:r>
        <w:rPr>
          <w:lang w:val="en-US"/>
        </w:rPr>
        <w:t>XXI</w:t>
      </w:r>
      <w:r>
        <w:t>.</w:t>
      </w:r>
    </w:p>
    <w:p w:rsidR="00F40986" w:rsidRPr="0085212A" w:rsidRDefault="00F40986" w:rsidP="00F40986">
      <w:pPr>
        <w:spacing w:line="360" w:lineRule="auto"/>
        <w:ind w:firstLine="709"/>
        <w:jc w:val="both"/>
      </w:pPr>
      <w:r w:rsidRPr="0085212A">
        <w:rPr>
          <w:i/>
        </w:rPr>
        <w:t>Девонский осадочный комплекс, терригенный подкомплекс</w:t>
      </w:r>
      <w:r w:rsidRPr="0085212A">
        <w:t xml:space="preserve"> (</w:t>
      </w:r>
      <w:r w:rsidRPr="0085212A">
        <w:rPr>
          <w:lang w:val="en-US"/>
        </w:rPr>
        <w:t>D</w:t>
      </w:r>
      <w:r w:rsidRPr="0085212A">
        <w:rPr>
          <w:vertAlign w:val="subscript"/>
        </w:rPr>
        <w:t>1</w:t>
      </w:r>
      <w:r w:rsidRPr="0085212A">
        <w:rPr>
          <w:i/>
        </w:rPr>
        <w:t>tk</w:t>
      </w:r>
      <w:r w:rsidRPr="0085212A">
        <w:t>) представлен так</w:t>
      </w:r>
      <w:r w:rsidRPr="0085212A">
        <w:t>а</w:t>
      </w:r>
      <w:r w:rsidRPr="0085212A">
        <w:t xml:space="preserve">тинской свитой с преобладающим песчанистым литотипом 80%, глинистые породы 20%. Комплекс охарактеризован 89 пробами. В комплексе отмечается избыток  </w:t>
      </w:r>
      <w:r w:rsidRPr="0085212A">
        <w:rPr>
          <w:lang w:val="en-US"/>
        </w:rPr>
        <w:t>P</w:t>
      </w:r>
      <w:r w:rsidRPr="0085212A">
        <w:t xml:space="preserve">, </w:t>
      </w:r>
      <w:r w:rsidRPr="0085212A">
        <w:rPr>
          <w:lang w:val="en-US"/>
        </w:rPr>
        <w:t>Zn</w:t>
      </w:r>
      <w:r w:rsidRPr="0085212A">
        <w:t xml:space="preserve">, </w:t>
      </w:r>
      <w:r w:rsidRPr="0085212A">
        <w:rPr>
          <w:lang w:val="en-US"/>
        </w:rPr>
        <w:t>As</w:t>
      </w:r>
      <w:r w:rsidRPr="0085212A">
        <w:t xml:space="preserve">, </w:t>
      </w:r>
      <w:r w:rsidRPr="0085212A">
        <w:rPr>
          <w:lang w:val="en-US"/>
        </w:rPr>
        <w:t>Sb</w:t>
      </w:r>
      <w:r w:rsidRPr="0085212A">
        <w:t xml:space="preserve"> при дефиците Sr, Ti, Mn, V, Cr, Co, Ni, </w:t>
      </w:r>
      <w:r w:rsidRPr="0085212A">
        <w:rPr>
          <w:lang w:val="en-US"/>
        </w:rPr>
        <w:t>Sc</w:t>
      </w:r>
      <w:r w:rsidRPr="0085212A">
        <w:t xml:space="preserve">, </w:t>
      </w:r>
      <w:r w:rsidRPr="0085212A">
        <w:rPr>
          <w:lang w:val="en-US"/>
        </w:rPr>
        <w:t>La</w:t>
      </w:r>
      <w:r w:rsidRPr="0085212A">
        <w:t xml:space="preserve">, </w:t>
      </w:r>
      <w:r w:rsidRPr="0085212A">
        <w:rPr>
          <w:lang w:val="en-US"/>
        </w:rPr>
        <w:t>Yb</w:t>
      </w:r>
      <w:r w:rsidRPr="0085212A">
        <w:t xml:space="preserve">, </w:t>
      </w:r>
      <w:r w:rsidRPr="0085212A">
        <w:rPr>
          <w:lang w:val="en-US"/>
        </w:rPr>
        <w:t>Li</w:t>
      </w:r>
      <w:r w:rsidRPr="0085212A">
        <w:t xml:space="preserve">, </w:t>
      </w:r>
      <w:r w:rsidRPr="0085212A">
        <w:rPr>
          <w:lang w:val="en-US"/>
        </w:rPr>
        <w:t>Mo</w:t>
      </w:r>
      <w:r w:rsidRPr="0085212A">
        <w:t xml:space="preserve">, </w:t>
      </w:r>
      <w:r w:rsidRPr="0085212A">
        <w:rPr>
          <w:lang w:val="en-US"/>
        </w:rPr>
        <w:t>Sn</w:t>
      </w:r>
      <w:r w:rsidRPr="0085212A">
        <w:t xml:space="preserve">, </w:t>
      </w:r>
      <w:r w:rsidRPr="0085212A">
        <w:rPr>
          <w:lang w:val="en-US"/>
        </w:rPr>
        <w:t>Cu</w:t>
      </w:r>
      <w:r w:rsidRPr="0085212A">
        <w:t>, Pb, Ga. Тип геохимической сп</w:t>
      </w:r>
      <w:r w:rsidRPr="0085212A">
        <w:t>е</w:t>
      </w:r>
      <w:r w:rsidRPr="0085212A">
        <w:t>циализации определен как халькофильный. Параметры распределения микроэлементов в л</w:t>
      </w:r>
      <w:r w:rsidRPr="0085212A">
        <w:t>и</w:t>
      </w:r>
      <w:r w:rsidRPr="0085212A">
        <w:t xml:space="preserve">тотипах комплекса приведены в таблице </w:t>
      </w:r>
      <w:r w:rsidR="00E75C0D">
        <w:t>6.</w:t>
      </w:r>
      <w:r>
        <w:t>4</w:t>
      </w:r>
      <w:r w:rsidRPr="0085212A">
        <w:t xml:space="preserve">. </w:t>
      </w:r>
    </w:p>
    <w:p w:rsidR="00481A71" w:rsidRDefault="00481A71" w:rsidP="00F40986">
      <w:pPr>
        <w:spacing w:line="360" w:lineRule="auto"/>
        <w:jc w:val="right"/>
      </w:pPr>
    </w:p>
    <w:p w:rsidR="00F40986" w:rsidRPr="00501D4A" w:rsidRDefault="00F40986" w:rsidP="00F40986">
      <w:pPr>
        <w:spacing w:line="360" w:lineRule="auto"/>
        <w:jc w:val="right"/>
      </w:pPr>
      <w:r w:rsidRPr="00501D4A">
        <w:t xml:space="preserve">Таблица </w:t>
      </w:r>
      <w:r w:rsidR="00E75C0D">
        <w:t>6</w:t>
      </w:r>
      <w:r w:rsidR="00FC1A10">
        <w:t>.4</w:t>
      </w:r>
    </w:p>
    <w:p w:rsidR="00F40986" w:rsidRPr="0085212A" w:rsidRDefault="00F40986" w:rsidP="00F40986">
      <w:pPr>
        <w:spacing w:line="360" w:lineRule="auto"/>
        <w:jc w:val="center"/>
      </w:pPr>
      <w:r w:rsidRPr="0085212A">
        <w:t>Параметры распределения микроэлементов в породах терригенного подкомплекса</w:t>
      </w:r>
      <w:r>
        <w:t xml:space="preserve"> </w:t>
      </w:r>
      <w:r w:rsidRPr="0085212A">
        <w:t>девонск</w:t>
      </w:r>
      <w:r w:rsidRPr="0085212A">
        <w:t>о</w:t>
      </w:r>
      <w:r w:rsidRPr="0085212A">
        <w:t>го осадочного комплекса (такатинская свита).</w:t>
      </w:r>
    </w:p>
    <w:tbl>
      <w:tblPr>
        <w:tblW w:w="751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841"/>
        <w:gridCol w:w="1491"/>
        <w:gridCol w:w="1701"/>
        <w:gridCol w:w="2479"/>
      </w:tblGrid>
      <w:tr w:rsidR="00F40986" w:rsidRPr="0085212A" w:rsidTr="00F40986">
        <w:trPr>
          <w:trHeight w:val="284"/>
          <w:tblHeader/>
          <w:jc w:val="center"/>
        </w:trPr>
        <w:tc>
          <w:tcPr>
            <w:tcW w:w="1841" w:type="dxa"/>
            <w:tcBorders>
              <w:bottom w:val="nil"/>
            </w:tcBorders>
            <w:vAlign w:val="center"/>
          </w:tcPr>
          <w:p w:rsidR="00F40986" w:rsidRPr="0085212A" w:rsidRDefault="00F40986" w:rsidP="00F40986">
            <w:pPr>
              <w:jc w:val="center"/>
            </w:pPr>
            <w:r w:rsidRPr="0085212A">
              <w:t>Элементы</w:t>
            </w:r>
          </w:p>
        </w:tc>
        <w:tc>
          <w:tcPr>
            <w:tcW w:w="5671" w:type="dxa"/>
            <w:gridSpan w:val="3"/>
            <w:tcBorders>
              <w:right w:val="single" w:sz="4" w:space="0" w:color="auto"/>
            </w:tcBorders>
          </w:tcPr>
          <w:p w:rsidR="00F40986" w:rsidRPr="0085212A" w:rsidRDefault="00F40986" w:rsidP="00F40986">
            <w:pPr>
              <w:jc w:val="center"/>
              <w:rPr>
                <w:highlight w:val="green"/>
                <w:lang w:val="en-US"/>
              </w:rPr>
            </w:pPr>
            <w:r w:rsidRPr="0085212A">
              <w:t xml:space="preserve">Песчаники </w:t>
            </w:r>
            <w:r w:rsidRPr="0085212A">
              <w:rPr>
                <w:lang w:val="en-US"/>
              </w:rPr>
              <w:t>(</w:t>
            </w:r>
            <w:r w:rsidRPr="0085212A">
              <w:t>89</w:t>
            </w:r>
            <w:r w:rsidRPr="0085212A">
              <w:rPr>
                <w:lang w:val="en-US"/>
              </w:rPr>
              <w:t xml:space="preserve"> проб)</w:t>
            </w:r>
          </w:p>
        </w:tc>
      </w:tr>
      <w:tr w:rsidR="00F40986" w:rsidRPr="0085212A" w:rsidTr="00F40986">
        <w:trPr>
          <w:tblHeader/>
          <w:jc w:val="center"/>
        </w:trPr>
        <w:tc>
          <w:tcPr>
            <w:tcW w:w="1841" w:type="dxa"/>
            <w:tcBorders>
              <w:top w:val="nil"/>
            </w:tcBorders>
            <w:vAlign w:val="center"/>
          </w:tcPr>
          <w:p w:rsidR="00F40986" w:rsidRPr="0085212A" w:rsidRDefault="00F40986" w:rsidP="00F40986">
            <w:pPr>
              <w:rPr>
                <w:lang w:val="en-US"/>
              </w:rPr>
            </w:pPr>
          </w:p>
        </w:tc>
        <w:tc>
          <w:tcPr>
            <w:tcW w:w="1491" w:type="dxa"/>
          </w:tcPr>
          <w:p w:rsidR="00F40986" w:rsidRPr="0085212A" w:rsidRDefault="00F40986" w:rsidP="00F40986">
            <w:pPr>
              <w:jc w:val="center"/>
              <w:rPr>
                <w:lang w:val="en-US"/>
              </w:rPr>
            </w:pPr>
            <w:r w:rsidRPr="0085212A">
              <w:rPr>
                <w:lang w:val="en-US"/>
              </w:rPr>
              <w:t>С. ф.</w:t>
            </w:r>
          </w:p>
        </w:tc>
        <w:tc>
          <w:tcPr>
            <w:tcW w:w="1701" w:type="dxa"/>
          </w:tcPr>
          <w:p w:rsidR="00F40986" w:rsidRPr="0085212A" w:rsidRDefault="00F40986" w:rsidP="00F40986">
            <w:pPr>
              <w:jc w:val="center"/>
              <w:rPr>
                <w:lang w:val="en-US"/>
              </w:rPr>
            </w:pPr>
            <w:r w:rsidRPr="0085212A">
              <w:rPr>
                <w:lang w:val="en-US"/>
              </w:rPr>
              <w:sym w:font="Symbol" w:char="F065"/>
            </w:r>
          </w:p>
        </w:tc>
        <w:tc>
          <w:tcPr>
            <w:tcW w:w="2479" w:type="dxa"/>
          </w:tcPr>
          <w:p w:rsidR="00F40986" w:rsidRPr="0085212A" w:rsidRDefault="00F40986" w:rsidP="00F40986">
            <w:pPr>
              <w:jc w:val="center"/>
              <w:rPr>
                <w:lang w:val="en-US"/>
              </w:rPr>
            </w:pPr>
            <w:r w:rsidRPr="0085212A">
              <w:rPr>
                <w:lang w:val="en-US"/>
              </w:rPr>
              <w:t>Кк</w:t>
            </w:r>
          </w:p>
        </w:tc>
      </w:tr>
      <w:tr w:rsidR="00F40986" w:rsidRPr="0085212A" w:rsidTr="00F40986">
        <w:trPr>
          <w:jc w:val="center"/>
        </w:trPr>
        <w:tc>
          <w:tcPr>
            <w:tcW w:w="1841" w:type="dxa"/>
          </w:tcPr>
          <w:p w:rsidR="00F40986" w:rsidRPr="0085212A" w:rsidRDefault="00F40986" w:rsidP="00F40986">
            <w:pPr>
              <w:jc w:val="center"/>
              <w:rPr>
                <w:vertAlign w:val="subscript"/>
              </w:rPr>
            </w:pPr>
            <w:r w:rsidRPr="0085212A">
              <w:rPr>
                <w:lang w:val="en-US"/>
              </w:rPr>
              <w:t>P</w:t>
            </w:r>
          </w:p>
        </w:tc>
        <w:tc>
          <w:tcPr>
            <w:tcW w:w="1491" w:type="dxa"/>
          </w:tcPr>
          <w:p w:rsidR="00F40986" w:rsidRPr="0085212A" w:rsidRDefault="00F40986" w:rsidP="00F40986">
            <w:pPr>
              <w:jc w:val="center"/>
            </w:pPr>
            <w:r w:rsidRPr="0085212A">
              <w:t>1324,7</w:t>
            </w:r>
          </w:p>
        </w:tc>
        <w:tc>
          <w:tcPr>
            <w:tcW w:w="1701" w:type="dxa"/>
          </w:tcPr>
          <w:p w:rsidR="00F40986" w:rsidRPr="0085212A" w:rsidRDefault="00F40986" w:rsidP="00F40986">
            <w:pPr>
              <w:jc w:val="center"/>
              <w:rPr>
                <w:lang w:val="en-US"/>
              </w:rPr>
            </w:pPr>
            <w:r w:rsidRPr="0085212A">
              <w:rPr>
                <w:lang w:val="en-US"/>
              </w:rPr>
              <w:t>1</w:t>
            </w:r>
            <w:r w:rsidRPr="0085212A">
              <w:t>,</w:t>
            </w:r>
            <w:r w:rsidRPr="0085212A">
              <w:rPr>
                <w:lang w:val="en-US"/>
              </w:rPr>
              <w:t>3</w:t>
            </w:r>
          </w:p>
        </w:tc>
        <w:tc>
          <w:tcPr>
            <w:tcW w:w="2479" w:type="dxa"/>
          </w:tcPr>
          <w:p w:rsidR="00F40986" w:rsidRPr="0085212A" w:rsidRDefault="00F40986" w:rsidP="00F40986">
            <w:pPr>
              <w:jc w:val="center"/>
            </w:pPr>
            <w:r w:rsidRPr="0085212A">
              <w:t>3,31</w:t>
            </w:r>
          </w:p>
        </w:tc>
      </w:tr>
      <w:tr w:rsidR="00F40986" w:rsidRPr="0085212A" w:rsidTr="00F40986">
        <w:trPr>
          <w:trHeight w:val="139"/>
          <w:jc w:val="center"/>
        </w:trPr>
        <w:tc>
          <w:tcPr>
            <w:tcW w:w="1841" w:type="dxa"/>
          </w:tcPr>
          <w:p w:rsidR="00F40986" w:rsidRPr="0085212A" w:rsidRDefault="00F40986" w:rsidP="00F40986">
            <w:pPr>
              <w:jc w:val="center"/>
              <w:rPr>
                <w:lang w:val="en-US"/>
              </w:rPr>
            </w:pPr>
            <w:r w:rsidRPr="0085212A">
              <w:rPr>
                <w:lang w:val="en-US"/>
              </w:rPr>
              <w:t>Ba</w:t>
            </w:r>
          </w:p>
        </w:tc>
        <w:tc>
          <w:tcPr>
            <w:tcW w:w="1491" w:type="dxa"/>
          </w:tcPr>
          <w:p w:rsidR="00F40986" w:rsidRPr="0085212A" w:rsidRDefault="00F40986" w:rsidP="00F40986">
            <w:pPr>
              <w:jc w:val="center"/>
            </w:pPr>
            <w:r w:rsidRPr="0085212A">
              <w:t>354,</w:t>
            </w:r>
            <w:r w:rsidRPr="0085212A">
              <w:rPr>
                <w:lang w:val="en-US"/>
              </w:rPr>
              <w:t>7</w:t>
            </w:r>
            <w:r w:rsidRPr="0085212A">
              <w:t>8</w:t>
            </w:r>
          </w:p>
        </w:tc>
        <w:tc>
          <w:tcPr>
            <w:tcW w:w="1701" w:type="dxa"/>
          </w:tcPr>
          <w:p w:rsidR="00F40986" w:rsidRPr="0085212A" w:rsidRDefault="00F40986" w:rsidP="00F40986">
            <w:pPr>
              <w:jc w:val="center"/>
            </w:pPr>
            <w:r w:rsidRPr="0085212A">
              <w:t>1,6</w:t>
            </w:r>
          </w:p>
        </w:tc>
        <w:tc>
          <w:tcPr>
            <w:tcW w:w="2479" w:type="dxa"/>
          </w:tcPr>
          <w:p w:rsidR="00F40986" w:rsidRPr="0085212A" w:rsidRDefault="00F40986" w:rsidP="00F40986">
            <w:pPr>
              <w:jc w:val="center"/>
            </w:pPr>
            <w:r w:rsidRPr="0085212A">
              <w:t>1,18</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Sr</w:t>
            </w:r>
          </w:p>
        </w:tc>
        <w:tc>
          <w:tcPr>
            <w:tcW w:w="1491" w:type="dxa"/>
          </w:tcPr>
          <w:p w:rsidR="00F40986" w:rsidRPr="0085212A" w:rsidRDefault="00F40986" w:rsidP="00F40986">
            <w:pPr>
              <w:jc w:val="center"/>
              <w:rPr>
                <w:lang w:val="en-US"/>
              </w:rPr>
            </w:pPr>
            <w:r w:rsidRPr="0085212A">
              <w:t>156,</w:t>
            </w:r>
            <w:r w:rsidRPr="0085212A">
              <w:rPr>
                <w:lang w:val="en-US"/>
              </w:rPr>
              <w:t>07</w:t>
            </w:r>
          </w:p>
        </w:tc>
        <w:tc>
          <w:tcPr>
            <w:tcW w:w="1701" w:type="dxa"/>
          </w:tcPr>
          <w:p w:rsidR="00F40986" w:rsidRPr="0085212A" w:rsidRDefault="00F40986" w:rsidP="00F40986">
            <w:pPr>
              <w:jc w:val="center"/>
            </w:pPr>
            <w:r w:rsidRPr="0085212A">
              <w:t>1,5</w:t>
            </w:r>
          </w:p>
        </w:tc>
        <w:tc>
          <w:tcPr>
            <w:tcW w:w="2479" w:type="dxa"/>
          </w:tcPr>
          <w:p w:rsidR="00F40986" w:rsidRPr="0085212A" w:rsidRDefault="00F40986" w:rsidP="00F40986">
            <w:pPr>
              <w:jc w:val="center"/>
            </w:pPr>
            <w:r w:rsidRPr="0085212A">
              <w:t>0,62</w:t>
            </w:r>
          </w:p>
        </w:tc>
      </w:tr>
      <w:tr w:rsidR="00F40986" w:rsidRPr="0085212A" w:rsidTr="00F40986">
        <w:trPr>
          <w:jc w:val="center"/>
        </w:trPr>
        <w:tc>
          <w:tcPr>
            <w:tcW w:w="1841" w:type="dxa"/>
          </w:tcPr>
          <w:p w:rsidR="00F40986" w:rsidRPr="0085212A" w:rsidRDefault="00F40986" w:rsidP="00F40986">
            <w:pPr>
              <w:jc w:val="center"/>
            </w:pPr>
            <w:r w:rsidRPr="0085212A">
              <w:rPr>
                <w:lang w:val="en-US"/>
              </w:rPr>
              <w:t>Ti</w:t>
            </w:r>
          </w:p>
        </w:tc>
        <w:tc>
          <w:tcPr>
            <w:tcW w:w="1491" w:type="dxa"/>
          </w:tcPr>
          <w:p w:rsidR="00F40986" w:rsidRPr="0085212A" w:rsidRDefault="00F40986" w:rsidP="00F40986">
            <w:pPr>
              <w:jc w:val="center"/>
              <w:rPr>
                <w:lang w:val="en-US"/>
              </w:rPr>
            </w:pPr>
            <w:r w:rsidRPr="0085212A">
              <w:t>2956,7</w:t>
            </w:r>
            <w:r w:rsidRPr="0085212A">
              <w:rPr>
                <w:lang w:val="en-US"/>
              </w:rPr>
              <w:t>5</w:t>
            </w:r>
          </w:p>
        </w:tc>
        <w:tc>
          <w:tcPr>
            <w:tcW w:w="1701" w:type="dxa"/>
          </w:tcPr>
          <w:p w:rsidR="00F40986" w:rsidRPr="0085212A" w:rsidRDefault="00F40986" w:rsidP="00F40986">
            <w:pPr>
              <w:jc w:val="center"/>
            </w:pPr>
            <w:r w:rsidRPr="0085212A">
              <w:t>1,9</w:t>
            </w:r>
          </w:p>
        </w:tc>
        <w:tc>
          <w:tcPr>
            <w:tcW w:w="2479" w:type="dxa"/>
          </w:tcPr>
          <w:p w:rsidR="00F40986" w:rsidRPr="0085212A" w:rsidRDefault="00F40986" w:rsidP="00F40986">
            <w:pPr>
              <w:jc w:val="center"/>
            </w:pPr>
            <w:r w:rsidRPr="0085212A">
              <w:t>0,59</w:t>
            </w:r>
          </w:p>
        </w:tc>
      </w:tr>
      <w:tr w:rsidR="00F40986" w:rsidRPr="0085212A" w:rsidTr="00F40986">
        <w:trPr>
          <w:trHeight w:val="277"/>
          <w:jc w:val="center"/>
        </w:trPr>
        <w:tc>
          <w:tcPr>
            <w:tcW w:w="1841" w:type="dxa"/>
          </w:tcPr>
          <w:p w:rsidR="00F40986" w:rsidRPr="0085212A" w:rsidRDefault="00F40986" w:rsidP="00F40986">
            <w:pPr>
              <w:jc w:val="center"/>
              <w:rPr>
                <w:lang w:val="en-US"/>
              </w:rPr>
            </w:pPr>
            <w:r w:rsidRPr="0085212A">
              <w:rPr>
                <w:lang w:val="en-US"/>
              </w:rPr>
              <w:t>Mn</w:t>
            </w:r>
          </w:p>
        </w:tc>
        <w:tc>
          <w:tcPr>
            <w:tcW w:w="1491" w:type="dxa"/>
          </w:tcPr>
          <w:p w:rsidR="00F40986" w:rsidRPr="0085212A" w:rsidRDefault="00F40986" w:rsidP="00F40986">
            <w:pPr>
              <w:jc w:val="center"/>
            </w:pPr>
            <w:r w:rsidRPr="0085212A">
              <w:t>151,6</w:t>
            </w:r>
          </w:p>
        </w:tc>
        <w:tc>
          <w:tcPr>
            <w:tcW w:w="1701" w:type="dxa"/>
          </w:tcPr>
          <w:p w:rsidR="00F40986" w:rsidRPr="0085212A" w:rsidRDefault="00F40986" w:rsidP="00F40986">
            <w:pPr>
              <w:jc w:val="center"/>
            </w:pPr>
            <w:r w:rsidRPr="0085212A">
              <w:t>2,1</w:t>
            </w:r>
          </w:p>
        </w:tc>
        <w:tc>
          <w:tcPr>
            <w:tcW w:w="2479" w:type="dxa"/>
          </w:tcPr>
          <w:p w:rsidR="00F40986" w:rsidRPr="0085212A" w:rsidRDefault="00F40986" w:rsidP="00F40986">
            <w:pPr>
              <w:jc w:val="center"/>
            </w:pPr>
            <w:r w:rsidRPr="0085212A">
              <w:t>0,38</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lastRenderedPageBreak/>
              <w:t>V</w:t>
            </w:r>
          </w:p>
        </w:tc>
        <w:tc>
          <w:tcPr>
            <w:tcW w:w="1491" w:type="dxa"/>
          </w:tcPr>
          <w:p w:rsidR="00F40986" w:rsidRPr="0085212A" w:rsidRDefault="00F40986" w:rsidP="00F40986">
            <w:pPr>
              <w:jc w:val="center"/>
              <w:rPr>
                <w:lang w:val="en-US"/>
              </w:rPr>
            </w:pPr>
            <w:r w:rsidRPr="0085212A">
              <w:t>18,</w:t>
            </w:r>
            <w:r w:rsidRPr="0085212A">
              <w:rPr>
                <w:lang w:val="en-US"/>
              </w:rPr>
              <w:t>47</w:t>
            </w:r>
          </w:p>
        </w:tc>
        <w:tc>
          <w:tcPr>
            <w:tcW w:w="1701" w:type="dxa"/>
          </w:tcPr>
          <w:p w:rsidR="00F40986" w:rsidRPr="0085212A" w:rsidRDefault="00F40986" w:rsidP="00F40986">
            <w:pPr>
              <w:jc w:val="center"/>
            </w:pPr>
            <w:r w:rsidRPr="0085212A">
              <w:t>1,5</w:t>
            </w:r>
          </w:p>
        </w:tc>
        <w:tc>
          <w:tcPr>
            <w:tcW w:w="2479" w:type="dxa"/>
          </w:tcPr>
          <w:p w:rsidR="00F40986" w:rsidRPr="0085212A" w:rsidRDefault="00F40986" w:rsidP="00F40986">
            <w:pPr>
              <w:jc w:val="center"/>
            </w:pPr>
            <w:r w:rsidRPr="0085212A">
              <w:t>0,62</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Cr</w:t>
            </w:r>
          </w:p>
        </w:tc>
        <w:tc>
          <w:tcPr>
            <w:tcW w:w="1491" w:type="dxa"/>
          </w:tcPr>
          <w:p w:rsidR="00F40986" w:rsidRPr="0085212A" w:rsidRDefault="00F40986" w:rsidP="00F40986">
            <w:pPr>
              <w:jc w:val="center"/>
              <w:rPr>
                <w:lang w:val="en-US"/>
              </w:rPr>
            </w:pPr>
            <w:r w:rsidRPr="0085212A">
              <w:t>10,8</w:t>
            </w:r>
            <w:r w:rsidRPr="0085212A">
              <w:rPr>
                <w:lang w:val="en-US"/>
              </w:rPr>
              <w:t>3</w:t>
            </w:r>
          </w:p>
        </w:tc>
        <w:tc>
          <w:tcPr>
            <w:tcW w:w="1701" w:type="dxa"/>
          </w:tcPr>
          <w:p w:rsidR="00F40986" w:rsidRPr="0085212A" w:rsidRDefault="00F40986" w:rsidP="00F40986">
            <w:pPr>
              <w:jc w:val="center"/>
            </w:pPr>
            <w:r w:rsidRPr="0085212A">
              <w:t>1,6</w:t>
            </w:r>
          </w:p>
        </w:tc>
        <w:tc>
          <w:tcPr>
            <w:tcW w:w="2479" w:type="dxa"/>
          </w:tcPr>
          <w:p w:rsidR="00F40986" w:rsidRPr="0085212A" w:rsidRDefault="00F40986" w:rsidP="00F40986">
            <w:pPr>
              <w:jc w:val="center"/>
            </w:pPr>
            <w:r w:rsidRPr="0085212A">
              <w:t>0,31</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Co</w:t>
            </w:r>
          </w:p>
        </w:tc>
        <w:tc>
          <w:tcPr>
            <w:tcW w:w="1491" w:type="dxa"/>
          </w:tcPr>
          <w:p w:rsidR="00F40986" w:rsidRPr="0085212A" w:rsidRDefault="00F40986" w:rsidP="00F40986">
            <w:pPr>
              <w:jc w:val="center"/>
              <w:rPr>
                <w:lang w:val="en-US"/>
              </w:rPr>
            </w:pPr>
            <w:r w:rsidRPr="0085212A">
              <w:t>5,</w:t>
            </w:r>
            <w:r w:rsidRPr="0085212A">
              <w:rPr>
                <w:lang w:val="en-US"/>
              </w:rPr>
              <w:t>58</w:t>
            </w:r>
          </w:p>
        </w:tc>
        <w:tc>
          <w:tcPr>
            <w:tcW w:w="1701" w:type="dxa"/>
          </w:tcPr>
          <w:p w:rsidR="00F40986" w:rsidRPr="0085212A" w:rsidRDefault="00F40986" w:rsidP="00F40986">
            <w:pPr>
              <w:jc w:val="center"/>
            </w:pPr>
            <w:r w:rsidRPr="0085212A">
              <w:t>1,4</w:t>
            </w:r>
          </w:p>
        </w:tc>
        <w:tc>
          <w:tcPr>
            <w:tcW w:w="2479" w:type="dxa"/>
          </w:tcPr>
          <w:p w:rsidR="00F40986" w:rsidRPr="0085212A" w:rsidRDefault="00F40986" w:rsidP="00F40986">
            <w:pPr>
              <w:jc w:val="center"/>
            </w:pPr>
            <w:r w:rsidRPr="0085212A">
              <w:t>0,62</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Ni</w:t>
            </w:r>
          </w:p>
        </w:tc>
        <w:tc>
          <w:tcPr>
            <w:tcW w:w="1491" w:type="dxa"/>
          </w:tcPr>
          <w:p w:rsidR="00F40986" w:rsidRPr="0085212A" w:rsidRDefault="00F40986" w:rsidP="00F40986">
            <w:pPr>
              <w:jc w:val="center"/>
              <w:rPr>
                <w:lang w:val="en-US"/>
              </w:rPr>
            </w:pPr>
            <w:r w:rsidRPr="0085212A">
              <w:t>7,4</w:t>
            </w:r>
            <w:r w:rsidRPr="0085212A">
              <w:rPr>
                <w:lang w:val="en-US"/>
              </w:rPr>
              <w:t>1</w:t>
            </w:r>
          </w:p>
        </w:tc>
        <w:tc>
          <w:tcPr>
            <w:tcW w:w="1701" w:type="dxa"/>
          </w:tcPr>
          <w:p w:rsidR="00F40986" w:rsidRPr="0085212A" w:rsidRDefault="00F40986" w:rsidP="00F40986">
            <w:pPr>
              <w:jc w:val="center"/>
            </w:pPr>
            <w:r w:rsidRPr="0085212A">
              <w:t>1,7</w:t>
            </w:r>
          </w:p>
        </w:tc>
        <w:tc>
          <w:tcPr>
            <w:tcW w:w="2479" w:type="dxa"/>
          </w:tcPr>
          <w:p w:rsidR="00F40986" w:rsidRPr="0085212A" w:rsidRDefault="00F40986" w:rsidP="00F40986">
            <w:pPr>
              <w:jc w:val="center"/>
            </w:pPr>
            <w:r w:rsidRPr="0085212A">
              <w:t>0,21</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Zr</w:t>
            </w:r>
          </w:p>
        </w:tc>
        <w:tc>
          <w:tcPr>
            <w:tcW w:w="1491" w:type="dxa"/>
          </w:tcPr>
          <w:p w:rsidR="00F40986" w:rsidRPr="0085212A" w:rsidRDefault="00F40986" w:rsidP="00F40986">
            <w:pPr>
              <w:jc w:val="center"/>
              <w:rPr>
                <w:lang w:val="en-US"/>
              </w:rPr>
            </w:pPr>
            <w:r w:rsidRPr="0085212A">
              <w:t>159,</w:t>
            </w:r>
            <w:r w:rsidRPr="0085212A">
              <w:rPr>
                <w:lang w:val="en-US"/>
              </w:rPr>
              <w:t>27</w:t>
            </w:r>
          </w:p>
        </w:tc>
        <w:tc>
          <w:tcPr>
            <w:tcW w:w="1701" w:type="dxa"/>
          </w:tcPr>
          <w:p w:rsidR="00F40986" w:rsidRPr="0085212A" w:rsidRDefault="00F40986" w:rsidP="00F40986">
            <w:pPr>
              <w:jc w:val="center"/>
            </w:pPr>
            <w:r w:rsidRPr="0085212A">
              <w:t>1,2</w:t>
            </w:r>
          </w:p>
        </w:tc>
        <w:tc>
          <w:tcPr>
            <w:tcW w:w="2479" w:type="dxa"/>
          </w:tcPr>
          <w:p w:rsidR="00F40986" w:rsidRPr="0085212A" w:rsidRDefault="00F40986" w:rsidP="00F40986">
            <w:pPr>
              <w:jc w:val="center"/>
            </w:pPr>
            <w:r w:rsidRPr="0085212A">
              <w:t>0,80</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Nb</w:t>
            </w:r>
          </w:p>
        </w:tc>
        <w:tc>
          <w:tcPr>
            <w:tcW w:w="1491" w:type="dxa"/>
          </w:tcPr>
          <w:p w:rsidR="00F40986" w:rsidRPr="0085212A" w:rsidRDefault="00F40986" w:rsidP="00F40986">
            <w:pPr>
              <w:jc w:val="center"/>
              <w:rPr>
                <w:lang w:val="en-US"/>
              </w:rPr>
            </w:pPr>
            <w:r w:rsidRPr="0085212A">
              <w:t>21,</w:t>
            </w:r>
            <w:r w:rsidRPr="0085212A">
              <w:rPr>
                <w:lang w:val="en-US"/>
              </w:rPr>
              <w:t>55</w:t>
            </w:r>
          </w:p>
        </w:tc>
        <w:tc>
          <w:tcPr>
            <w:tcW w:w="1701" w:type="dxa"/>
          </w:tcPr>
          <w:p w:rsidR="00F40986" w:rsidRPr="0085212A" w:rsidRDefault="00F40986" w:rsidP="00F40986">
            <w:pPr>
              <w:jc w:val="center"/>
            </w:pPr>
            <w:r w:rsidRPr="0085212A">
              <w:t>1,4</w:t>
            </w:r>
          </w:p>
        </w:tc>
        <w:tc>
          <w:tcPr>
            <w:tcW w:w="2479" w:type="dxa"/>
          </w:tcPr>
          <w:p w:rsidR="00F40986" w:rsidRPr="0085212A" w:rsidRDefault="00F40986" w:rsidP="00F40986">
            <w:pPr>
              <w:jc w:val="center"/>
            </w:pPr>
            <w:r w:rsidRPr="0085212A">
              <w:t>1,20</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Sc</w:t>
            </w:r>
          </w:p>
        </w:tc>
        <w:tc>
          <w:tcPr>
            <w:tcW w:w="1491" w:type="dxa"/>
          </w:tcPr>
          <w:p w:rsidR="00F40986" w:rsidRPr="0085212A" w:rsidRDefault="00F40986" w:rsidP="00F40986">
            <w:pPr>
              <w:jc w:val="center"/>
              <w:rPr>
                <w:lang w:val="en-US"/>
              </w:rPr>
            </w:pPr>
            <w:r w:rsidRPr="0085212A">
              <w:t>1,</w:t>
            </w:r>
            <w:r w:rsidRPr="0085212A">
              <w:rPr>
                <w:lang w:val="en-US"/>
              </w:rPr>
              <w:t>08</w:t>
            </w:r>
          </w:p>
        </w:tc>
        <w:tc>
          <w:tcPr>
            <w:tcW w:w="1701" w:type="dxa"/>
          </w:tcPr>
          <w:p w:rsidR="00F40986" w:rsidRPr="0085212A" w:rsidRDefault="00F40986" w:rsidP="00F40986">
            <w:pPr>
              <w:jc w:val="center"/>
            </w:pPr>
            <w:r w:rsidRPr="0085212A">
              <w:t>1,3</w:t>
            </w:r>
          </w:p>
        </w:tc>
        <w:tc>
          <w:tcPr>
            <w:tcW w:w="2479" w:type="dxa"/>
          </w:tcPr>
          <w:p w:rsidR="00F40986" w:rsidRPr="0085212A" w:rsidRDefault="00F40986" w:rsidP="00F40986">
            <w:pPr>
              <w:jc w:val="center"/>
            </w:pPr>
            <w:r w:rsidRPr="0085212A">
              <w:t>0,15</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Ce</w:t>
            </w:r>
          </w:p>
        </w:tc>
        <w:tc>
          <w:tcPr>
            <w:tcW w:w="1491" w:type="dxa"/>
          </w:tcPr>
          <w:p w:rsidR="00F40986" w:rsidRPr="0085212A" w:rsidRDefault="00F40986" w:rsidP="00F40986">
            <w:pPr>
              <w:jc w:val="center"/>
              <w:rPr>
                <w:lang w:val="en-US"/>
              </w:rPr>
            </w:pPr>
            <w:r w:rsidRPr="0085212A">
              <w:t>41,</w:t>
            </w:r>
            <w:r w:rsidRPr="0085212A">
              <w:rPr>
                <w:lang w:val="en-US"/>
              </w:rPr>
              <w:t>06</w:t>
            </w:r>
          </w:p>
        </w:tc>
        <w:tc>
          <w:tcPr>
            <w:tcW w:w="1701" w:type="dxa"/>
          </w:tcPr>
          <w:p w:rsidR="00F40986" w:rsidRPr="0085212A" w:rsidRDefault="00F40986" w:rsidP="00F40986">
            <w:pPr>
              <w:jc w:val="center"/>
            </w:pPr>
            <w:r w:rsidRPr="0085212A">
              <w:t>1,8</w:t>
            </w:r>
          </w:p>
        </w:tc>
        <w:tc>
          <w:tcPr>
            <w:tcW w:w="2479" w:type="dxa"/>
          </w:tcPr>
          <w:p w:rsidR="00F40986" w:rsidRPr="0085212A" w:rsidRDefault="00F40986" w:rsidP="00F40986">
            <w:pPr>
              <w:jc w:val="center"/>
            </w:pPr>
            <w:r w:rsidRPr="0085212A">
              <w:t>1,17</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La</w:t>
            </w:r>
          </w:p>
        </w:tc>
        <w:tc>
          <w:tcPr>
            <w:tcW w:w="1491" w:type="dxa"/>
          </w:tcPr>
          <w:p w:rsidR="00F40986" w:rsidRPr="0085212A" w:rsidRDefault="00F40986" w:rsidP="00F40986">
            <w:pPr>
              <w:jc w:val="center"/>
              <w:rPr>
                <w:lang w:val="en-US"/>
              </w:rPr>
            </w:pPr>
            <w:r w:rsidRPr="0085212A">
              <w:t>9,4</w:t>
            </w:r>
            <w:r w:rsidRPr="0085212A">
              <w:rPr>
                <w:lang w:val="en-US"/>
              </w:rPr>
              <w:t>1</w:t>
            </w:r>
          </w:p>
        </w:tc>
        <w:tc>
          <w:tcPr>
            <w:tcW w:w="1701" w:type="dxa"/>
          </w:tcPr>
          <w:p w:rsidR="00F40986" w:rsidRPr="0085212A" w:rsidRDefault="00F40986" w:rsidP="00F40986">
            <w:pPr>
              <w:jc w:val="center"/>
            </w:pPr>
            <w:r w:rsidRPr="0085212A">
              <w:t>2,4</w:t>
            </w:r>
          </w:p>
        </w:tc>
        <w:tc>
          <w:tcPr>
            <w:tcW w:w="2479" w:type="dxa"/>
          </w:tcPr>
          <w:p w:rsidR="00F40986" w:rsidRPr="0085212A" w:rsidRDefault="00F40986" w:rsidP="00F40986">
            <w:pPr>
              <w:jc w:val="center"/>
            </w:pPr>
            <w:r w:rsidRPr="0085212A">
              <w:t>0,63</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Y</w:t>
            </w:r>
          </w:p>
        </w:tc>
        <w:tc>
          <w:tcPr>
            <w:tcW w:w="1491" w:type="dxa"/>
          </w:tcPr>
          <w:p w:rsidR="00F40986" w:rsidRPr="0085212A" w:rsidRDefault="00F40986" w:rsidP="00F40986">
            <w:pPr>
              <w:jc w:val="center"/>
              <w:rPr>
                <w:lang w:val="en-US"/>
              </w:rPr>
            </w:pPr>
            <w:r w:rsidRPr="0085212A">
              <w:t>12,8</w:t>
            </w:r>
            <w:r w:rsidRPr="0085212A">
              <w:rPr>
                <w:lang w:val="en-US"/>
              </w:rPr>
              <w:t>3</w:t>
            </w:r>
          </w:p>
        </w:tc>
        <w:tc>
          <w:tcPr>
            <w:tcW w:w="1701" w:type="dxa"/>
          </w:tcPr>
          <w:p w:rsidR="00F40986" w:rsidRPr="0085212A" w:rsidRDefault="00F40986" w:rsidP="00F40986">
            <w:pPr>
              <w:jc w:val="center"/>
            </w:pPr>
            <w:r w:rsidRPr="0085212A">
              <w:t>1,8</w:t>
            </w:r>
          </w:p>
        </w:tc>
        <w:tc>
          <w:tcPr>
            <w:tcW w:w="2479" w:type="dxa"/>
          </w:tcPr>
          <w:p w:rsidR="00F40986" w:rsidRPr="0085212A" w:rsidRDefault="00F40986" w:rsidP="00F40986">
            <w:pPr>
              <w:jc w:val="center"/>
            </w:pPr>
            <w:r w:rsidRPr="0085212A">
              <w:t>0,71</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Yb</w:t>
            </w:r>
          </w:p>
        </w:tc>
        <w:tc>
          <w:tcPr>
            <w:tcW w:w="1491" w:type="dxa"/>
          </w:tcPr>
          <w:p w:rsidR="00F40986" w:rsidRPr="0085212A" w:rsidRDefault="00F40986" w:rsidP="00F40986">
            <w:pPr>
              <w:jc w:val="center"/>
            </w:pPr>
            <w:r w:rsidRPr="0085212A">
              <w:t>0,5</w:t>
            </w:r>
          </w:p>
        </w:tc>
        <w:tc>
          <w:tcPr>
            <w:tcW w:w="1701" w:type="dxa"/>
          </w:tcPr>
          <w:p w:rsidR="00F40986" w:rsidRPr="0085212A" w:rsidRDefault="00F40986" w:rsidP="00F40986">
            <w:pPr>
              <w:jc w:val="center"/>
            </w:pPr>
            <w:r w:rsidRPr="0085212A">
              <w:t>1</w:t>
            </w:r>
          </w:p>
        </w:tc>
        <w:tc>
          <w:tcPr>
            <w:tcW w:w="2479" w:type="dxa"/>
          </w:tcPr>
          <w:p w:rsidR="00F40986" w:rsidRPr="0085212A" w:rsidRDefault="00F40986" w:rsidP="00F40986">
            <w:pPr>
              <w:jc w:val="center"/>
            </w:pPr>
            <w:r w:rsidRPr="0085212A">
              <w:t>0,16</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Be</w:t>
            </w:r>
          </w:p>
        </w:tc>
        <w:tc>
          <w:tcPr>
            <w:tcW w:w="1491" w:type="dxa"/>
          </w:tcPr>
          <w:p w:rsidR="00F40986" w:rsidRPr="0085212A" w:rsidRDefault="00F40986" w:rsidP="00F40986">
            <w:pPr>
              <w:jc w:val="center"/>
              <w:rPr>
                <w:lang w:val="en-US"/>
              </w:rPr>
            </w:pPr>
            <w:r w:rsidRPr="0085212A">
              <w:rPr>
                <w:lang w:val="en-US"/>
              </w:rPr>
              <w:t>2</w:t>
            </w:r>
            <w:r w:rsidRPr="0085212A">
              <w:t>,</w:t>
            </w:r>
            <w:r w:rsidRPr="0085212A">
              <w:rPr>
                <w:lang w:val="en-US"/>
              </w:rPr>
              <w:t>95</w:t>
            </w:r>
          </w:p>
        </w:tc>
        <w:tc>
          <w:tcPr>
            <w:tcW w:w="1701" w:type="dxa"/>
          </w:tcPr>
          <w:p w:rsidR="00F40986" w:rsidRPr="0085212A" w:rsidRDefault="00F40986" w:rsidP="00F40986">
            <w:pPr>
              <w:jc w:val="center"/>
            </w:pPr>
            <w:r w:rsidRPr="0085212A">
              <w:t>2,3</w:t>
            </w:r>
          </w:p>
        </w:tc>
        <w:tc>
          <w:tcPr>
            <w:tcW w:w="2479" w:type="dxa"/>
          </w:tcPr>
          <w:p w:rsidR="00F40986" w:rsidRPr="0085212A" w:rsidRDefault="00F40986" w:rsidP="00F40986">
            <w:pPr>
              <w:jc w:val="center"/>
            </w:pPr>
            <w:r w:rsidRPr="0085212A">
              <w:t>1,48</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Li</w:t>
            </w:r>
          </w:p>
        </w:tc>
        <w:tc>
          <w:tcPr>
            <w:tcW w:w="1491" w:type="dxa"/>
          </w:tcPr>
          <w:p w:rsidR="00F40986" w:rsidRPr="0085212A" w:rsidRDefault="00F40986" w:rsidP="00F40986">
            <w:pPr>
              <w:jc w:val="center"/>
              <w:rPr>
                <w:lang w:val="en-US"/>
              </w:rPr>
            </w:pPr>
            <w:r w:rsidRPr="0085212A">
              <w:t>7,</w:t>
            </w:r>
            <w:r w:rsidRPr="0085212A">
              <w:rPr>
                <w:lang w:val="en-US"/>
              </w:rPr>
              <w:t>29</w:t>
            </w:r>
          </w:p>
        </w:tc>
        <w:tc>
          <w:tcPr>
            <w:tcW w:w="1701" w:type="dxa"/>
          </w:tcPr>
          <w:p w:rsidR="00F40986" w:rsidRPr="0085212A" w:rsidRDefault="00F40986" w:rsidP="00F40986">
            <w:pPr>
              <w:jc w:val="center"/>
            </w:pPr>
            <w:r w:rsidRPr="0085212A">
              <w:t>1,6</w:t>
            </w:r>
          </w:p>
        </w:tc>
        <w:tc>
          <w:tcPr>
            <w:tcW w:w="2479" w:type="dxa"/>
          </w:tcPr>
          <w:p w:rsidR="00F40986" w:rsidRPr="0085212A" w:rsidRDefault="00F40986" w:rsidP="00F40986">
            <w:pPr>
              <w:jc w:val="center"/>
            </w:pPr>
            <w:r w:rsidRPr="0085212A">
              <w:t>0,24</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W</w:t>
            </w:r>
          </w:p>
        </w:tc>
        <w:tc>
          <w:tcPr>
            <w:tcW w:w="1491" w:type="dxa"/>
          </w:tcPr>
          <w:p w:rsidR="00F40986" w:rsidRPr="0085212A" w:rsidRDefault="00F40986" w:rsidP="00F40986">
            <w:pPr>
              <w:jc w:val="center"/>
              <w:rPr>
                <w:lang w:val="en-US"/>
              </w:rPr>
            </w:pPr>
            <w:r w:rsidRPr="0085212A">
              <w:t>2,2</w:t>
            </w:r>
            <w:r w:rsidRPr="0085212A">
              <w:rPr>
                <w:lang w:val="en-US"/>
              </w:rPr>
              <w:t>3</w:t>
            </w:r>
          </w:p>
        </w:tc>
        <w:tc>
          <w:tcPr>
            <w:tcW w:w="1701" w:type="dxa"/>
          </w:tcPr>
          <w:p w:rsidR="00F40986" w:rsidRPr="0085212A" w:rsidRDefault="00F40986" w:rsidP="00F40986">
            <w:pPr>
              <w:jc w:val="center"/>
            </w:pPr>
            <w:r w:rsidRPr="0085212A">
              <w:t>2,4</w:t>
            </w:r>
          </w:p>
        </w:tc>
        <w:tc>
          <w:tcPr>
            <w:tcW w:w="2479" w:type="dxa"/>
          </w:tcPr>
          <w:p w:rsidR="00F40986" w:rsidRPr="0085212A" w:rsidRDefault="00F40986" w:rsidP="00F40986">
            <w:pPr>
              <w:jc w:val="center"/>
            </w:pPr>
            <w:r w:rsidRPr="0085212A">
              <w:t>0,89</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Mo</w:t>
            </w:r>
          </w:p>
        </w:tc>
        <w:tc>
          <w:tcPr>
            <w:tcW w:w="1491" w:type="dxa"/>
          </w:tcPr>
          <w:p w:rsidR="00F40986" w:rsidRPr="0085212A" w:rsidRDefault="00F40986" w:rsidP="00F40986">
            <w:pPr>
              <w:jc w:val="center"/>
              <w:rPr>
                <w:lang w:val="en-US"/>
              </w:rPr>
            </w:pPr>
            <w:r w:rsidRPr="0085212A">
              <w:t>0,8</w:t>
            </w:r>
            <w:r w:rsidRPr="0085212A">
              <w:rPr>
                <w:lang w:val="en-US"/>
              </w:rPr>
              <w:t>2</w:t>
            </w:r>
          </w:p>
        </w:tc>
        <w:tc>
          <w:tcPr>
            <w:tcW w:w="1701" w:type="dxa"/>
          </w:tcPr>
          <w:p w:rsidR="00F40986" w:rsidRPr="0085212A" w:rsidRDefault="00F40986" w:rsidP="00F40986">
            <w:pPr>
              <w:jc w:val="center"/>
            </w:pPr>
            <w:r w:rsidRPr="0085212A">
              <w:t>1,5</w:t>
            </w:r>
          </w:p>
        </w:tc>
        <w:tc>
          <w:tcPr>
            <w:tcW w:w="2479" w:type="dxa"/>
          </w:tcPr>
          <w:p w:rsidR="00F40986" w:rsidRPr="0085212A" w:rsidRDefault="00F40986" w:rsidP="00F40986">
            <w:pPr>
              <w:jc w:val="center"/>
            </w:pPr>
            <w:r w:rsidRPr="0085212A">
              <w:t>0,64</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Sn</w:t>
            </w:r>
          </w:p>
        </w:tc>
        <w:tc>
          <w:tcPr>
            <w:tcW w:w="1491" w:type="dxa"/>
          </w:tcPr>
          <w:p w:rsidR="00F40986" w:rsidRPr="0085212A" w:rsidRDefault="00F40986" w:rsidP="00F40986">
            <w:pPr>
              <w:jc w:val="center"/>
              <w:rPr>
                <w:lang w:val="en-US"/>
              </w:rPr>
            </w:pPr>
            <w:r w:rsidRPr="0085212A">
              <w:t>0,</w:t>
            </w:r>
            <w:r w:rsidRPr="0085212A">
              <w:rPr>
                <w:lang w:val="en-US"/>
              </w:rPr>
              <w:t>89</w:t>
            </w:r>
          </w:p>
        </w:tc>
        <w:tc>
          <w:tcPr>
            <w:tcW w:w="1701" w:type="dxa"/>
          </w:tcPr>
          <w:p w:rsidR="00F40986" w:rsidRPr="0085212A" w:rsidRDefault="00F40986" w:rsidP="00F40986">
            <w:pPr>
              <w:jc w:val="center"/>
            </w:pPr>
            <w:r w:rsidRPr="0085212A">
              <w:t>1,6</w:t>
            </w:r>
          </w:p>
        </w:tc>
        <w:tc>
          <w:tcPr>
            <w:tcW w:w="2479" w:type="dxa"/>
          </w:tcPr>
          <w:p w:rsidR="00F40986" w:rsidRPr="0085212A" w:rsidRDefault="00F40986" w:rsidP="00F40986">
            <w:pPr>
              <w:jc w:val="center"/>
            </w:pPr>
            <w:r w:rsidRPr="0085212A">
              <w:t>0,39</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Cu</w:t>
            </w:r>
          </w:p>
        </w:tc>
        <w:tc>
          <w:tcPr>
            <w:tcW w:w="1491" w:type="dxa"/>
          </w:tcPr>
          <w:p w:rsidR="00F40986" w:rsidRPr="0085212A" w:rsidRDefault="00F40986" w:rsidP="00F40986">
            <w:pPr>
              <w:jc w:val="center"/>
              <w:rPr>
                <w:lang w:val="en-US"/>
              </w:rPr>
            </w:pPr>
            <w:r w:rsidRPr="0085212A">
              <w:t>11,</w:t>
            </w:r>
            <w:r w:rsidRPr="0085212A">
              <w:rPr>
                <w:lang w:val="en-US"/>
              </w:rPr>
              <w:t>18</w:t>
            </w:r>
          </w:p>
        </w:tc>
        <w:tc>
          <w:tcPr>
            <w:tcW w:w="1701" w:type="dxa"/>
          </w:tcPr>
          <w:p w:rsidR="00F40986" w:rsidRPr="0085212A" w:rsidRDefault="00F40986" w:rsidP="00F40986">
            <w:pPr>
              <w:jc w:val="center"/>
            </w:pPr>
            <w:r w:rsidRPr="0085212A">
              <w:t>2,3</w:t>
            </w:r>
          </w:p>
        </w:tc>
        <w:tc>
          <w:tcPr>
            <w:tcW w:w="2479" w:type="dxa"/>
          </w:tcPr>
          <w:p w:rsidR="00F40986" w:rsidRPr="0085212A" w:rsidRDefault="00F40986" w:rsidP="00F40986">
            <w:pPr>
              <w:jc w:val="center"/>
            </w:pPr>
            <w:r w:rsidRPr="0085212A">
              <w:t>0,45</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Pb</w:t>
            </w:r>
          </w:p>
        </w:tc>
        <w:tc>
          <w:tcPr>
            <w:tcW w:w="1491" w:type="dxa"/>
          </w:tcPr>
          <w:p w:rsidR="00F40986" w:rsidRPr="0085212A" w:rsidRDefault="00F40986" w:rsidP="00F40986">
            <w:pPr>
              <w:jc w:val="center"/>
              <w:rPr>
                <w:lang w:val="en-US"/>
              </w:rPr>
            </w:pPr>
            <w:r w:rsidRPr="0085212A">
              <w:t>7,</w:t>
            </w:r>
            <w:r w:rsidRPr="0085212A">
              <w:rPr>
                <w:lang w:val="en-US"/>
              </w:rPr>
              <w:t>05</w:t>
            </w:r>
          </w:p>
        </w:tc>
        <w:tc>
          <w:tcPr>
            <w:tcW w:w="1701" w:type="dxa"/>
          </w:tcPr>
          <w:p w:rsidR="00F40986" w:rsidRPr="0085212A" w:rsidRDefault="00F40986" w:rsidP="00F40986">
            <w:pPr>
              <w:jc w:val="center"/>
            </w:pPr>
            <w:r w:rsidRPr="0085212A">
              <w:t>1,8</w:t>
            </w:r>
          </w:p>
        </w:tc>
        <w:tc>
          <w:tcPr>
            <w:tcW w:w="2479" w:type="dxa"/>
          </w:tcPr>
          <w:p w:rsidR="00F40986" w:rsidRPr="0085212A" w:rsidRDefault="00F40986" w:rsidP="00F40986">
            <w:pPr>
              <w:jc w:val="center"/>
            </w:pPr>
            <w:r w:rsidRPr="0085212A">
              <w:t>0,54</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Zn</w:t>
            </w:r>
          </w:p>
        </w:tc>
        <w:tc>
          <w:tcPr>
            <w:tcW w:w="1491" w:type="dxa"/>
          </w:tcPr>
          <w:p w:rsidR="00F40986" w:rsidRPr="0085212A" w:rsidRDefault="00F40986" w:rsidP="00F40986">
            <w:pPr>
              <w:jc w:val="center"/>
              <w:rPr>
                <w:lang w:val="en-US"/>
              </w:rPr>
            </w:pPr>
            <w:r w:rsidRPr="0085212A">
              <w:t>96,</w:t>
            </w:r>
            <w:r w:rsidRPr="0085212A">
              <w:rPr>
                <w:lang w:val="en-US"/>
              </w:rPr>
              <w:t>86</w:t>
            </w:r>
          </w:p>
        </w:tc>
        <w:tc>
          <w:tcPr>
            <w:tcW w:w="1701" w:type="dxa"/>
          </w:tcPr>
          <w:p w:rsidR="00F40986" w:rsidRPr="0085212A" w:rsidRDefault="00F40986" w:rsidP="00F40986">
            <w:pPr>
              <w:jc w:val="center"/>
            </w:pPr>
            <w:r w:rsidRPr="0085212A">
              <w:t>1,2</w:t>
            </w:r>
          </w:p>
        </w:tc>
        <w:tc>
          <w:tcPr>
            <w:tcW w:w="2479" w:type="dxa"/>
          </w:tcPr>
          <w:p w:rsidR="00F40986" w:rsidRPr="0085212A" w:rsidRDefault="00F40986" w:rsidP="00F40986">
            <w:pPr>
              <w:jc w:val="center"/>
            </w:pPr>
            <w:r w:rsidRPr="0085212A">
              <w:t>2,42</w:t>
            </w:r>
          </w:p>
        </w:tc>
      </w:tr>
      <w:tr w:rsidR="00F40986" w:rsidRPr="0085212A" w:rsidTr="00F40986">
        <w:trPr>
          <w:jc w:val="center"/>
        </w:trPr>
        <w:tc>
          <w:tcPr>
            <w:tcW w:w="1841" w:type="dxa"/>
          </w:tcPr>
          <w:p w:rsidR="00F40986" w:rsidRPr="0085212A" w:rsidRDefault="00F40986" w:rsidP="00F40986">
            <w:pPr>
              <w:jc w:val="center"/>
              <w:rPr>
                <w:lang w:val="en-US"/>
              </w:rPr>
            </w:pPr>
            <w:r w:rsidRPr="0085212A">
              <w:rPr>
                <w:lang w:val="en-US"/>
              </w:rPr>
              <w:t>Ag</w:t>
            </w:r>
          </w:p>
        </w:tc>
        <w:tc>
          <w:tcPr>
            <w:tcW w:w="1491" w:type="dxa"/>
          </w:tcPr>
          <w:p w:rsidR="00F40986" w:rsidRPr="0085212A" w:rsidRDefault="00F40986" w:rsidP="00F40986">
            <w:pPr>
              <w:jc w:val="center"/>
              <w:rPr>
                <w:lang w:val="en-US"/>
              </w:rPr>
            </w:pPr>
            <w:r w:rsidRPr="0085212A">
              <w:t>0,1</w:t>
            </w:r>
            <w:r w:rsidRPr="0085212A">
              <w:rPr>
                <w:lang w:val="en-US"/>
              </w:rPr>
              <w:t>1</w:t>
            </w:r>
          </w:p>
        </w:tc>
        <w:tc>
          <w:tcPr>
            <w:tcW w:w="1701" w:type="dxa"/>
          </w:tcPr>
          <w:p w:rsidR="00F40986" w:rsidRPr="0085212A" w:rsidRDefault="00F40986" w:rsidP="00F40986">
            <w:pPr>
              <w:jc w:val="center"/>
            </w:pPr>
            <w:r w:rsidRPr="0085212A">
              <w:t>1,7</w:t>
            </w:r>
          </w:p>
        </w:tc>
        <w:tc>
          <w:tcPr>
            <w:tcW w:w="2479" w:type="dxa"/>
          </w:tcPr>
          <w:p w:rsidR="00F40986" w:rsidRPr="0085212A" w:rsidRDefault="00F40986" w:rsidP="00F40986">
            <w:pPr>
              <w:jc w:val="center"/>
            </w:pPr>
            <w:r w:rsidRPr="0085212A">
              <w:t>1,10</w:t>
            </w:r>
          </w:p>
        </w:tc>
      </w:tr>
      <w:tr w:rsidR="00F40986" w:rsidRPr="0085212A" w:rsidTr="00F40986">
        <w:trPr>
          <w:trHeight w:val="162"/>
          <w:jc w:val="center"/>
        </w:trPr>
        <w:tc>
          <w:tcPr>
            <w:tcW w:w="1841" w:type="dxa"/>
            <w:tcBorders>
              <w:bottom w:val="single" w:sz="4" w:space="0" w:color="auto"/>
            </w:tcBorders>
          </w:tcPr>
          <w:p w:rsidR="00F40986" w:rsidRPr="0085212A" w:rsidRDefault="00F40986" w:rsidP="00F40986">
            <w:pPr>
              <w:jc w:val="center"/>
            </w:pPr>
            <w:r w:rsidRPr="0085212A">
              <w:rPr>
                <w:lang w:val="en-US"/>
              </w:rPr>
              <w:t>Ge</w:t>
            </w:r>
          </w:p>
        </w:tc>
        <w:tc>
          <w:tcPr>
            <w:tcW w:w="1491" w:type="dxa"/>
            <w:tcBorders>
              <w:bottom w:val="single" w:sz="4" w:space="0" w:color="auto"/>
            </w:tcBorders>
          </w:tcPr>
          <w:p w:rsidR="00F40986" w:rsidRPr="0085212A" w:rsidRDefault="00F40986" w:rsidP="00F40986">
            <w:pPr>
              <w:jc w:val="center"/>
              <w:rPr>
                <w:lang w:val="en-US"/>
              </w:rPr>
            </w:pPr>
            <w:r w:rsidRPr="0085212A">
              <w:t>1,</w:t>
            </w:r>
            <w:r w:rsidRPr="0085212A">
              <w:rPr>
                <w:lang w:val="en-US"/>
              </w:rPr>
              <w:t>35</w:t>
            </w:r>
          </w:p>
        </w:tc>
        <w:tc>
          <w:tcPr>
            <w:tcW w:w="1701" w:type="dxa"/>
            <w:tcBorders>
              <w:bottom w:val="single" w:sz="4" w:space="0" w:color="auto"/>
            </w:tcBorders>
          </w:tcPr>
          <w:p w:rsidR="00F40986" w:rsidRPr="0085212A" w:rsidRDefault="00F40986" w:rsidP="00F40986">
            <w:pPr>
              <w:jc w:val="center"/>
            </w:pPr>
            <w:r w:rsidRPr="0085212A">
              <w:t>2,3</w:t>
            </w:r>
          </w:p>
        </w:tc>
        <w:tc>
          <w:tcPr>
            <w:tcW w:w="2479" w:type="dxa"/>
            <w:tcBorders>
              <w:bottom w:val="single" w:sz="4" w:space="0" w:color="auto"/>
            </w:tcBorders>
          </w:tcPr>
          <w:p w:rsidR="00F40986" w:rsidRPr="0085212A" w:rsidRDefault="00F40986" w:rsidP="00F40986">
            <w:pPr>
              <w:jc w:val="center"/>
            </w:pPr>
            <w:r w:rsidRPr="0085212A">
              <w:t>0,97</w:t>
            </w:r>
          </w:p>
        </w:tc>
      </w:tr>
      <w:tr w:rsidR="00F40986" w:rsidRPr="0085212A" w:rsidTr="00F40986">
        <w:trPr>
          <w:trHeight w:val="162"/>
          <w:jc w:val="center"/>
        </w:trPr>
        <w:tc>
          <w:tcPr>
            <w:tcW w:w="1841" w:type="dxa"/>
            <w:tcBorders>
              <w:bottom w:val="single" w:sz="4" w:space="0" w:color="auto"/>
            </w:tcBorders>
          </w:tcPr>
          <w:p w:rsidR="00F40986" w:rsidRPr="0085212A" w:rsidRDefault="00F40986" w:rsidP="00F40986">
            <w:pPr>
              <w:jc w:val="center"/>
              <w:rPr>
                <w:lang w:val="en-US"/>
              </w:rPr>
            </w:pPr>
            <w:r w:rsidRPr="0085212A">
              <w:rPr>
                <w:lang w:val="en-US"/>
              </w:rPr>
              <w:t>Ga</w:t>
            </w:r>
          </w:p>
        </w:tc>
        <w:tc>
          <w:tcPr>
            <w:tcW w:w="1491" w:type="dxa"/>
            <w:tcBorders>
              <w:bottom w:val="single" w:sz="4" w:space="0" w:color="auto"/>
            </w:tcBorders>
          </w:tcPr>
          <w:p w:rsidR="00F40986" w:rsidRPr="0085212A" w:rsidRDefault="00F40986" w:rsidP="00F40986">
            <w:pPr>
              <w:jc w:val="center"/>
              <w:rPr>
                <w:lang w:val="en-US"/>
              </w:rPr>
            </w:pPr>
            <w:r w:rsidRPr="0085212A">
              <w:t>1,5</w:t>
            </w:r>
            <w:r w:rsidRPr="0085212A">
              <w:rPr>
                <w:lang w:val="en-US"/>
              </w:rPr>
              <w:t>1</w:t>
            </w:r>
          </w:p>
        </w:tc>
        <w:tc>
          <w:tcPr>
            <w:tcW w:w="1701" w:type="dxa"/>
            <w:tcBorders>
              <w:bottom w:val="single" w:sz="4" w:space="0" w:color="auto"/>
            </w:tcBorders>
          </w:tcPr>
          <w:p w:rsidR="00F40986" w:rsidRPr="0085212A" w:rsidRDefault="00F40986" w:rsidP="00F40986">
            <w:pPr>
              <w:jc w:val="center"/>
            </w:pPr>
            <w:r w:rsidRPr="0085212A">
              <w:t>2,4</w:t>
            </w:r>
          </w:p>
        </w:tc>
        <w:tc>
          <w:tcPr>
            <w:tcW w:w="2479" w:type="dxa"/>
            <w:tcBorders>
              <w:bottom w:val="single" w:sz="4" w:space="0" w:color="auto"/>
            </w:tcBorders>
          </w:tcPr>
          <w:p w:rsidR="00F40986" w:rsidRPr="0085212A" w:rsidRDefault="00F40986" w:rsidP="00F40986">
            <w:pPr>
              <w:jc w:val="center"/>
            </w:pPr>
            <w:r w:rsidRPr="0085212A">
              <w:t>0,15</w:t>
            </w:r>
          </w:p>
        </w:tc>
      </w:tr>
      <w:tr w:rsidR="00F40986" w:rsidRPr="0085212A" w:rsidTr="00F40986">
        <w:trPr>
          <w:trHeight w:val="162"/>
          <w:jc w:val="center"/>
        </w:trPr>
        <w:tc>
          <w:tcPr>
            <w:tcW w:w="1841" w:type="dxa"/>
            <w:tcBorders>
              <w:bottom w:val="single" w:sz="4" w:space="0" w:color="auto"/>
            </w:tcBorders>
          </w:tcPr>
          <w:p w:rsidR="00F40986" w:rsidRPr="0085212A" w:rsidRDefault="00F40986" w:rsidP="00F40986">
            <w:pPr>
              <w:jc w:val="center"/>
              <w:rPr>
                <w:lang w:val="en-US"/>
              </w:rPr>
            </w:pPr>
            <w:r w:rsidRPr="0085212A">
              <w:rPr>
                <w:lang w:val="en-US"/>
              </w:rPr>
              <w:t>As</w:t>
            </w:r>
          </w:p>
        </w:tc>
        <w:tc>
          <w:tcPr>
            <w:tcW w:w="1491" w:type="dxa"/>
            <w:tcBorders>
              <w:bottom w:val="single" w:sz="4" w:space="0" w:color="auto"/>
            </w:tcBorders>
          </w:tcPr>
          <w:p w:rsidR="00F40986" w:rsidRPr="0085212A" w:rsidRDefault="00F40986" w:rsidP="00F40986">
            <w:pPr>
              <w:jc w:val="center"/>
              <w:rPr>
                <w:lang w:val="en-US"/>
              </w:rPr>
            </w:pPr>
            <w:r w:rsidRPr="0085212A">
              <w:t>48,</w:t>
            </w:r>
            <w:r w:rsidRPr="0085212A">
              <w:rPr>
                <w:lang w:val="en-US"/>
              </w:rPr>
              <w:t>56</w:t>
            </w:r>
          </w:p>
        </w:tc>
        <w:tc>
          <w:tcPr>
            <w:tcW w:w="1701" w:type="dxa"/>
            <w:tcBorders>
              <w:bottom w:val="single" w:sz="4" w:space="0" w:color="auto"/>
            </w:tcBorders>
          </w:tcPr>
          <w:p w:rsidR="00F40986" w:rsidRPr="0085212A" w:rsidRDefault="00F40986" w:rsidP="00F40986">
            <w:pPr>
              <w:jc w:val="center"/>
            </w:pPr>
            <w:r w:rsidRPr="0085212A">
              <w:t>1,1</w:t>
            </w:r>
          </w:p>
        </w:tc>
        <w:tc>
          <w:tcPr>
            <w:tcW w:w="2479" w:type="dxa"/>
            <w:tcBorders>
              <w:bottom w:val="single" w:sz="4" w:space="0" w:color="auto"/>
            </w:tcBorders>
          </w:tcPr>
          <w:p w:rsidR="00F40986" w:rsidRPr="0085212A" w:rsidRDefault="00F40986" w:rsidP="00F40986">
            <w:pPr>
              <w:jc w:val="center"/>
            </w:pPr>
            <w:r w:rsidRPr="0085212A">
              <w:t>40,47</w:t>
            </w:r>
          </w:p>
        </w:tc>
      </w:tr>
      <w:tr w:rsidR="00F40986" w:rsidRPr="0085212A" w:rsidTr="00F40986">
        <w:trPr>
          <w:trHeight w:val="162"/>
          <w:jc w:val="center"/>
        </w:trPr>
        <w:tc>
          <w:tcPr>
            <w:tcW w:w="1841" w:type="dxa"/>
            <w:tcBorders>
              <w:bottom w:val="single" w:sz="4" w:space="0" w:color="auto"/>
            </w:tcBorders>
          </w:tcPr>
          <w:p w:rsidR="00F40986" w:rsidRPr="0085212A" w:rsidRDefault="00F40986" w:rsidP="00F40986">
            <w:pPr>
              <w:jc w:val="center"/>
              <w:rPr>
                <w:lang w:val="en-US"/>
              </w:rPr>
            </w:pPr>
            <w:r w:rsidRPr="0085212A">
              <w:rPr>
                <w:lang w:val="en-US"/>
              </w:rPr>
              <w:t>Sb</w:t>
            </w:r>
          </w:p>
        </w:tc>
        <w:tc>
          <w:tcPr>
            <w:tcW w:w="1491" w:type="dxa"/>
            <w:tcBorders>
              <w:bottom w:val="single" w:sz="4" w:space="0" w:color="auto"/>
            </w:tcBorders>
          </w:tcPr>
          <w:p w:rsidR="00F40986" w:rsidRPr="0085212A" w:rsidRDefault="00F40986" w:rsidP="00F40986">
            <w:pPr>
              <w:jc w:val="center"/>
              <w:rPr>
                <w:lang w:val="en-US"/>
              </w:rPr>
            </w:pPr>
            <w:r w:rsidRPr="0085212A">
              <w:rPr>
                <w:lang w:val="en-US"/>
              </w:rPr>
              <w:t>29.02</w:t>
            </w:r>
          </w:p>
        </w:tc>
        <w:tc>
          <w:tcPr>
            <w:tcW w:w="1701" w:type="dxa"/>
            <w:tcBorders>
              <w:bottom w:val="single" w:sz="4" w:space="0" w:color="auto"/>
            </w:tcBorders>
          </w:tcPr>
          <w:p w:rsidR="00F40986" w:rsidRPr="0085212A" w:rsidRDefault="00F40986" w:rsidP="00F40986">
            <w:pPr>
              <w:jc w:val="center"/>
            </w:pPr>
            <w:r w:rsidRPr="0085212A">
              <w:t>3,6</w:t>
            </w:r>
          </w:p>
        </w:tc>
        <w:tc>
          <w:tcPr>
            <w:tcW w:w="2479" w:type="dxa"/>
            <w:tcBorders>
              <w:bottom w:val="single" w:sz="4" w:space="0" w:color="auto"/>
            </w:tcBorders>
          </w:tcPr>
          <w:p w:rsidR="00F40986" w:rsidRPr="0085212A" w:rsidRDefault="00F40986" w:rsidP="00F40986">
            <w:pPr>
              <w:jc w:val="center"/>
            </w:pPr>
            <w:r w:rsidRPr="0085212A">
              <w:t>145,09</w:t>
            </w:r>
          </w:p>
        </w:tc>
      </w:tr>
      <w:tr w:rsidR="00F40986" w:rsidRPr="0085212A" w:rsidTr="00F40986">
        <w:trPr>
          <w:trHeight w:val="162"/>
          <w:jc w:val="center"/>
        </w:trPr>
        <w:tc>
          <w:tcPr>
            <w:tcW w:w="1841" w:type="dxa"/>
            <w:tcBorders>
              <w:bottom w:val="single" w:sz="4" w:space="0" w:color="auto"/>
            </w:tcBorders>
          </w:tcPr>
          <w:p w:rsidR="00F40986" w:rsidRPr="0085212A" w:rsidRDefault="00F40986" w:rsidP="00F40986">
            <w:pPr>
              <w:jc w:val="center"/>
              <w:rPr>
                <w:lang w:val="en-US"/>
              </w:rPr>
            </w:pPr>
            <w:r w:rsidRPr="0085212A">
              <w:rPr>
                <w:lang w:val="en-US"/>
              </w:rPr>
              <w:t>B</w:t>
            </w:r>
          </w:p>
        </w:tc>
        <w:tc>
          <w:tcPr>
            <w:tcW w:w="1491" w:type="dxa"/>
            <w:tcBorders>
              <w:bottom w:val="single" w:sz="4" w:space="0" w:color="auto"/>
            </w:tcBorders>
          </w:tcPr>
          <w:p w:rsidR="00F40986" w:rsidRPr="0085212A" w:rsidRDefault="00F40986" w:rsidP="00F40986">
            <w:pPr>
              <w:jc w:val="center"/>
              <w:rPr>
                <w:lang w:val="en-US"/>
              </w:rPr>
            </w:pPr>
            <w:r w:rsidRPr="0085212A">
              <w:t>39,</w:t>
            </w:r>
            <w:r w:rsidRPr="0085212A">
              <w:rPr>
                <w:lang w:val="en-US"/>
              </w:rPr>
              <w:t>5</w:t>
            </w:r>
          </w:p>
        </w:tc>
        <w:tc>
          <w:tcPr>
            <w:tcW w:w="1701" w:type="dxa"/>
            <w:tcBorders>
              <w:bottom w:val="single" w:sz="4" w:space="0" w:color="auto"/>
            </w:tcBorders>
          </w:tcPr>
          <w:p w:rsidR="00F40986" w:rsidRPr="0085212A" w:rsidRDefault="00F40986" w:rsidP="00F40986">
            <w:pPr>
              <w:jc w:val="center"/>
            </w:pPr>
            <w:r w:rsidRPr="0085212A">
              <w:t>1,5</w:t>
            </w:r>
          </w:p>
        </w:tc>
        <w:tc>
          <w:tcPr>
            <w:tcW w:w="2479" w:type="dxa"/>
            <w:tcBorders>
              <w:bottom w:val="single" w:sz="4" w:space="0" w:color="auto"/>
            </w:tcBorders>
          </w:tcPr>
          <w:p w:rsidR="00F40986" w:rsidRPr="0085212A" w:rsidRDefault="00F40986" w:rsidP="00F40986">
            <w:pPr>
              <w:jc w:val="center"/>
            </w:pPr>
            <w:r w:rsidRPr="0085212A">
              <w:t>1,13</w:t>
            </w:r>
          </w:p>
        </w:tc>
      </w:tr>
    </w:tbl>
    <w:p w:rsidR="00F40986" w:rsidRPr="0085212A" w:rsidRDefault="00F40986" w:rsidP="00F40986">
      <w:pPr>
        <w:spacing w:line="360" w:lineRule="auto"/>
        <w:ind w:firstLine="709"/>
        <w:jc w:val="both"/>
        <w:rPr>
          <w:highlight w:val="green"/>
        </w:rPr>
      </w:pPr>
    </w:p>
    <w:p w:rsidR="00F40986" w:rsidRPr="0085212A" w:rsidRDefault="00F40986" w:rsidP="00F40986">
      <w:pPr>
        <w:suppressLineNumbers/>
        <w:spacing w:line="360" w:lineRule="auto"/>
        <w:ind w:firstLine="709"/>
        <w:jc w:val="both"/>
        <w:textAlignment w:val="center"/>
        <w:rPr>
          <w:kern w:val="1"/>
          <w:lang w:eastAsia="ar-SA"/>
        </w:rPr>
      </w:pPr>
      <w:r w:rsidRPr="0085212A">
        <w:rPr>
          <w:b/>
          <w:kern w:val="1"/>
          <w:lang w:eastAsia="ar-SA"/>
        </w:rPr>
        <w:t xml:space="preserve">Башкирская СФЗ (4),  Западно-Башкирская подзона (4.1). </w:t>
      </w:r>
      <w:r w:rsidRPr="0085212A">
        <w:rPr>
          <w:kern w:val="1"/>
          <w:lang w:eastAsia="ar-SA"/>
        </w:rPr>
        <w:t>На площади листа в с</w:t>
      </w:r>
      <w:r w:rsidRPr="0085212A">
        <w:rPr>
          <w:kern w:val="1"/>
          <w:lang w:eastAsia="ar-SA"/>
        </w:rPr>
        <w:t>о</w:t>
      </w:r>
      <w:r w:rsidRPr="0085212A">
        <w:rPr>
          <w:kern w:val="1"/>
          <w:lang w:eastAsia="ar-SA"/>
        </w:rPr>
        <w:t>ставе зоны выделен вендский осадочный комплекс.</w:t>
      </w:r>
    </w:p>
    <w:p w:rsidR="00F40986" w:rsidRPr="0085212A" w:rsidRDefault="00F40986" w:rsidP="00F40986">
      <w:pPr>
        <w:suppressLineNumbers/>
        <w:spacing w:line="360" w:lineRule="auto"/>
        <w:ind w:firstLine="709"/>
        <w:jc w:val="both"/>
        <w:textAlignment w:val="center"/>
        <w:rPr>
          <w:kern w:val="1"/>
          <w:lang w:eastAsia="ar-SA"/>
        </w:rPr>
      </w:pPr>
      <w:r w:rsidRPr="0085212A">
        <w:rPr>
          <w:kern w:val="1"/>
          <w:lang w:eastAsia="ar-SA"/>
        </w:rPr>
        <w:t xml:space="preserve"> В составе вендского осадочного комплекса выделяется подкомплекса: терригенный (</w:t>
      </w:r>
      <w:r w:rsidRPr="0085212A">
        <w:rPr>
          <w:bCs/>
          <w:kern w:val="1"/>
          <w:lang w:val="en-US" w:eastAsia="ar-SA"/>
        </w:rPr>
        <w:t>V</w:t>
      </w:r>
      <w:r w:rsidRPr="0085212A">
        <w:rPr>
          <w:bCs/>
          <w:kern w:val="1"/>
          <w:vertAlign w:val="subscript"/>
          <w:lang w:eastAsia="ar-SA"/>
        </w:rPr>
        <w:t>2</w:t>
      </w:r>
      <w:r w:rsidRPr="0085212A">
        <w:rPr>
          <w:i/>
          <w:kern w:val="1"/>
          <w:lang w:val="en-US" w:eastAsia="ar-SA"/>
        </w:rPr>
        <w:t>zg</w:t>
      </w:r>
      <w:r w:rsidRPr="0085212A">
        <w:rPr>
          <w:kern w:val="1"/>
          <w:vertAlign w:val="subscript"/>
          <w:lang w:eastAsia="ar-SA"/>
        </w:rPr>
        <w:t>2</w:t>
      </w:r>
      <w:r w:rsidRPr="0085212A">
        <w:rPr>
          <w:kern w:val="1"/>
          <w:lang w:eastAsia="ar-SA"/>
        </w:rPr>
        <w:t>) и терригенный (</w:t>
      </w:r>
      <w:r w:rsidRPr="0085212A">
        <w:rPr>
          <w:kern w:val="1"/>
          <w:lang w:val="en-US" w:eastAsia="ar-SA"/>
        </w:rPr>
        <w:t>V</w:t>
      </w:r>
      <w:r w:rsidRPr="0085212A">
        <w:rPr>
          <w:kern w:val="1"/>
          <w:vertAlign w:val="subscript"/>
          <w:lang w:eastAsia="ar-SA"/>
        </w:rPr>
        <w:t>1</w:t>
      </w:r>
      <w:r w:rsidRPr="0085212A">
        <w:rPr>
          <w:kern w:val="1"/>
          <w:lang w:eastAsia="ar-SA"/>
        </w:rPr>
        <w:t>-</w:t>
      </w:r>
      <w:r w:rsidRPr="0085212A">
        <w:rPr>
          <w:kern w:val="1"/>
          <w:vertAlign w:val="subscript"/>
          <w:lang w:eastAsia="ar-SA"/>
        </w:rPr>
        <w:t>2</w:t>
      </w:r>
      <w:r w:rsidRPr="0085212A">
        <w:rPr>
          <w:i/>
          <w:kern w:val="1"/>
          <w:lang w:val="en-US" w:eastAsia="ar-SA"/>
        </w:rPr>
        <w:t>zg</w:t>
      </w:r>
      <w:r w:rsidRPr="0085212A">
        <w:rPr>
          <w:kern w:val="1"/>
          <w:vertAlign w:val="subscript"/>
          <w:lang w:eastAsia="ar-SA"/>
        </w:rPr>
        <w:t>1-</w:t>
      </w:r>
      <w:r w:rsidRPr="0085212A">
        <w:rPr>
          <w:i/>
          <w:kern w:val="1"/>
          <w:lang w:val="en-US" w:eastAsia="ar-SA"/>
        </w:rPr>
        <w:t>ur</w:t>
      </w:r>
      <w:r w:rsidRPr="0085212A">
        <w:rPr>
          <w:kern w:val="1"/>
          <w:lang w:eastAsia="ar-SA"/>
        </w:rPr>
        <w:t>).</w:t>
      </w:r>
      <w:r>
        <w:rPr>
          <w:kern w:val="1"/>
          <w:lang w:eastAsia="ar-SA"/>
        </w:rPr>
        <w:t xml:space="preserve"> Это разделение вызвано тем, что в ходе работ была опр</w:t>
      </w:r>
      <w:r>
        <w:rPr>
          <w:kern w:val="1"/>
          <w:lang w:eastAsia="ar-SA"/>
        </w:rPr>
        <w:t>о</w:t>
      </w:r>
      <w:r>
        <w:rPr>
          <w:kern w:val="1"/>
          <w:lang w:eastAsia="ar-SA"/>
        </w:rPr>
        <w:t xml:space="preserve">бована лишь верхняя зиганская подсвита. </w:t>
      </w:r>
    </w:p>
    <w:p w:rsidR="00F40986" w:rsidRDefault="00F40986" w:rsidP="00F40986">
      <w:pPr>
        <w:spacing w:after="120" w:line="360" w:lineRule="auto"/>
        <w:ind w:firstLine="709"/>
        <w:jc w:val="both"/>
      </w:pPr>
      <w:r w:rsidRPr="0085212A">
        <w:t>Терригенный подкомплекс</w:t>
      </w:r>
      <w:r>
        <w:t xml:space="preserve"> </w:t>
      </w:r>
      <w:r w:rsidRPr="0085212A">
        <w:t>(</w:t>
      </w:r>
      <w:r w:rsidRPr="0085212A">
        <w:rPr>
          <w:bCs/>
          <w:lang w:val="en-US"/>
        </w:rPr>
        <w:t>V</w:t>
      </w:r>
      <w:r w:rsidRPr="0085212A">
        <w:rPr>
          <w:bCs/>
          <w:vertAlign w:val="subscript"/>
        </w:rPr>
        <w:t>2</w:t>
      </w:r>
      <w:r w:rsidRPr="0085212A">
        <w:rPr>
          <w:i/>
          <w:lang w:val="en-US"/>
        </w:rPr>
        <w:t>zg</w:t>
      </w:r>
      <w:r w:rsidRPr="0085212A">
        <w:rPr>
          <w:vertAlign w:val="subscript"/>
        </w:rPr>
        <w:t>2</w:t>
      </w:r>
      <w:r w:rsidRPr="0085212A">
        <w:t>) представлен зиганской свитой верхней подсвитой. В составе подкомлекса псаммитовые (70%) и псефитовые (30%) литотипы. Покомплекс ох</w:t>
      </w:r>
      <w:r w:rsidRPr="0085212A">
        <w:t>а</w:t>
      </w:r>
      <w:r w:rsidRPr="0085212A">
        <w:t xml:space="preserve">рактеризован 36 пробами. </w:t>
      </w:r>
      <w:r>
        <w:t>И</w:t>
      </w:r>
      <w:r w:rsidRPr="0085212A">
        <w:t xml:space="preserve">меет халькофильную геохимическую специализацию. Для него характерен избыток P, V, Co, Zn, As, Sb при дефиците </w:t>
      </w:r>
      <w:r w:rsidRPr="0085212A">
        <w:rPr>
          <w:lang w:val="en-US"/>
        </w:rPr>
        <w:t>Ba</w:t>
      </w:r>
      <w:r w:rsidRPr="0085212A">
        <w:t xml:space="preserve">, </w:t>
      </w:r>
      <w:r w:rsidRPr="0085212A">
        <w:rPr>
          <w:lang w:val="en-US"/>
        </w:rPr>
        <w:t>Sr</w:t>
      </w:r>
      <w:r w:rsidRPr="0085212A">
        <w:t xml:space="preserve">, </w:t>
      </w:r>
      <w:r w:rsidRPr="0085212A">
        <w:rPr>
          <w:lang w:val="en-US"/>
        </w:rPr>
        <w:t>Zr</w:t>
      </w:r>
      <w:r w:rsidRPr="0085212A">
        <w:t xml:space="preserve">, </w:t>
      </w:r>
      <w:r w:rsidRPr="0085212A">
        <w:rPr>
          <w:lang w:val="en-US"/>
        </w:rPr>
        <w:t>Nb</w:t>
      </w:r>
      <w:r w:rsidRPr="0085212A">
        <w:t xml:space="preserve">, </w:t>
      </w:r>
      <w:r w:rsidRPr="0085212A">
        <w:rPr>
          <w:lang w:val="en-US"/>
        </w:rPr>
        <w:t>Sc</w:t>
      </w:r>
      <w:r w:rsidRPr="0085212A">
        <w:t xml:space="preserve">, </w:t>
      </w:r>
      <w:r w:rsidRPr="0085212A">
        <w:rPr>
          <w:lang w:val="en-US"/>
        </w:rPr>
        <w:t>Y</w:t>
      </w:r>
      <w:r w:rsidRPr="0085212A">
        <w:t xml:space="preserve">, </w:t>
      </w:r>
      <w:r w:rsidRPr="0085212A">
        <w:rPr>
          <w:lang w:val="en-US"/>
        </w:rPr>
        <w:t>Yb</w:t>
      </w:r>
      <w:r w:rsidRPr="0085212A">
        <w:t xml:space="preserve">, </w:t>
      </w:r>
      <w:r w:rsidRPr="0085212A">
        <w:rPr>
          <w:lang w:val="en-US"/>
        </w:rPr>
        <w:t>Be</w:t>
      </w:r>
      <w:r w:rsidRPr="0085212A">
        <w:t xml:space="preserve">, </w:t>
      </w:r>
      <w:r w:rsidRPr="0085212A">
        <w:rPr>
          <w:lang w:val="en-US"/>
        </w:rPr>
        <w:t>Li</w:t>
      </w:r>
      <w:r w:rsidRPr="0085212A">
        <w:t xml:space="preserve">, </w:t>
      </w:r>
      <w:r w:rsidRPr="0085212A">
        <w:rPr>
          <w:lang w:val="en-US"/>
        </w:rPr>
        <w:t>W</w:t>
      </w:r>
      <w:r w:rsidRPr="0085212A">
        <w:t xml:space="preserve">, </w:t>
      </w:r>
      <w:r w:rsidRPr="0085212A">
        <w:rPr>
          <w:lang w:val="en-US"/>
        </w:rPr>
        <w:t>Mo</w:t>
      </w:r>
      <w:r w:rsidRPr="0085212A">
        <w:t xml:space="preserve">, </w:t>
      </w:r>
      <w:r w:rsidRPr="0085212A">
        <w:rPr>
          <w:lang w:val="en-US"/>
        </w:rPr>
        <w:t>Ag</w:t>
      </w:r>
      <w:r w:rsidRPr="0085212A">
        <w:t xml:space="preserve">. Параметры распределения микроэлементов в литотипах подкомплекса приведены в таблице </w:t>
      </w:r>
      <w:r w:rsidR="00E75C0D">
        <w:t>6.</w:t>
      </w:r>
      <w:r>
        <w:t>5</w:t>
      </w:r>
      <w:r w:rsidRPr="0085212A">
        <w:t>.</w:t>
      </w:r>
    </w:p>
    <w:p w:rsidR="00F40986" w:rsidRPr="0085212A" w:rsidRDefault="00F40986" w:rsidP="00F40986">
      <w:pPr>
        <w:spacing w:line="360" w:lineRule="auto"/>
        <w:jc w:val="right"/>
      </w:pPr>
      <w:r w:rsidRPr="0085212A">
        <w:t>Табл</w:t>
      </w:r>
      <w:bookmarkStart w:id="7" w:name="табл_12"/>
      <w:bookmarkEnd w:id="7"/>
      <w:r w:rsidRPr="0085212A">
        <w:t xml:space="preserve">ица </w:t>
      </w:r>
      <w:r w:rsidR="00E75C0D">
        <w:t>6</w:t>
      </w:r>
      <w:r w:rsidR="00FC1A10">
        <w:t>.5</w:t>
      </w:r>
    </w:p>
    <w:p w:rsidR="00F40986" w:rsidRPr="0085212A" w:rsidRDefault="00F40986" w:rsidP="00F40986">
      <w:pPr>
        <w:spacing w:line="360" w:lineRule="auto"/>
        <w:jc w:val="center"/>
      </w:pPr>
      <w:r w:rsidRPr="0085212A">
        <w:t xml:space="preserve">Параметры распределения микроэлементов в породах терригенного </w:t>
      </w:r>
    </w:p>
    <w:p w:rsidR="00F40986" w:rsidRPr="0085212A" w:rsidRDefault="00F40986" w:rsidP="00F40986">
      <w:pPr>
        <w:spacing w:line="360" w:lineRule="auto"/>
        <w:jc w:val="center"/>
      </w:pPr>
      <w:r w:rsidRPr="0085212A">
        <w:t>подкомплекса (</w:t>
      </w:r>
      <w:r w:rsidRPr="0085212A">
        <w:rPr>
          <w:bCs/>
          <w:lang w:val="en-US"/>
        </w:rPr>
        <w:t>V</w:t>
      </w:r>
      <w:r w:rsidRPr="0085212A">
        <w:rPr>
          <w:bCs/>
          <w:vertAlign w:val="subscript"/>
        </w:rPr>
        <w:t>2</w:t>
      </w:r>
      <w:r w:rsidRPr="0085212A">
        <w:rPr>
          <w:i/>
          <w:lang w:val="en-US"/>
        </w:rPr>
        <w:t>zg</w:t>
      </w:r>
      <w:r w:rsidRPr="0085212A">
        <w:rPr>
          <w:vertAlign w:val="subscript"/>
        </w:rPr>
        <w:t>2</w:t>
      </w:r>
      <w:r w:rsidRPr="0085212A">
        <w:t>) вендского осадочного комплекса</w:t>
      </w:r>
    </w:p>
    <w:tbl>
      <w:tblPr>
        <w:tblW w:w="7598" w:type="dxa"/>
        <w:jc w:val="center"/>
        <w:tblInd w:w="-3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045"/>
        <w:gridCol w:w="1196"/>
        <w:gridCol w:w="850"/>
        <w:gridCol w:w="964"/>
        <w:gridCol w:w="29"/>
        <w:gridCol w:w="1105"/>
        <w:gridCol w:w="1134"/>
        <w:gridCol w:w="1217"/>
        <w:gridCol w:w="58"/>
      </w:tblGrid>
      <w:tr w:rsidR="00F40986" w:rsidRPr="0085212A" w:rsidTr="00F40986">
        <w:trPr>
          <w:gridAfter w:val="1"/>
          <w:wAfter w:w="58" w:type="dxa"/>
          <w:trHeight w:val="465"/>
          <w:tblHeader/>
          <w:jc w:val="center"/>
        </w:trPr>
        <w:tc>
          <w:tcPr>
            <w:tcW w:w="1045" w:type="dxa"/>
            <w:vMerge w:val="restart"/>
            <w:shd w:val="clear" w:color="auto" w:fill="auto"/>
            <w:vAlign w:val="center"/>
          </w:tcPr>
          <w:p w:rsidR="00F40986" w:rsidRPr="0085212A" w:rsidRDefault="00F40986" w:rsidP="00F40986">
            <w:pPr>
              <w:jc w:val="center"/>
              <w:rPr>
                <w:lang w:val="en-US"/>
              </w:rPr>
            </w:pPr>
            <w:r w:rsidRPr="0085212A">
              <w:rPr>
                <w:lang w:val="en-US"/>
              </w:rPr>
              <w:lastRenderedPageBreak/>
              <w:t>Эле-менты</w:t>
            </w:r>
          </w:p>
        </w:tc>
        <w:tc>
          <w:tcPr>
            <w:tcW w:w="3039" w:type="dxa"/>
            <w:gridSpan w:val="4"/>
            <w:tcBorders>
              <w:right w:val="single" w:sz="4" w:space="0" w:color="auto"/>
            </w:tcBorders>
          </w:tcPr>
          <w:p w:rsidR="00F40986" w:rsidRPr="0085212A" w:rsidRDefault="00F40986" w:rsidP="00F40986">
            <w:pPr>
              <w:jc w:val="center"/>
              <w:rPr>
                <w:lang w:val="en-US"/>
              </w:rPr>
            </w:pPr>
            <w:r w:rsidRPr="0085212A">
              <w:rPr>
                <w:lang w:val="en-US"/>
              </w:rPr>
              <w:t>Аргиллиты</w:t>
            </w:r>
          </w:p>
          <w:p w:rsidR="00F40986" w:rsidRPr="0085212A" w:rsidRDefault="00F40986" w:rsidP="00F40986">
            <w:pPr>
              <w:jc w:val="center"/>
              <w:rPr>
                <w:lang w:val="en-US"/>
              </w:rPr>
            </w:pPr>
            <w:r w:rsidRPr="0085212A">
              <w:rPr>
                <w:lang w:val="en-US"/>
              </w:rPr>
              <w:t>(</w:t>
            </w:r>
            <w:r w:rsidRPr="0085212A">
              <w:t>7</w:t>
            </w:r>
            <w:r w:rsidRPr="0085212A">
              <w:rPr>
                <w:lang w:val="en-US"/>
              </w:rPr>
              <w:t xml:space="preserve"> проб)</w:t>
            </w:r>
          </w:p>
        </w:tc>
        <w:tc>
          <w:tcPr>
            <w:tcW w:w="3456" w:type="dxa"/>
            <w:gridSpan w:val="3"/>
            <w:tcBorders>
              <w:right w:val="single" w:sz="4" w:space="0" w:color="auto"/>
            </w:tcBorders>
          </w:tcPr>
          <w:p w:rsidR="00F40986" w:rsidRPr="0085212A" w:rsidRDefault="00F40986" w:rsidP="00F40986">
            <w:pPr>
              <w:jc w:val="center"/>
              <w:rPr>
                <w:lang w:val="en-US"/>
              </w:rPr>
            </w:pPr>
            <w:r w:rsidRPr="0085212A">
              <w:rPr>
                <w:lang w:val="en-US"/>
              </w:rPr>
              <w:t>Песчаники</w:t>
            </w:r>
          </w:p>
          <w:p w:rsidR="00F40986" w:rsidRPr="0085212A" w:rsidRDefault="00F40986" w:rsidP="00F40986">
            <w:pPr>
              <w:jc w:val="center"/>
              <w:rPr>
                <w:lang w:val="en-US"/>
              </w:rPr>
            </w:pPr>
            <w:r w:rsidRPr="0085212A">
              <w:rPr>
                <w:lang w:val="en-US"/>
              </w:rPr>
              <w:t xml:space="preserve"> (</w:t>
            </w:r>
            <w:r w:rsidRPr="0085212A">
              <w:t>29</w:t>
            </w:r>
            <w:r w:rsidRPr="0085212A">
              <w:rPr>
                <w:lang w:val="en-US"/>
              </w:rPr>
              <w:t xml:space="preserve"> пробы)</w:t>
            </w:r>
          </w:p>
        </w:tc>
      </w:tr>
      <w:tr w:rsidR="00F40986" w:rsidRPr="0085212A" w:rsidTr="00F40986">
        <w:trPr>
          <w:tblHeader/>
          <w:jc w:val="center"/>
        </w:trPr>
        <w:tc>
          <w:tcPr>
            <w:tcW w:w="1045" w:type="dxa"/>
            <w:vMerge/>
          </w:tcPr>
          <w:p w:rsidR="00F40986" w:rsidRPr="0085212A" w:rsidRDefault="00F40986" w:rsidP="00F40986">
            <w:pPr>
              <w:rPr>
                <w:lang w:val="en-US"/>
              </w:rPr>
            </w:pPr>
          </w:p>
        </w:tc>
        <w:tc>
          <w:tcPr>
            <w:tcW w:w="1196" w:type="dxa"/>
          </w:tcPr>
          <w:p w:rsidR="00F40986" w:rsidRPr="0085212A" w:rsidRDefault="00F40986" w:rsidP="00F40986">
            <w:pPr>
              <w:jc w:val="center"/>
              <w:rPr>
                <w:lang w:val="en-US"/>
              </w:rPr>
            </w:pPr>
            <w:r w:rsidRPr="0085212A">
              <w:rPr>
                <w:lang w:val="en-US"/>
              </w:rPr>
              <w:t>С. ф.</w:t>
            </w:r>
          </w:p>
        </w:tc>
        <w:tc>
          <w:tcPr>
            <w:tcW w:w="850" w:type="dxa"/>
          </w:tcPr>
          <w:p w:rsidR="00F40986" w:rsidRPr="0085212A" w:rsidRDefault="00F40986" w:rsidP="00F40986">
            <w:pPr>
              <w:jc w:val="center"/>
              <w:rPr>
                <w:lang w:val="en-US"/>
              </w:rPr>
            </w:pPr>
            <w:r w:rsidRPr="0085212A">
              <w:rPr>
                <w:lang w:val="en-US"/>
              </w:rPr>
              <w:sym w:font="Symbol" w:char="F065"/>
            </w:r>
          </w:p>
        </w:tc>
        <w:tc>
          <w:tcPr>
            <w:tcW w:w="993" w:type="dxa"/>
            <w:gridSpan w:val="2"/>
          </w:tcPr>
          <w:p w:rsidR="00F40986" w:rsidRPr="0085212A" w:rsidRDefault="00F40986" w:rsidP="00F40986">
            <w:pPr>
              <w:jc w:val="center"/>
              <w:rPr>
                <w:lang w:val="en-US"/>
              </w:rPr>
            </w:pPr>
            <w:r w:rsidRPr="0085212A">
              <w:rPr>
                <w:lang w:val="en-US"/>
              </w:rPr>
              <w:t>Кк</w:t>
            </w:r>
          </w:p>
        </w:tc>
        <w:tc>
          <w:tcPr>
            <w:tcW w:w="1105" w:type="dxa"/>
          </w:tcPr>
          <w:p w:rsidR="00F40986" w:rsidRPr="0085212A" w:rsidRDefault="00F40986" w:rsidP="00F40986">
            <w:pPr>
              <w:jc w:val="center"/>
              <w:rPr>
                <w:lang w:val="en-US"/>
              </w:rPr>
            </w:pPr>
            <w:r w:rsidRPr="0085212A">
              <w:rPr>
                <w:lang w:val="en-US"/>
              </w:rPr>
              <w:t>С. ф.</w:t>
            </w:r>
          </w:p>
        </w:tc>
        <w:tc>
          <w:tcPr>
            <w:tcW w:w="1134" w:type="dxa"/>
          </w:tcPr>
          <w:p w:rsidR="00F40986" w:rsidRPr="0085212A" w:rsidRDefault="00F40986" w:rsidP="00F40986">
            <w:pPr>
              <w:jc w:val="center"/>
              <w:rPr>
                <w:lang w:val="en-US"/>
              </w:rPr>
            </w:pPr>
            <w:r w:rsidRPr="0085212A">
              <w:rPr>
                <w:lang w:val="en-US"/>
              </w:rPr>
              <w:sym w:font="Symbol" w:char="F065"/>
            </w:r>
          </w:p>
        </w:tc>
        <w:tc>
          <w:tcPr>
            <w:tcW w:w="1275" w:type="dxa"/>
            <w:gridSpan w:val="2"/>
          </w:tcPr>
          <w:p w:rsidR="00F40986" w:rsidRPr="0085212A" w:rsidRDefault="00F40986" w:rsidP="00F40986">
            <w:pPr>
              <w:jc w:val="center"/>
              <w:rPr>
                <w:lang w:val="en-US"/>
              </w:rPr>
            </w:pPr>
            <w:r w:rsidRPr="0085212A">
              <w:rPr>
                <w:lang w:val="en-US"/>
              </w:rPr>
              <w:t>Кк</w:t>
            </w:r>
          </w:p>
        </w:tc>
      </w:tr>
      <w:tr w:rsidR="00F40986" w:rsidRPr="0085212A" w:rsidTr="00F40986">
        <w:trPr>
          <w:gridAfter w:val="1"/>
          <w:wAfter w:w="58" w:type="dxa"/>
          <w:jc w:val="center"/>
        </w:trPr>
        <w:tc>
          <w:tcPr>
            <w:tcW w:w="1045" w:type="dxa"/>
          </w:tcPr>
          <w:p w:rsidR="00F40986" w:rsidRPr="0085212A" w:rsidRDefault="00F40986" w:rsidP="00F40986">
            <w:pPr>
              <w:jc w:val="center"/>
              <w:rPr>
                <w:vertAlign w:val="subscript"/>
              </w:rPr>
            </w:pPr>
            <w:r w:rsidRPr="0085212A">
              <w:rPr>
                <w:lang w:val="en-US"/>
              </w:rPr>
              <w:t>P</w:t>
            </w:r>
          </w:p>
        </w:tc>
        <w:tc>
          <w:tcPr>
            <w:tcW w:w="1196" w:type="dxa"/>
          </w:tcPr>
          <w:p w:rsidR="00F40986" w:rsidRPr="0085212A" w:rsidRDefault="00F40986" w:rsidP="00F40986">
            <w:pPr>
              <w:jc w:val="center"/>
            </w:pPr>
            <w:r w:rsidRPr="0085212A">
              <w:t>1083,46</w:t>
            </w:r>
          </w:p>
        </w:tc>
        <w:tc>
          <w:tcPr>
            <w:tcW w:w="850" w:type="dxa"/>
          </w:tcPr>
          <w:p w:rsidR="00F40986" w:rsidRPr="0085212A" w:rsidRDefault="00F40986" w:rsidP="00F40986">
            <w:pPr>
              <w:jc w:val="center"/>
            </w:pPr>
            <w:r w:rsidRPr="0085212A">
              <w:t>1,7</w:t>
            </w:r>
          </w:p>
        </w:tc>
        <w:tc>
          <w:tcPr>
            <w:tcW w:w="964" w:type="dxa"/>
          </w:tcPr>
          <w:p w:rsidR="00F40986" w:rsidRPr="0085212A" w:rsidRDefault="00F40986" w:rsidP="00F40986">
            <w:pPr>
              <w:jc w:val="center"/>
            </w:pPr>
            <w:r w:rsidRPr="0085212A">
              <w:t>1,78</w:t>
            </w:r>
          </w:p>
        </w:tc>
        <w:tc>
          <w:tcPr>
            <w:tcW w:w="1134" w:type="dxa"/>
            <w:gridSpan w:val="2"/>
          </w:tcPr>
          <w:p w:rsidR="00F40986" w:rsidRPr="0085212A" w:rsidRDefault="00F40986" w:rsidP="00F40986">
            <w:pPr>
              <w:jc w:val="center"/>
            </w:pPr>
            <w:r w:rsidRPr="0085212A">
              <w:t>1066,57</w:t>
            </w:r>
          </w:p>
        </w:tc>
        <w:tc>
          <w:tcPr>
            <w:tcW w:w="1134" w:type="dxa"/>
          </w:tcPr>
          <w:p w:rsidR="00F40986" w:rsidRPr="0085212A" w:rsidRDefault="00F40986" w:rsidP="00F40986">
            <w:pPr>
              <w:jc w:val="center"/>
            </w:pPr>
            <w:r w:rsidRPr="0085212A">
              <w:t>1,5</w:t>
            </w:r>
          </w:p>
        </w:tc>
        <w:tc>
          <w:tcPr>
            <w:tcW w:w="1217" w:type="dxa"/>
          </w:tcPr>
          <w:p w:rsidR="00F40986" w:rsidRPr="0085212A" w:rsidRDefault="00F40986" w:rsidP="00F40986">
            <w:pPr>
              <w:jc w:val="center"/>
            </w:pPr>
            <w:r w:rsidRPr="0085212A">
              <w:t>2,67</w:t>
            </w:r>
          </w:p>
        </w:tc>
      </w:tr>
      <w:tr w:rsidR="00F40986" w:rsidRPr="0085212A" w:rsidTr="00F40986">
        <w:trPr>
          <w:gridAfter w:val="1"/>
          <w:wAfter w:w="58" w:type="dxa"/>
          <w:trHeight w:val="139"/>
          <w:jc w:val="center"/>
        </w:trPr>
        <w:tc>
          <w:tcPr>
            <w:tcW w:w="1045" w:type="dxa"/>
          </w:tcPr>
          <w:p w:rsidR="00F40986" w:rsidRPr="0085212A" w:rsidRDefault="00F40986" w:rsidP="00F40986">
            <w:pPr>
              <w:jc w:val="center"/>
              <w:rPr>
                <w:lang w:val="en-US"/>
              </w:rPr>
            </w:pPr>
            <w:r w:rsidRPr="0085212A">
              <w:rPr>
                <w:lang w:val="en-US"/>
              </w:rPr>
              <w:t>Ba</w:t>
            </w:r>
          </w:p>
        </w:tc>
        <w:tc>
          <w:tcPr>
            <w:tcW w:w="1196" w:type="dxa"/>
          </w:tcPr>
          <w:p w:rsidR="00F40986" w:rsidRPr="0085212A" w:rsidRDefault="00F40986" w:rsidP="00F40986">
            <w:pPr>
              <w:jc w:val="center"/>
            </w:pPr>
            <w:r w:rsidRPr="0085212A">
              <w:t>130,92</w:t>
            </w:r>
          </w:p>
        </w:tc>
        <w:tc>
          <w:tcPr>
            <w:tcW w:w="850" w:type="dxa"/>
          </w:tcPr>
          <w:p w:rsidR="00F40986" w:rsidRPr="0085212A" w:rsidRDefault="00F40986" w:rsidP="00F40986">
            <w:pPr>
              <w:jc w:val="center"/>
            </w:pPr>
            <w:r w:rsidRPr="0085212A">
              <w:t>1,3</w:t>
            </w:r>
          </w:p>
        </w:tc>
        <w:tc>
          <w:tcPr>
            <w:tcW w:w="964" w:type="dxa"/>
          </w:tcPr>
          <w:p w:rsidR="00F40986" w:rsidRPr="0085212A" w:rsidRDefault="00F40986" w:rsidP="00F40986">
            <w:pPr>
              <w:jc w:val="center"/>
            </w:pPr>
            <w:r w:rsidRPr="0085212A">
              <w:t>0,24</w:t>
            </w:r>
          </w:p>
        </w:tc>
        <w:tc>
          <w:tcPr>
            <w:tcW w:w="1134" w:type="dxa"/>
            <w:gridSpan w:val="2"/>
          </w:tcPr>
          <w:p w:rsidR="00F40986" w:rsidRPr="0085212A" w:rsidRDefault="00F40986" w:rsidP="00F40986">
            <w:pPr>
              <w:jc w:val="center"/>
            </w:pPr>
            <w:r w:rsidRPr="0085212A">
              <w:t>203,99</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0,68</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Sr</w:t>
            </w:r>
          </w:p>
        </w:tc>
        <w:tc>
          <w:tcPr>
            <w:tcW w:w="1196" w:type="dxa"/>
          </w:tcPr>
          <w:p w:rsidR="00F40986" w:rsidRPr="0085212A" w:rsidRDefault="00F40986" w:rsidP="00F40986">
            <w:pPr>
              <w:jc w:val="center"/>
            </w:pPr>
            <w:r w:rsidRPr="0085212A">
              <w:t>93,73</w:t>
            </w:r>
          </w:p>
        </w:tc>
        <w:tc>
          <w:tcPr>
            <w:tcW w:w="850" w:type="dxa"/>
          </w:tcPr>
          <w:p w:rsidR="00F40986" w:rsidRPr="0085212A" w:rsidRDefault="00F40986" w:rsidP="00F40986">
            <w:pPr>
              <w:jc w:val="center"/>
            </w:pPr>
            <w:r w:rsidRPr="0085212A">
              <w:t>1,3</w:t>
            </w:r>
          </w:p>
        </w:tc>
        <w:tc>
          <w:tcPr>
            <w:tcW w:w="964" w:type="dxa"/>
          </w:tcPr>
          <w:p w:rsidR="00F40986" w:rsidRPr="0085212A" w:rsidRDefault="00F40986" w:rsidP="00F40986">
            <w:pPr>
              <w:jc w:val="center"/>
            </w:pPr>
            <w:r w:rsidRPr="0085212A">
              <w:t>0,36</w:t>
            </w:r>
          </w:p>
        </w:tc>
        <w:tc>
          <w:tcPr>
            <w:tcW w:w="1134" w:type="dxa"/>
            <w:gridSpan w:val="2"/>
          </w:tcPr>
          <w:p w:rsidR="00F40986" w:rsidRPr="0085212A" w:rsidRDefault="00F40986" w:rsidP="00F40986">
            <w:pPr>
              <w:jc w:val="center"/>
            </w:pPr>
            <w:r w:rsidRPr="0085212A">
              <w:t>94,15</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0,38</w:t>
            </w:r>
          </w:p>
        </w:tc>
      </w:tr>
      <w:tr w:rsidR="00F40986" w:rsidRPr="0085212A" w:rsidTr="00F40986">
        <w:trPr>
          <w:gridAfter w:val="1"/>
          <w:wAfter w:w="58" w:type="dxa"/>
          <w:jc w:val="center"/>
        </w:trPr>
        <w:tc>
          <w:tcPr>
            <w:tcW w:w="1045" w:type="dxa"/>
          </w:tcPr>
          <w:p w:rsidR="00F40986" w:rsidRPr="0085212A" w:rsidRDefault="00F40986" w:rsidP="00F40986">
            <w:pPr>
              <w:jc w:val="center"/>
            </w:pPr>
            <w:r w:rsidRPr="0085212A">
              <w:rPr>
                <w:lang w:val="en-US"/>
              </w:rPr>
              <w:t>Ti</w:t>
            </w:r>
          </w:p>
        </w:tc>
        <w:tc>
          <w:tcPr>
            <w:tcW w:w="1196" w:type="dxa"/>
          </w:tcPr>
          <w:p w:rsidR="00F40986" w:rsidRPr="0085212A" w:rsidRDefault="00F40986" w:rsidP="00F40986">
            <w:pPr>
              <w:jc w:val="center"/>
            </w:pPr>
            <w:r w:rsidRPr="0085212A">
              <w:t>2841,03</w:t>
            </w:r>
          </w:p>
        </w:tc>
        <w:tc>
          <w:tcPr>
            <w:tcW w:w="850" w:type="dxa"/>
          </w:tcPr>
          <w:p w:rsidR="00F40986" w:rsidRPr="0085212A" w:rsidRDefault="00F40986" w:rsidP="00F40986">
            <w:pPr>
              <w:jc w:val="center"/>
            </w:pPr>
            <w:r w:rsidRPr="0085212A">
              <w:t>1,4</w:t>
            </w:r>
          </w:p>
        </w:tc>
        <w:tc>
          <w:tcPr>
            <w:tcW w:w="964" w:type="dxa"/>
          </w:tcPr>
          <w:p w:rsidR="00F40986" w:rsidRPr="0085212A" w:rsidRDefault="00F40986" w:rsidP="00F40986">
            <w:pPr>
              <w:jc w:val="center"/>
            </w:pPr>
            <w:r w:rsidRPr="0085212A">
              <w:t>0,71</w:t>
            </w:r>
          </w:p>
        </w:tc>
        <w:tc>
          <w:tcPr>
            <w:tcW w:w="1134" w:type="dxa"/>
            <w:gridSpan w:val="2"/>
          </w:tcPr>
          <w:p w:rsidR="00F40986" w:rsidRPr="0085212A" w:rsidRDefault="00F40986" w:rsidP="00F40986">
            <w:pPr>
              <w:jc w:val="center"/>
            </w:pPr>
            <w:r w:rsidRPr="0085212A">
              <w:t>4382,15</w:t>
            </w:r>
          </w:p>
        </w:tc>
        <w:tc>
          <w:tcPr>
            <w:tcW w:w="1134" w:type="dxa"/>
          </w:tcPr>
          <w:p w:rsidR="00F40986" w:rsidRPr="0085212A" w:rsidRDefault="00F40986" w:rsidP="00F40986">
            <w:pPr>
              <w:jc w:val="center"/>
            </w:pPr>
            <w:r w:rsidRPr="0085212A">
              <w:t>1,4</w:t>
            </w:r>
          </w:p>
        </w:tc>
        <w:tc>
          <w:tcPr>
            <w:tcW w:w="1217" w:type="dxa"/>
          </w:tcPr>
          <w:p w:rsidR="00F40986" w:rsidRPr="0085212A" w:rsidRDefault="00F40986" w:rsidP="00F40986">
            <w:pPr>
              <w:jc w:val="center"/>
            </w:pPr>
            <w:r w:rsidRPr="0085212A">
              <w:t>0,88</w:t>
            </w:r>
          </w:p>
        </w:tc>
      </w:tr>
      <w:tr w:rsidR="00F40986" w:rsidRPr="0085212A" w:rsidTr="00F40986">
        <w:trPr>
          <w:gridAfter w:val="1"/>
          <w:wAfter w:w="58" w:type="dxa"/>
          <w:trHeight w:val="277"/>
          <w:jc w:val="center"/>
        </w:trPr>
        <w:tc>
          <w:tcPr>
            <w:tcW w:w="1045" w:type="dxa"/>
          </w:tcPr>
          <w:p w:rsidR="00F40986" w:rsidRPr="0085212A" w:rsidRDefault="00F40986" w:rsidP="00F40986">
            <w:pPr>
              <w:jc w:val="center"/>
              <w:rPr>
                <w:lang w:val="en-US"/>
              </w:rPr>
            </w:pPr>
            <w:r w:rsidRPr="0085212A">
              <w:rPr>
                <w:lang w:val="en-US"/>
              </w:rPr>
              <w:t>Mn</w:t>
            </w:r>
          </w:p>
        </w:tc>
        <w:tc>
          <w:tcPr>
            <w:tcW w:w="1196" w:type="dxa"/>
          </w:tcPr>
          <w:p w:rsidR="00F40986" w:rsidRPr="0085212A" w:rsidRDefault="00F40986" w:rsidP="00F40986">
            <w:pPr>
              <w:jc w:val="center"/>
            </w:pPr>
            <w:r w:rsidRPr="0085212A">
              <w:t>348,80</w:t>
            </w:r>
          </w:p>
        </w:tc>
        <w:tc>
          <w:tcPr>
            <w:tcW w:w="850" w:type="dxa"/>
          </w:tcPr>
          <w:p w:rsidR="00F40986" w:rsidRPr="0085212A" w:rsidRDefault="00F40986" w:rsidP="00F40986">
            <w:pPr>
              <w:jc w:val="center"/>
            </w:pPr>
            <w:r w:rsidRPr="0085212A">
              <w:t>2,6</w:t>
            </w:r>
          </w:p>
        </w:tc>
        <w:tc>
          <w:tcPr>
            <w:tcW w:w="964" w:type="dxa"/>
          </w:tcPr>
          <w:p w:rsidR="00F40986" w:rsidRPr="0085212A" w:rsidRDefault="00F40986" w:rsidP="00F40986">
            <w:pPr>
              <w:jc w:val="center"/>
            </w:pPr>
            <w:r w:rsidRPr="0085212A">
              <w:t>0,50</w:t>
            </w:r>
          </w:p>
        </w:tc>
        <w:tc>
          <w:tcPr>
            <w:tcW w:w="1134" w:type="dxa"/>
            <w:gridSpan w:val="2"/>
          </w:tcPr>
          <w:p w:rsidR="00F40986" w:rsidRPr="0085212A" w:rsidRDefault="00F40986" w:rsidP="00F40986">
            <w:pPr>
              <w:jc w:val="center"/>
            </w:pPr>
            <w:r w:rsidRPr="0085212A">
              <w:t>498,81</w:t>
            </w:r>
          </w:p>
        </w:tc>
        <w:tc>
          <w:tcPr>
            <w:tcW w:w="1134" w:type="dxa"/>
          </w:tcPr>
          <w:p w:rsidR="00F40986" w:rsidRPr="0085212A" w:rsidRDefault="00F40986" w:rsidP="00F40986">
            <w:pPr>
              <w:jc w:val="center"/>
            </w:pPr>
            <w:r w:rsidRPr="0085212A">
              <w:t>1,7</w:t>
            </w:r>
          </w:p>
        </w:tc>
        <w:tc>
          <w:tcPr>
            <w:tcW w:w="1217" w:type="dxa"/>
          </w:tcPr>
          <w:p w:rsidR="00F40986" w:rsidRPr="0085212A" w:rsidRDefault="00F40986" w:rsidP="00F40986">
            <w:pPr>
              <w:jc w:val="center"/>
            </w:pPr>
            <w:r w:rsidRPr="0085212A">
              <w:t>1,25</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V</w:t>
            </w:r>
          </w:p>
        </w:tc>
        <w:tc>
          <w:tcPr>
            <w:tcW w:w="1196" w:type="dxa"/>
          </w:tcPr>
          <w:p w:rsidR="00F40986" w:rsidRPr="0085212A" w:rsidRDefault="00F40986" w:rsidP="00F40986">
            <w:pPr>
              <w:jc w:val="center"/>
            </w:pPr>
            <w:r w:rsidRPr="0085212A">
              <w:t>82,85</w:t>
            </w:r>
          </w:p>
        </w:tc>
        <w:tc>
          <w:tcPr>
            <w:tcW w:w="850" w:type="dxa"/>
          </w:tcPr>
          <w:p w:rsidR="00F40986" w:rsidRPr="0085212A" w:rsidRDefault="00F40986" w:rsidP="00F40986">
            <w:pPr>
              <w:jc w:val="center"/>
            </w:pPr>
            <w:r w:rsidRPr="0085212A">
              <w:t>1,4</w:t>
            </w:r>
          </w:p>
        </w:tc>
        <w:tc>
          <w:tcPr>
            <w:tcW w:w="964" w:type="dxa"/>
          </w:tcPr>
          <w:p w:rsidR="00F40986" w:rsidRPr="0085212A" w:rsidRDefault="00F40986" w:rsidP="00F40986">
            <w:pPr>
              <w:jc w:val="center"/>
            </w:pPr>
            <w:r w:rsidRPr="0085212A">
              <w:t>0,55</w:t>
            </w:r>
          </w:p>
        </w:tc>
        <w:tc>
          <w:tcPr>
            <w:tcW w:w="1134" w:type="dxa"/>
            <w:gridSpan w:val="2"/>
          </w:tcPr>
          <w:p w:rsidR="00F40986" w:rsidRPr="0085212A" w:rsidRDefault="00F40986" w:rsidP="00F40986">
            <w:pPr>
              <w:jc w:val="center"/>
            </w:pPr>
            <w:r w:rsidRPr="0085212A">
              <w:t>100,02</w:t>
            </w:r>
          </w:p>
        </w:tc>
        <w:tc>
          <w:tcPr>
            <w:tcW w:w="1134" w:type="dxa"/>
          </w:tcPr>
          <w:p w:rsidR="00F40986" w:rsidRPr="0085212A" w:rsidRDefault="00F40986" w:rsidP="00F40986">
            <w:pPr>
              <w:jc w:val="center"/>
            </w:pPr>
            <w:r w:rsidRPr="0085212A">
              <w:t>1,4</w:t>
            </w:r>
          </w:p>
        </w:tc>
        <w:tc>
          <w:tcPr>
            <w:tcW w:w="1217" w:type="dxa"/>
          </w:tcPr>
          <w:p w:rsidR="00F40986" w:rsidRPr="0085212A" w:rsidRDefault="00F40986" w:rsidP="00F40986">
            <w:pPr>
              <w:jc w:val="center"/>
            </w:pPr>
            <w:r w:rsidRPr="0085212A">
              <w:t>3,33</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Cr</w:t>
            </w:r>
          </w:p>
        </w:tc>
        <w:tc>
          <w:tcPr>
            <w:tcW w:w="1196" w:type="dxa"/>
          </w:tcPr>
          <w:p w:rsidR="00F40986" w:rsidRPr="0085212A" w:rsidRDefault="00F40986" w:rsidP="00F40986">
            <w:pPr>
              <w:jc w:val="center"/>
            </w:pPr>
            <w:r w:rsidRPr="0085212A">
              <w:t>56,72</w:t>
            </w:r>
          </w:p>
        </w:tc>
        <w:tc>
          <w:tcPr>
            <w:tcW w:w="850" w:type="dxa"/>
          </w:tcPr>
          <w:p w:rsidR="00F40986" w:rsidRPr="0085212A" w:rsidRDefault="00F40986" w:rsidP="00F40986">
            <w:pPr>
              <w:jc w:val="center"/>
            </w:pPr>
            <w:r w:rsidRPr="0085212A">
              <w:t>1,3</w:t>
            </w:r>
          </w:p>
        </w:tc>
        <w:tc>
          <w:tcPr>
            <w:tcW w:w="964" w:type="dxa"/>
          </w:tcPr>
          <w:p w:rsidR="00F40986" w:rsidRPr="0085212A" w:rsidRDefault="00F40986" w:rsidP="00F40986">
            <w:pPr>
              <w:jc w:val="center"/>
            </w:pPr>
            <w:r w:rsidRPr="0085212A">
              <w:t>0,63</w:t>
            </w:r>
          </w:p>
        </w:tc>
        <w:tc>
          <w:tcPr>
            <w:tcW w:w="1134" w:type="dxa"/>
            <w:gridSpan w:val="2"/>
          </w:tcPr>
          <w:p w:rsidR="00F40986" w:rsidRPr="0085212A" w:rsidRDefault="00F40986" w:rsidP="00F40986">
            <w:pPr>
              <w:jc w:val="center"/>
            </w:pPr>
            <w:r w:rsidRPr="0085212A">
              <w:t>56,80</w:t>
            </w:r>
          </w:p>
        </w:tc>
        <w:tc>
          <w:tcPr>
            <w:tcW w:w="1134" w:type="dxa"/>
          </w:tcPr>
          <w:p w:rsidR="00F40986" w:rsidRPr="0085212A" w:rsidRDefault="00F40986" w:rsidP="00F40986">
            <w:pPr>
              <w:jc w:val="center"/>
            </w:pPr>
            <w:r w:rsidRPr="0085212A">
              <w:t>1,7</w:t>
            </w:r>
          </w:p>
        </w:tc>
        <w:tc>
          <w:tcPr>
            <w:tcW w:w="1217" w:type="dxa"/>
          </w:tcPr>
          <w:p w:rsidR="00F40986" w:rsidRPr="0085212A" w:rsidRDefault="00F40986" w:rsidP="00F40986">
            <w:pPr>
              <w:jc w:val="center"/>
            </w:pPr>
            <w:r w:rsidRPr="0085212A">
              <w:t>1,62</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Co</w:t>
            </w:r>
          </w:p>
        </w:tc>
        <w:tc>
          <w:tcPr>
            <w:tcW w:w="1196" w:type="dxa"/>
          </w:tcPr>
          <w:p w:rsidR="00F40986" w:rsidRPr="0085212A" w:rsidRDefault="00F40986" w:rsidP="00F40986">
            <w:pPr>
              <w:jc w:val="center"/>
            </w:pPr>
            <w:r w:rsidRPr="0085212A">
              <w:t>13,22</w:t>
            </w:r>
          </w:p>
        </w:tc>
        <w:tc>
          <w:tcPr>
            <w:tcW w:w="850" w:type="dxa"/>
          </w:tcPr>
          <w:p w:rsidR="00F40986" w:rsidRPr="0085212A" w:rsidRDefault="00F40986" w:rsidP="00F40986">
            <w:pPr>
              <w:jc w:val="center"/>
            </w:pPr>
            <w:r w:rsidRPr="0085212A">
              <w:t>2,2</w:t>
            </w:r>
          </w:p>
        </w:tc>
        <w:tc>
          <w:tcPr>
            <w:tcW w:w="964" w:type="dxa"/>
          </w:tcPr>
          <w:p w:rsidR="00F40986" w:rsidRPr="0085212A" w:rsidRDefault="00F40986" w:rsidP="00F40986">
            <w:pPr>
              <w:jc w:val="center"/>
            </w:pPr>
            <w:r w:rsidRPr="0085212A">
              <w:t>0,70</w:t>
            </w:r>
          </w:p>
        </w:tc>
        <w:tc>
          <w:tcPr>
            <w:tcW w:w="1134" w:type="dxa"/>
            <w:gridSpan w:val="2"/>
          </w:tcPr>
          <w:p w:rsidR="00F40986" w:rsidRPr="0085212A" w:rsidRDefault="00F40986" w:rsidP="00F40986">
            <w:pPr>
              <w:jc w:val="center"/>
            </w:pPr>
            <w:r w:rsidRPr="0085212A">
              <w:t>17,36</w:t>
            </w:r>
          </w:p>
        </w:tc>
        <w:tc>
          <w:tcPr>
            <w:tcW w:w="1134" w:type="dxa"/>
          </w:tcPr>
          <w:p w:rsidR="00F40986" w:rsidRPr="0085212A" w:rsidRDefault="00F40986" w:rsidP="00F40986">
            <w:pPr>
              <w:jc w:val="center"/>
            </w:pPr>
            <w:r w:rsidRPr="0085212A">
              <w:t>1,4</w:t>
            </w:r>
          </w:p>
        </w:tc>
        <w:tc>
          <w:tcPr>
            <w:tcW w:w="1217" w:type="dxa"/>
          </w:tcPr>
          <w:p w:rsidR="00F40986" w:rsidRPr="0085212A" w:rsidRDefault="00F40986" w:rsidP="00F40986">
            <w:pPr>
              <w:jc w:val="center"/>
            </w:pPr>
            <w:r w:rsidRPr="0085212A">
              <w:t>1,93</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Ni</w:t>
            </w:r>
          </w:p>
        </w:tc>
        <w:tc>
          <w:tcPr>
            <w:tcW w:w="1196" w:type="dxa"/>
          </w:tcPr>
          <w:p w:rsidR="00F40986" w:rsidRPr="0085212A" w:rsidRDefault="00F40986" w:rsidP="00F40986">
            <w:pPr>
              <w:jc w:val="center"/>
            </w:pPr>
            <w:r w:rsidRPr="0085212A">
              <w:t>39,58</w:t>
            </w:r>
          </w:p>
        </w:tc>
        <w:tc>
          <w:tcPr>
            <w:tcW w:w="850" w:type="dxa"/>
          </w:tcPr>
          <w:p w:rsidR="00F40986" w:rsidRPr="0085212A" w:rsidRDefault="00F40986" w:rsidP="00F40986">
            <w:pPr>
              <w:jc w:val="center"/>
            </w:pPr>
            <w:r w:rsidRPr="0085212A">
              <w:t>1,7</w:t>
            </w:r>
          </w:p>
        </w:tc>
        <w:tc>
          <w:tcPr>
            <w:tcW w:w="964" w:type="dxa"/>
          </w:tcPr>
          <w:p w:rsidR="00F40986" w:rsidRPr="0085212A" w:rsidRDefault="00F40986" w:rsidP="00F40986">
            <w:pPr>
              <w:jc w:val="center"/>
            </w:pPr>
            <w:r w:rsidRPr="0085212A">
              <w:t>0,57</w:t>
            </w:r>
          </w:p>
        </w:tc>
        <w:tc>
          <w:tcPr>
            <w:tcW w:w="1134" w:type="dxa"/>
            <w:gridSpan w:val="2"/>
          </w:tcPr>
          <w:p w:rsidR="00F40986" w:rsidRPr="0085212A" w:rsidRDefault="00F40986" w:rsidP="00F40986">
            <w:pPr>
              <w:jc w:val="center"/>
            </w:pPr>
            <w:r w:rsidRPr="0085212A">
              <w:t>49,60</w:t>
            </w:r>
          </w:p>
        </w:tc>
        <w:tc>
          <w:tcPr>
            <w:tcW w:w="1134" w:type="dxa"/>
          </w:tcPr>
          <w:p w:rsidR="00F40986" w:rsidRPr="0085212A" w:rsidRDefault="00F40986" w:rsidP="00F40986">
            <w:pPr>
              <w:jc w:val="center"/>
            </w:pPr>
            <w:r w:rsidRPr="0085212A">
              <w:t>1,3</w:t>
            </w:r>
          </w:p>
        </w:tc>
        <w:tc>
          <w:tcPr>
            <w:tcW w:w="1217" w:type="dxa"/>
          </w:tcPr>
          <w:p w:rsidR="00F40986" w:rsidRPr="0085212A" w:rsidRDefault="00F40986" w:rsidP="00F40986">
            <w:pPr>
              <w:jc w:val="center"/>
            </w:pPr>
            <w:r w:rsidRPr="0085212A">
              <w:t>1,42</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Zr</w:t>
            </w:r>
          </w:p>
        </w:tc>
        <w:tc>
          <w:tcPr>
            <w:tcW w:w="1196" w:type="dxa"/>
          </w:tcPr>
          <w:p w:rsidR="00F40986" w:rsidRPr="0085212A" w:rsidRDefault="00F40986" w:rsidP="00F40986">
            <w:pPr>
              <w:jc w:val="center"/>
            </w:pPr>
            <w:r w:rsidRPr="0085212A">
              <w:t>86,39</w:t>
            </w:r>
          </w:p>
        </w:tc>
        <w:tc>
          <w:tcPr>
            <w:tcW w:w="850" w:type="dxa"/>
          </w:tcPr>
          <w:p w:rsidR="00F40986" w:rsidRPr="0085212A" w:rsidRDefault="00F40986" w:rsidP="00F40986">
            <w:pPr>
              <w:jc w:val="center"/>
            </w:pPr>
            <w:r w:rsidRPr="0085212A">
              <w:t>1,3</w:t>
            </w:r>
          </w:p>
        </w:tc>
        <w:tc>
          <w:tcPr>
            <w:tcW w:w="964" w:type="dxa"/>
          </w:tcPr>
          <w:p w:rsidR="00F40986" w:rsidRPr="0085212A" w:rsidRDefault="00F40986" w:rsidP="00F40986">
            <w:pPr>
              <w:jc w:val="center"/>
            </w:pPr>
            <w:r w:rsidRPr="0085212A">
              <w:t>0,43</w:t>
            </w:r>
          </w:p>
        </w:tc>
        <w:tc>
          <w:tcPr>
            <w:tcW w:w="1134" w:type="dxa"/>
            <w:gridSpan w:val="2"/>
          </w:tcPr>
          <w:p w:rsidR="00F40986" w:rsidRPr="0085212A" w:rsidRDefault="00F40986" w:rsidP="00F40986">
            <w:pPr>
              <w:jc w:val="center"/>
            </w:pPr>
            <w:r w:rsidRPr="0085212A">
              <w:t>122,91</w:t>
            </w:r>
          </w:p>
        </w:tc>
        <w:tc>
          <w:tcPr>
            <w:tcW w:w="1134" w:type="dxa"/>
          </w:tcPr>
          <w:p w:rsidR="00F40986" w:rsidRPr="0085212A" w:rsidRDefault="00F40986" w:rsidP="00F40986">
            <w:pPr>
              <w:jc w:val="center"/>
            </w:pPr>
            <w:r w:rsidRPr="0085212A">
              <w:t>1,2</w:t>
            </w:r>
          </w:p>
        </w:tc>
        <w:tc>
          <w:tcPr>
            <w:tcW w:w="1217" w:type="dxa"/>
          </w:tcPr>
          <w:p w:rsidR="00F40986" w:rsidRPr="0085212A" w:rsidRDefault="00F40986" w:rsidP="00F40986">
            <w:pPr>
              <w:jc w:val="center"/>
            </w:pPr>
            <w:r w:rsidRPr="0085212A">
              <w:t>0,61</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Nb</w:t>
            </w:r>
          </w:p>
        </w:tc>
        <w:tc>
          <w:tcPr>
            <w:tcW w:w="1196" w:type="dxa"/>
          </w:tcPr>
          <w:p w:rsidR="00F40986" w:rsidRPr="0085212A" w:rsidRDefault="00F40986" w:rsidP="00F40986">
            <w:pPr>
              <w:jc w:val="center"/>
            </w:pPr>
            <w:r w:rsidRPr="0085212A">
              <w:t>7,82</w:t>
            </w:r>
          </w:p>
        </w:tc>
        <w:tc>
          <w:tcPr>
            <w:tcW w:w="850" w:type="dxa"/>
          </w:tcPr>
          <w:p w:rsidR="00F40986" w:rsidRPr="0085212A" w:rsidRDefault="00F40986" w:rsidP="00F40986">
            <w:pPr>
              <w:jc w:val="center"/>
            </w:pPr>
            <w:r w:rsidRPr="0085212A">
              <w:t>1,2</w:t>
            </w:r>
          </w:p>
        </w:tc>
        <w:tc>
          <w:tcPr>
            <w:tcW w:w="964" w:type="dxa"/>
          </w:tcPr>
          <w:p w:rsidR="00F40986" w:rsidRPr="0085212A" w:rsidRDefault="00F40986" w:rsidP="00F40986">
            <w:pPr>
              <w:jc w:val="center"/>
            </w:pPr>
            <w:r w:rsidRPr="0085212A">
              <w:t>0,58</w:t>
            </w:r>
          </w:p>
        </w:tc>
        <w:tc>
          <w:tcPr>
            <w:tcW w:w="1134" w:type="dxa"/>
            <w:gridSpan w:val="2"/>
          </w:tcPr>
          <w:p w:rsidR="00F40986" w:rsidRPr="0085212A" w:rsidRDefault="00F40986" w:rsidP="00F40986">
            <w:pPr>
              <w:jc w:val="center"/>
            </w:pPr>
            <w:r w:rsidRPr="0085212A">
              <w:t>11,44</w:t>
            </w:r>
          </w:p>
        </w:tc>
        <w:tc>
          <w:tcPr>
            <w:tcW w:w="1134" w:type="dxa"/>
          </w:tcPr>
          <w:p w:rsidR="00F40986" w:rsidRPr="0085212A" w:rsidRDefault="00F40986" w:rsidP="00F40986">
            <w:pPr>
              <w:jc w:val="center"/>
            </w:pPr>
            <w:r w:rsidRPr="0085212A">
              <w:t>1,4</w:t>
            </w:r>
          </w:p>
        </w:tc>
        <w:tc>
          <w:tcPr>
            <w:tcW w:w="1217" w:type="dxa"/>
          </w:tcPr>
          <w:p w:rsidR="00F40986" w:rsidRPr="0085212A" w:rsidRDefault="00F40986" w:rsidP="00F40986">
            <w:pPr>
              <w:jc w:val="center"/>
            </w:pPr>
            <w:r w:rsidRPr="0085212A">
              <w:t>0,64</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Sc</w:t>
            </w:r>
          </w:p>
        </w:tc>
        <w:tc>
          <w:tcPr>
            <w:tcW w:w="1196" w:type="dxa"/>
          </w:tcPr>
          <w:p w:rsidR="00F40986" w:rsidRPr="0085212A" w:rsidRDefault="00F40986" w:rsidP="00F40986">
            <w:pPr>
              <w:jc w:val="center"/>
            </w:pPr>
            <w:r w:rsidRPr="0085212A">
              <w:t>2,22</w:t>
            </w:r>
          </w:p>
        </w:tc>
        <w:tc>
          <w:tcPr>
            <w:tcW w:w="850" w:type="dxa"/>
          </w:tcPr>
          <w:p w:rsidR="00F40986" w:rsidRPr="0085212A" w:rsidRDefault="00F40986" w:rsidP="00F40986">
            <w:pPr>
              <w:jc w:val="center"/>
            </w:pPr>
            <w:r w:rsidRPr="0085212A">
              <w:t>1,1</w:t>
            </w:r>
          </w:p>
        </w:tc>
        <w:tc>
          <w:tcPr>
            <w:tcW w:w="964" w:type="dxa"/>
          </w:tcPr>
          <w:p w:rsidR="00F40986" w:rsidRPr="0085212A" w:rsidRDefault="00F40986" w:rsidP="00F40986">
            <w:pPr>
              <w:jc w:val="center"/>
            </w:pPr>
            <w:r w:rsidRPr="0085212A">
              <w:t>0,19</w:t>
            </w:r>
          </w:p>
        </w:tc>
        <w:tc>
          <w:tcPr>
            <w:tcW w:w="1134" w:type="dxa"/>
            <w:gridSpan w:val="2"/>
          </w:tcPr>
          <w:p w:rsidR="00F40986" w:rsidRPr="0085212A" w:rsidRDefault="00F40986" w:rsidP="00F40986">
            <w:pPr>
              <w:jc w:val="center"/>
            </w:pPr>
            <w:r w:rsidRPr="0085212A">
              <w:t>1,52</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0,22</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Ce</w:t>
            </w:r>
          </w:p>
        </w:tc>
        <w:tc>
          <w:tcPr>
            <w:tcW w:w="1196" w:type="dxa"/>
          </w:tcPr>
          <w:p w:rsidR="00F40986" w:rsidRPr="0085212A" w:rsidRDefault="00F40986" w:rsidP="00F40986">
            <w:pPr>
              <w:jc w:val="center"/>
            </w:pPr>
            <w:r w:rsidRPr="0085212A">
              <w:t>25,05</w:t>
            </w:r>
          </w:p>
        </w:tc>
        <w:tc>
          <w:tcPr>
            <w:tcW w:w="850" w:type="dxa"/>
          </w:tcPr>
          <w:p w:rsidR="00F40986" w:rsidRPr="0085212A" w:rsidRDefault="00F40986" w:rsidP="00F40986">
            <w:pPr>
              <w:jc w:val="center"/>
            </w:pPr>
            <w:r w:rsidRPr="0085212A">
              <w:t>1,0</w:t>
            </w:r>
          </w:p>
        </w:tc>
        <w:tc>
          <w:tcPr>
            <w:tcW w:w="964" w:type="dxa"/>
          </w:tcPr>
          <w:p w:rsidR="00F40986" w:rsidRPr="0085212A" w:rsidRDefault="00F40986" w:rsidP="00F40986">
            <w:pPr>
              <w:jc w:val="center"/>
            </w:pPr>
            <w:r w:rsidRPr="0085212A">
              <w:t>0,34</w:t>
            </w:r>
          </w:p>
        </w:tc>
        <w:tc>
          <w:tcPr>
            <w:tcW w:w="1134" w:type="dxa"/>
            <w:gridSpan w:val="2"/>
          </w:tcPr>
          <w:p w:rsidR="00F40986" w:rsidRPr="0085212A" w:rsidRDefault="00F40986" w:rsidP="00F40986">
            <w:pPr>
              <w:jc w:val="center"/>
            </w:pPr>
            <w:r w:rsidRPr="0085212A">
              <w:t>33,30</w:t>
            </w:r>
          </w:p>
        </w:tc>
        <w:tc>
          <w:tcPr>
            <w:tcW w:w="1134" w:type="dxa"/>
          </w:tcPr>
          <w:p w:rsidR="00F40986" w:rsidRPr="0085212A" w:rsidRDefault="00F40986" w:rsidP="00F40986">
            <w:pPr>
              <w:jc w:val="center"/>
            </w:pPr>
            <w:r w:rsidRPr="0085212A">
              <w:t>1,5</w:t>
            </w:r>
          </w:p>
        </w:tc>
        <w:tc>
          <w:tcPr>
            <w:tcW w:w="1217" w:type="dxa"/>
          </w:tcPr>
          <w:p w:rsidR="00F40986" w:rsidRPr="0085212A" w:rsidRDefault="00F40986" w:rsidP="00F40986">
            <w:pPr>
              <w:jc w:val="center"/>
            </w:pPr>
            <w:r w:rsidRPr="0085212A">
              <w:t>0,95</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La</w:t>
            </w:r>
          </w:p>
        </w:tc>
        <w:tc>
          <w:tcPr>
            <w:tcW w:w="1196" w:type="dxa"/>
          </w:tcPr>
          <w:p w:rsidR="00F40986" w:rsidRPr="0085212A" w:rsidRDefault="00F40986" w:rsidP="00F40986">
            <w:pPr>
              <w:jc w:val="center"/>
            </w:pPr>
            <w:r w:rsidRPr="0085212A">
              <w:t>17,15</w:t>
            </w:r>
          </w:p>
        </w:tc>
        <w:tc>
          <w:tcPr>
            <w:tcW w:w="850" w:type="dxa"/>
          </w:tcPr>
          <w:p w:rsidR="00F40986" w:rsidRPr="0085212A" w:rsidRDefault="00F40986" w:rsidP="00F40986">
            <w:pPr>
              <w:jc w:val="center"/>
            </w:pPr>
            <w:r w:rsidRPr="0085212A">
              <w:t>1,4</w:t>
            </w:r>
          </w:p>
        </w:tc>
        <w:tc>
          <w:tcPr>
            <w:tcW w:w="964" w:type="dxa"/>
          </w:tcPr>
          <w:p w:rsidR="00F40986" w:rsidRPr="0085212A" w:rsidRDefault="00F40986" w:rsidP="00F40986">
            <w:pPr>
              <w:jc w:val="center"/>
            </w:pPr>
            <w:r w:rsidRPr="0085212A">
              <w:t>0,49</w:t>
            </w:r>
          </w:p>
        </w:tc>
        <w:tc>
          <w:tcPr>
            <w:tcW w:w="1134" w:type="dxa"/>
            <w:gridSpan w:val="2"/>
          </w:tcPr>
          <w:p w:rsidR="00F40986" w:rsidRPr="0085212A" w:rsidRDefault="00F40986" w:rsidP="00F40986">
            <w:pPr>
              <w:jc w:val="center"/>
            </w:pPr>
            <w:r w:rsidRPr="0085212A">
              <w:t>28,78</w:t>
            </w:r>
          </w:p>
        </w:tc>
        <w:tc>
          <w:tcPr>
            <w:tcW w:w="1134" w:type="dxa"/>
          </w:tcPr>
          <w:p w:rsidR="00F40986" w:rsidRPr="0085212A" w:rsidRDefault="00F40986" w:rsidP="00F40986">
            <w:pPr>
              <w:jc w:val="center"/>
            </w:pPr>
            <w:r w:rsidRPr="0085212A">
              <w:t>1,3</w:t>
            </w:r>
          </w:p>
        </w:tc>
        <w:tc>
          <w:tcPr>
            <w:tcW w:w="1217" w:type="dxa"/>
          </w:tcPr>
          <w:p w:rsidR="00F40986" w:rsidRPr="0085212A" w:rsidRDefault="00F40986" w:rsidP="00F40986">
            <w:pPr>
              <w:jc w:val="center"/>
            </w:pPr>
            <w:r w:rsidRPr="0085212A">
              <w:t>1,92</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Y</w:t>
            </w:r>
          </w:p>
        </w:tc>
        <w:tc>
          <w:tcPr>
            <w:tcW w:w="1196" w:type="dxa"/>
          </w:tcPr>
          <w:p w:rsidR="00F40986" w:rsidRPr="0085212A" w:rsidRDefault="00F40986" w:rsidP="00F40986">
            <w:pPr>
              <w:jc w:val="center"/>
            </w:pPr>
            <w:r w:rsidRPr="0085212A">
              <w:t>7,78</w:t>
            </w:r>
          </w:p>
        </w:tc>
        <w:tc>
          <w:tcPr>
            <w:tcW w:w="850" w:type="dxa"/>
          </w:tcPr>
          <w:p w:rsidR="00F40986" w:rsidRPr="0085212A" w:rsidRDefault="00F40986" w:rsidP="00F40986">
            <w:pPr>
              <w:jc w:val="center"/>
            </w:pPr>
            <w:r w:rsidRPr="0085212A">
              <w:t>1,6</w:t>
            </w:r>
          </w:p>
        </w:tc>
        <w:tc>
          <w:tcPr>
            <w:tcW w:w="964" w:type="dxa"/>
          </w:tcPr>
          <w:p w:rsidR="00F40986" w:rsidRPr="0085212A" w:rsidRDefault="00F40986" w:rsidP="00F40986">
            <w:pPr>
              <w:jc w:val="center"/>
            </w:pPr>
            <w:r w:rsidRPr="0085212A">
              <w:t>0,30</w:t>
            </w:r>
          </w:p>
        </w:tc>
        <w:tc>
          <w:tcPr>
            <w:tcW w:w="1134" w:type="dxa"/>
            <w:gridSpan w:val="2"/>
          </w:tcPr>
          <w:p w:rsidR="00F40986" w:rsidRPr="0085212A" w:rsidRDefault="00F40986" w:rsidP="00F40986">
            <w:pPr>
              <w:jc w:val="center"/>
            </w:pPr>
            <w:r w:rsidRPr="0085212A">
              <w:t>10,97</w:t>
            </w:r>
          </w:p>
        </w:tc>
        <w:tc>
          <w:tcPr>
            <w:tcW w:w="1134" w:type="dxa"/>
          </w:tcPr>
          <w:p w:rsidR="00F40986" w:rsidRPr="0085212A" w:rsidRDefault="00F40986" w:rsidP="00F40986">
            <w:pPr>
              <w:jc w:val="center"/>
            </w:pPr>
            <w:r w:rsidRPr="0085212A">
              <w:t>1,9</w:t>
            </w:r>
          </w:p>
        </w:tc>
        <w:tc>
          <w:tcPr>
            <w:tcW w:w="1217" w:type="dxa"/>
          </w:tcPr>
          <w:p w:rsidR="00F40986" w:rsidRPr="0085212A" w:rsidRDefault="00F40986" w:rsidP="00F40986">
            <w:pPr>
              <w:jc w:val="center"/>
            </w:pPr>
            <w:r w:rsidRPr="0085212A">
              <w:t>0,61</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Yb</w:t>
            </w:r>
          </w:p>
        </w:tc>
        <w:tc>
          <w:tcPr>
            <w:tcW w:w="1196" w:type="dxa"/>
          </w:tcPr>
          <w:p w:rsidR="00F40986" w:rsidRPr="0085212A" w:rsidRDefault="00F40986" w:rsidP="00F40986">
            <w:pPr>
              <w:jc w:val="center"/>
            </w:pPr>
            <w:r w:rsidRPr="0085212A">
              <w:t>1,58</w:t>
            </w:r>
          </w:p>
        </w:tc>
        <w:tc>
          <w:tcPr>
            <w:tcW w:w="850" w:type="dxa"/>
          </w:tcPr>
          <w:p w:rsidR="00F40986" w:rsidRPr="0085212A" w:rsidRDefault="00F40986" w:rsidP="00F40986">
            <w:pPr>
              <w:jc w:val="center"/>
            </w:pPr>
            <w:r w:rsidRPr="0085212A">
              <w:t>1,2</w:t>
            </w:r>
          </w:p>
        </w:tc>
        <w:tc>
          <w:tcPr>
            <w:tcW w:w="964" w:type="dxa"/>
          </w:tcPr>
          <w:p w:rsidR="00F40986" w:rsidRPr="0085212A" w:rsidRDefault="00F40986" w:rsidP="00F40986">
            <w:pPr>
              <w:jc w:val="center"/>
            </w:pPr>
            <w:r w:rsidRPr="0085212A">
              <w:t>0,63</w:t>
            </w:r>
          </w:p>
        </w:tc>
        <w:tc>
          <w:tcPr>
            <w:tcW w:w="1134" w:type="dxa"/>
            <w:gridSpan w:val="2"/>
          </w:tcPr>
          <w:p w:rsidR="00F40986" w:rsidRPr="0085212A" w:rsidRDefault="00F40986" w:rsidP="00F40986">
            <w:pPr>
              <w:jc w:val="center"/>
            </w:pPr>
            <w:r w:rsidRPr="0085212A">
              <w:t>1,41</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0,45</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Be</w:t>
            </w:r>
          </w:p>
        </w:tc>
        <w:tc>
          <w:tcPr>
            <w:tcW w:w="1196" w:type="dxa"/>
          </w:tcPr>
          <w:p w:rsidR="00F40986" w:rsidRPr="0085212A" w:rsidRDefault="00F40986" w:rsidP="00F40986">
            <w:pPr>
              <w:jc w:val="center"/>
            </w:pPr>
            <w:r w:rsidRPr="0085212A">
              <w:t>0,92</w:t>
            </w:r>
          </w:p>
        </w:tc>
        <w:tc>
          <w:tcPr>
            <w:tcW w:w="850" w:type="dxa"/>
          </w:tcPr>
          <w:p w:rsidR="00F40986" w:rsidRPr="0085212A" w:rsidRDefault="00F40986" w:rsidP="00F40986">
            <w:pPr>
              <w:jc w:val="center"/>
            </w:pPr>
            <w:r w:rsidRPr="0085212A">
              <w:t>1,4</w:t>
            </w:r>
          </w:p>
        </w:tc>
        <w:tc>
          <w:tcPr>
            <w:tcW w:w="964" w:type="dxa"/>
          </w:tcPr>
          <w:p w:rsidR="00F40986" w:rsidRPr="0085212A" w:rsidRDefault="00F40986" w:rsidP="00F40986">
            <w:pPr>
              <w:jc w:val="center"/>
            </w:pPr>
            <w:r w:rsidRPr="0085212A">
              <w:t>0,31</w:t>
            </w:r>
          </w:p>
        </w:tc>
        <w:tc>
          <w:tcPr>
            <w:tcW w:w="1134" w:type="dxa"/>
            <w:gridSpan w:val="2"/>
          </w:tcPr>
          <w:p w:rsidR="00F40986" w:rsidRPr="0085212A" w:rsidRDefault="00F40986" w:rsidP="00F40986">
            <w:pPr>
              <w:jc w:val="center"/>
            </w:pPr>
            <w:r w:rsidRPr="0085212A">
              <w:t>1,67</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0,83</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Li</w:t>
            </w:r>
          </w:p>
        </w:tc>
        <w:tc>
          <w:tcPr>
            <w:tcW w:w="1196" w:type="dxa"/>
          </w:tcPr>
          <w:p w:rsidR="00F40986" w:rsidRPr="0085212A" w:rsidRDefault="00F40986" w:rsidP="00F40986">
            <w:pPr>
              <w:jc w:val="center"/>
            </w:pPr>
            <w:r w:rsidRPr="0085212A">
              <w:t>28,30</w:t>
            </w:r>
          </w:p>
        </w:tc>
        <w:tc>
          <w:tcPr>
            <w:tcW w:w="850" w:type="dxa"/>
          </w:tcPr>
          <w:p w:rsidR="00F40986" w:rsidRPr="0085212A" w:rsidRDefault="00F40986" w:rsidP="00F40986">
            <w:pPr>
              <w:jc w:val="center"/>
            </w:pPr>
            <w:r w:rsidRPr="0085212A">
              <w:t>2,1</w:t>
            </w:r>
          </w:p>
        </w:tc>
        <w:tc>
          <w:tcPr>
            <w:tcW w:w="964" w:type="dxa"/>
          </w:tcPr>
          <w:p w:rsidR="00F40986" w:rsidRPr="0085212A" w:rsidRDefault="00F40986" w:rsidP="00F40986">
            <w:pPr>
              <w:jc w:val="center"/>
            </w:pPr>
            <w:r w:rsidRPr="0085212A">
              <w:t>0,51</w:t>
            </w:r>
          </w:p>
        </w:tc>
        <w:tc>
          <w:tcPr>
            <w:tcW w:w="1134" w:type="dxa"/>
            <w:gridSpan w:val="2"/>
          </w:tcPr>
          <w:p w:rsidR="00F40986" w:rsidRPr="0085212A" w:rsidRDefault="00F40986" w:rsidP="00F40986">
            <w:pPr>
              <w:jc w:val="center"/>
            </w:pPr>
            <w:r w:rsidRPr="0085212A">
              <w:t>20,71</w:t>
            </w:r>
          </w:p>
        </w:tc>
        <w:tc>
          <w:tcPr>
            <w:tcW w:w="1134" w:type="dxa"/>
          </w:tcPr>
          <w:p w:rsidR="00F40986" w:rsidRPr="0085212A" w:rsidRDefault="00F40986" w:rsidP="00F40986">
            <w:pPr>
              <w:jc w:val="center"/>
            </w:pPr>
            <w:r w:rsidRPr="0085212A">
              <w:t>2,0</w:t>
            </w:r>
          </w:p>
        </w:tc>
        <w:tc>
          <w:tcPr>
            <w:tcW w:w="1217" w:type="dxa"/>
          </w:tcPr>
          <w:p w:rsidR="00F40986" w:rsidRPr="0085212A" w:rsidRDefault="00F40986" w:rsidP="00F40986">
            <w:pPr>
              <w:jc w:val="center"/>
            </w:pPr>
            <w:r w:rsidRPr="0085212A">
              <w:t>0,69</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W</w:t>
            </w:r>
          </w:p>
        </w:tc>
        <w:tc>
          <w:tcPr>
            <w:tcW w:w="1196" w:type="dxa"/>
          </w:tcPr>
          <w:p w:rsidR="00F40986" w:rsidRPr="0085212A" w:rsidRDefault="00F40986" w:rsidP="00F40986">
            <w:pPr>
              <w:jc w:val="center"/>
            </w:pPr>
            <w:r w:rsidRPr="0085212A">
              <w:t>0,71</w:t>
            </w:r>
          </w:p>
        </w:tc>
        <w:tc>
          <w:tcPr>
            <w:tcW w:w="850" w:type="dxa"/>
          </w:tcPr>
          <w:p w:rsidR="00F40986" w:rsidRPr="0085212A" w:rsidRDefault="00F40986" w:rsidP="00F40986">
            <w:pPr>
              <w:jc w:val="center"/>
            </w:pPr>
            <w:r w:rsidRPr="0085212A">
              <w:t>1,5</w:t>
            </w:r>
          </w:p>
        </w:tc>
        <w:tc>
          <w:tcPr>
            <w:tcW w:w="964" w:type="dxa"/>
          </w:tcPr>
          <w:p w:rsidR="00F40986" w:rsidRPr="0085212A" w:rsidRDefault="00F40986" w:rsidP="00F40986">
            <w:pPr>
              <w:jc w:val="center"/>
            </w:pPr>
            <w:r w:rsidRPr="0085212A">
              <w:t>0,20</w:t>
            </w:r>
          </w:p>
        </w:tc>
        <w:tc>
          <w:tcPr>
            <w:tcW w:w="1134" w:type="dxa"/>
            <w:gridSpan w:val="2"/>
          </w:tcPr>
          <w:p w:rsidR="00F40986" w:rsidRPr="0085212A" w:rsidRDefault="00F40986" w:rsidP="00F40986">
            <w:pPr>
              <w:jc w:val="center"/>
            </w:pPr>
            <w:r w:rsidRPr="0085212A">
              <w:t>1,28</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0,51</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Mo</w:t>
            </w:r>
          </w:p>
        </w:tc>
        <w:tc>
          <w:tcPr>
            <w:tcW w:w="1196" w:type="dxa"/>
          </w:tcPr>
          <w:p w:rsidR="00F40986" w:rsidRPr="0085212A" w:rsidRDefault="00F40986" w:rsidP="00F40986">
            <w:pPr>
              <w:jc w:val="center"/>
            </w:pPr>
            <w:r w:rsidRPr="0085212A">
              <w:t>0,59</w:t>
            </w:r>
          </w:p>
        </w:tc>
        <w:tc>
          <w:tcPr>
            <w:tcW w:w="850" w:type="dxa"/>
          </w:tcPr>
          <w:p w:rsidR="00F40986" w:rsidRPr="0085212A" w:rsidRDefault="00F40986" w:rsidP="00F40986">
            <w:pPr>
              <w:jc w:val="center"/>
            </w:pPr>
            <w:r w:rsidRPr="0085212A">
              <w:t>2,0</w:t>
            </w:r>
          </w:p>
        </w:tc>
        <w:tc>
          <w:tcPr>
            <w:tcW w:w="964" w:type="dxa"/>
          </w:tcPr>
          <w:p w:rsidR="00F40986" w:rsidRPr="0085212A" w:rsidRDefault="00F40986" w:rsidP="00F40986">
            <w:pPr>
              <w:jc w:val="center"/>
            </w:pPr>
            <w:r w:rsidRPr="0085212A">
              <w:t>0,39</w:t>
            </w:r>
          </w:p>
        </w:tc>
        <w:tc>
          <w:tcPr>
            <w:tcW w:w="1134" w:type="dxa"/>
            <w:gridSpan w:val="2"/>
          </w:tcPr>
          <w:p w:rsidR="00F40986" w:rsidRPr="0085212A" w:rsidRDefault="00F40986" w:rsidP="00F40986">
            <w:pPr>
              <w:jc w:val="center"/>
            </w:pPr>
            <w:r w:rsidRPr="0085212A">
              <w:t>0,66</w:t>
            </w:r>
          </w:p>
        </w:tc>
        <w:tc>
          <w:tcPr>
            <w:tcW w:w="1134" w:type="dxa"/>
          </w:tcPr>
          <w:p w:rsidR="00F40986" w:rsidRPr="0085212A" w:rsidRDefault="00F40986" w:rsidP="00F40986">
            <w:pPr>
              <w:jc w:val="center"/>
            </w:pPr>
            <w:r w:rsidRPr="0085212A">
              <w:t>2,2</w:t>
            </w:r>
          </w:p>
        </w:tc>
        <w:tc>
          <w:tcPr>
            <w:tcW w:w="1217" w:type="dxa"/>
          </w:tcPr>
          <w:p w:rsidR="00F40986" w:rsidRPr="0085212A" w:rsidRDefault="00F40986" w:rsidP="00F40986">
            <w:pPr>
              <w:jc w:val="center"/>
            </w:pPr>
            <w:r w:rsidRPr="0085212A">
              <w:t>0,51</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Sn</w:t>
            </w:r>
          </w:p>
        </w:tc>
        <w:tc>
          <w:tcPr>
            <w:tcW w:w="1196" w:type="dxa"/>
          </w:tcPr>
          <w:p w:rsidR="00F40986" w:rsidRPr="0085212A" w:rsidRDefault="00F40986" w:rsidP="00F40986">
            <w:pPr>
              <w:jc w:val="center"/>
            </w:pPr>
            <w:r w:rsidRPr="0085212A">
              <w:t>3,21</w:t>
            </w:r>
          </w:p>
        </w:tc>
        <w:tc>
          <w:tcPr>
            <w:tcW w:w="850" w:type="dxa"/>
          </w:tcPr>
          <w:p w:rsidR="00F40986" w:rsidRPr="0085212A" w:rsidRDefault="00F40986" w:rsidP="00F40986">
            <w:pPr>
              <w:jc w:val="center"/>
            </w:pPr>
            <w:r w:rsidRPr="0085212A">
              <w:t>1,2</w:t>
            </w:r>
          </w:p>
        </w:tc>
        <w:tc>
          <w:tcPr>
            <w:tcW w:w="964" w:type="dxa"/>
          </w:tcPr>
          <w:p w:rsidR="00F40986" w:rsidRPr="0085212A" w:rsidRDefault="00F40986" w:rsidP="00F40986">
            <w:pPr>
              <w:jc w:val="center"/>
            </w:pPr>
            <w:r w:rsidRPr="0085212A">
              <w:t>0,53</w:t>
            </w:r>
          </w:p>
        </w:tc>
        <w:tc>
          <w:tcPr>
            <w:tcW w:w="1134" w:type="dxa"/>
            <w:gridSpan w:val="2"/>
          </w:tcPr>
          <w:p w:rsidR="00F40986" w:rsidRPr="0085212A" w:rsidRDefault="00F40986" w:rsidP="00F40986">
            <w:pPr>
              <w:jc w:val="center"/>
            </w:pPr>
            <w:r w:rsidRPr="0085212A">
              <w:t>2,89</w:t>
            </w:r>
          </w:p>
        </w:tc>
        <w:tc>
          <w:tcPr>
            <w:tcW w:w="1134" w:type="dxa"/>
          </w:tcPr>
          <w:p w:rsidR="00F40986" w:rsidRPr="0085212A" w:rsidRDefault="00F40986" w:rsidP="00F40986">
            <w:pPr>
              <w:jc w:val="center"/>
            </w:pPr>
            <w:r w:rsidRPr="0085212A">
              <w:t>1,6</w:t>
            </w:r>
          </w:p>
        </w:tc>
        <w:tc>
          <w:tcPr>
            <w:tcW w:w="1217" w:type="dxa"/>
          </w:tcPr>
          <w:p w:rsidR="00F40986" w:rsidRPr="0085212A" w:rsidRDefault="00F40986" w:rsidP="00F40986">
            <w:pPr>
              <w:jc w:val="center"/>
            </w:pPr>
            <w:r w:rsidRPr="0085212A">
              <w:t>1,25</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Cu</w:t>
            </w:r>
          </w:p>
        </w:tc>
        <w:tc>
          <w:tcPr>
            <w:tcW w:w="1196" w:type="dxa"/>
          </w:tcPr>
          <w:p w:rsidR="00F40986" w:rsidRPr="0085212A" w:rsidRDefault="00F40986" w:rsidP="00F40986">
            <w:pPr>
              <w:jc w:val="center"/>
            </w:pPr>
            <w:r w:rsidRPr="0085212A">
              <w:t>23,25</w:t>
            </w:r>
          </w:p>
        </w:tc>
        <w:tc>
          <w:tcPr>
            <w:tcW w:w="850" w:type="dxa"/>
          </w:tcPr>
          <w:p w:rsidR="00F40986" w:rsidRPr="0085212A" w:rsidRDefault="00F40986" w:rsidP="00F40986">
            <w:pPr>
              <w:jc w:val="center"/>
            </w:pPr>
            <w:r w:rsidRPr="0085212A">
              <w:t>1,8</w:t>
            </w:r>
          </w:p>
        </w:tc>
        <w:tc>
          <w:tcPr>
            <w:tcW w:w="964" w:type="dxa"/>
          </w:tcPr>
          <w:p w:rsidR="00F40986" w:rsidRPr="0085212A" w:rsidRDefault="00F40986" w:rsidP="00F40986">
            <w:pPr>
              <w:jc w:val="center"/>
            </w:pPr>
            <w:r w:rsidRPr="0085212A">
              <w:t>0,42</w:t>
            </w:r>
          </w:p>
        </w:tc>
        <w:tc>
          <w:tcPr>
            <w:tcW w:w="1134" w:type="dxa"/>
            <w:gridSpan w:val="2"/>
          </w:tcPr>
          <w:p w:rsidR="00F40986" w:rsidRPr="0085212A" w:rsidRDefault="00F40986" w:rsidP="00F40986">
            <w:pPr>
              <w:jc w:val="center"/>
            </w:pPr>
            <w:r w:rsidRPr="0085212A">
              <w:t>34,41</w:t>
            </w:r>
          </w:p>
        </w:tc>
        <w:tc>
          <w:tcPr>
            <w:tcW w:w="1134" w:type="dxa"/>
          </w:tcPr>
          <w:p w:rsidR="00F40986" w:rsidRPr="0085212A" w:rsidRDefault="00F40986" w:rsidP="00F40986">
            <w:pPr>
              <w:jc w:val="center"/>
            </w:pPr>
            <w:r w:rsidRPr="0085212A">
              <w:t>1,5</w:t>
            </w:r>
          </w:p>
        </w:tc>
        <w:tc>
          <w:tcPr>
            <w:tcW w:w="1217" w:type="dxa"/>
          </w:tcPr>
          <w:p w:rsidR="00F40986" w:rsidRPr="0085212A" w:rsidRDefault="00F40986" w:rsidP="00F40986">
            <w:pPr>
              <w:jc w:val="center"/>
            </w:pPr>
            <w:r w:rsidRPr="0085212A">
              <w:t>1,38</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Pb</w:t>
            </w:r>
          </w:p>
        </w:tc>
        <w:tc>
          <w:tcPr>
            <w:tcW w:w="1196" w:type="dxa"/>
          </w:tcPr>
          <w:p w:rsidR="00F40986" w:rsidRPr="0085212A" w:rsidRDefault="00F40986" w:rsidP="00F40986">
            <w:pPr>
              <w:jc w:val="center"/>
            </w:pPr>
            <w:r w:rsidRPr="0085212A">
              <w:t>19,13</w:t>
            </w:r>
          </w:p>
        </w:tc>
        <w:tc>
          <w:tcPr>
            <w:tcW w:w="850" w:type="dxa"/>
          </w:tcPr>
          <w:p w:rsidR="00F40986" w:rsidRPr="0085212A" w:rsidRDefault="00F40986" w:rsidP="00F40986">
            <w:pPr>
              <w:jc w:val="center"/>
            </w:pPr>
            <w:r w:rsidRPr="0085212A">
              <w:t>1,5</w:t>
            </w:r>
          </w:p>
        </w:tc>
        <w:tc>
          <w:tcPr>
            <w:tcW w:w="964" w:type="dxa"/>
          </w:tcPr>
          <w:p w:rsidR="00F40986" w:rsidRPr="0085212A" w:rsidRDefault="00F40986" w:rsidP="00F40986">
            <w:pPr>
              <w:jc w:val="center"/>
            </w:pPr>
            <w:r w:rsidRPr="0085212A">
              <w:t>1,28</w:t>
            </w:r>
          </w:p>
        </w:tc>
        <w:tc>
          <w:tcPr>
            <w:tcW w:w="1134" w:type="dxa"/>
            <w:gridSpan w:val="2"/>
          </w:tcPr>
          <w:p w:rsidR="00F40986" w:rsidRPr="0085212A" w:rsidRDefault="00F40986" w:rsidP="00F40986">
            <w:pPr>
              <w:jc w:val="center"/>
            </w:pPr>
            <w:r w:rsidRPr="0085212A">
              <w:t>13,35</w:t>
            </w:r>
          </w:p>
        </w:tc>
        <w:tc>
          <w:tcPr>
            <w:tcW w:w="1134" w:type="dxa"/>
          </w:tcPr>
          <w:p w:rsidR="00F40986" w:rsidRPr="0085212A" w:rsidRDefault="00F40986" w:rsidP="00F40986">
            <w:pPr>
              <w:jc w:val="center"/>
            </w:pPr>
            <w:r w:rsidRPr="0085212A">
              <w:t>2,6</w:t>
            </w:r>
          </w:p>
        </w:tc>
        <w:tc>
          <w:tcPr>
            <w:tcW w:w="1217" w:type="dxa"/>
          </w:tcPr>
          <w:p w:rsidR="00F40986" w:rsidRPr="0085212A" w:rsidRDefault="00F40986" w:rsidP="00F40986">
            <w:pPr>
              <w:jc w:val="center"/>
            </w:pPr>
            <w:r w:rsidRPr="0085212A">
              <w:t>1,03</w:t>
            </w:r>
          </w:p>
        </w:tc>
      </w:tr>
      <w:tr w:rsidR="00F40986" w:rsidRPr="0085212A" w:rsidTr="00F40986">
        <w:trPr>
          <w:gridAfter w:val="1"/>
          <w:wAfter w:w="58" w:type="dxa"/>
          <w:jc w:val="center"/>
        </w:trPr>
        <w:tc>
          <w:tcPr>
            <w:tcW w:w="1045" w:type="dxa"/>
          </w:tcPr>
          <w:p w:rsidR="00F40986" w:rsidRPr="0085212A" w:rsidRDefault="00F40986" w:rsidP="00F40986">
            <w:pPr>
              <w:jc w:val="center"/>
              <w:rPr>
                <w:lang w:val="en-US"/>
              </w:rPr>
            </w:pPr>
            <w:r w:rsidRPr="0085212A">
              <w:rPr>
                <w:lang w:val="en-US"/>
              </w:rPr>
              <w:t>Zn</w:t>
            </w:r>
          </w:p>
        </w:tc>
        <w:tc>
          <w:tcPr>
            <w:tcW w:w="1196" w:type="dxa"/>
          </w:tcPr>
          <w:p w:rsidR="00F40986" w:rsidRPr="0085212A" w:rsidRDefault="00F40986" w:rsidP="00F40986">
            <w:pPr>
              <w:jc w:val="center"/>
            </w:pPr>
            <w:r w:rsidRPr="0085212A">
              <w:t>93,05</w:t>
            </w:r>
          </w:p>
        </w:tc>
        <w:tc>
          <w:tcPr>
            <w:tcW w:w="850" w:type="dxa"/>
          </w:tcPr>
          <w:p w:rsidR="00F40986" w:rsidRPr="0085212A" w:rsidRDefault="00F40986" w:rsidP="00F40986">
            <w:pPr>
              <w:jc w:val="center"/>
            </w:pPr>
            <w:r w:rsidRPr="0085212A">
              <w:t>1,3</w:t>
            </w:r>
          </w:p>
        </w:tc>
        <w:tc>
          <w:tcPr>
            <w:tcW w:w="964" w:type="dxa"/>
          </w:tcPr>
          <w:p w:rsidR="00F40986" w:rsidRPr="0085212A" w:rsidRDefault="00F40986" w:rsidP="00F40986">
            <w:pPr>
              <w:jc w:val="center"/>
            </w:pPr>
            <w:r w:rsidRPr="0085212A">
              <w:t>0,98</w:t>
            </w:r>
          </w:p>
        </w:tc>
        <w:tc>
          <w:tcPr>
            <w:tcW w:w="1134" w:type="dxa"/>
            <w:gridSpan w:val="2"/>
          </w:tcPr>
          <w:p w:rsidR="00F40986" w:rsidRPr="0085212A" w:rsidRDefault="00F40986" w:rsidP="00F40986">
            <w:pPr>
              <w:jc w:val="center"/>
            </w:pPr>
            <w:r w:rsidRPr="0085212A">
              <w:t>109,67</w:t>
            </w:r>
          </w:p>
        </w:tc>
        <w:tc>
          <w:tcPr>
            <w:tcW w:w="1134" w:type="dxa"/>
          </w:tcPr>
          <w:p w:rsidR="00F40986" w:rsidRPr="0085212A" w:rsidRDefault="00F40986" w:rsidP="00F40986">
            <w:pPr>
              <w:jc w:val="center"/>
            </w:pPr>
            <w:r w:rsidRPr="0085212A">
              <w:t>1,2</w:t>
            </w:r>
          </w:p>
        </w:tc>
        <w:tc>
          <w:tcPr>
            <w:tcW w:w="1217" w:type="dxa"/>
          </w:tcPr>
          <w:p w:rsidR="00F40986" w:rsidRPr="0085212A" w:rsidRDefault="00F40986" w:rsidP="00F40986">
            <w:pPr>
              <w:jc w:val="center"/>
            </w:pPr>
            <w:r w:rsidRPr="0085212A">
              <w:t>2,74</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rPr>
                <w:lang w:val="en-US"/>
              </w:rPr>
            </w:pPr>
            <w:r w:rsidRPr="0085212A">
              <w:rPr>
                <w:lang w:val="en-US"/>
              </w:rPr>
              <w:t>Ag</w:t>
            </w:r>
          </w:p>
        </w:tc>
        <w:tc>
          <w:tcPr>
            <w:tcW w:w="1196" w:type="dxa"/>
            <w:tcBorders>
              <w:bottom w:val="single" w:sz="4" w:space="0" w:color="auto"/>
            </w:tcBorders>
          </w:tcPr>
          <w:p w:rsidR="00F40986" w:rsidRPr="0085212A" w:rsidRDefault="00F40986" w:rsidP="00F40986">
            <w:pPr>
              <w:jc w:val="center"/>
            </w:pPr>
            <w:r w:rsidRPr="0085212A">
              <w:t>0,04</w:t>
            </w:r>
          </w:p>
        </w:tc>
        <w:tc>
          <w:tcPr>
            <w:tcW w:w="850" w:type="dxa"/>
            <w:tcBorders>
              <w:bottom w:val="single" w:sz="4" w:space="0" w:color="auto"/>
            </w:tcBorders>
          </w:tcPr>
          <w:p w:rsidR="00F40986" w:rsidRPr="0085212A" w:rsidRDefault="00F40986" w:rsidP="00F40986">
            <w:pPr>
              <w:jc w:val="center"/>
            </w:pPr>
            <w:r w:rsidRPr="0085212A">
              <w:t>1,6</w:t>
            </w:r>
          </w:p>
        </w:tc>
        <w:tc>
          <w:tcPr>
            <w:tcW w:w="964" w:type="dxa"/>
            <w:tcBorders>
              <w:bottom w:val="single" w:sz="4" w:space="0" w:color="auto"/>
            </w:tcBorders>
          </w:tcPr>
          <w:p w:rsidR="00F40986" w:rsidRPr="0085212A" w:rsidRDefault="00F40986" w:rsidP="00F40986">
            <w:pPr>
              <w:jc w:val="center"/>
            </w:pPr>
            <w:r w:rsidRPr="0085212A">
              <w:t>0,57</w:t>
            </w:r>
          </w:p>
        </w:tc>
        <w:tc>
          <w:tcPr>
            <w:tcW w:w="1134" w:type="dxa"/>
            <w:gridSpan w:val="2"/>
            <w:tcBorders>
              <w:bottom w:val="single" w:sz="4" w:space="0" w:color="auto"/>
            </w:tcBorders>
          </w:tcPr>
          <w:p w:rsidR="00F40986" w:rsidRPr="0085212A" w:rsidRDefault="00F40986" w:rsidP="00F40986">
            <w:pPr>
              <w:jc w:val="center"/>
            </w:pPr>
            <w:r w:rsidRPr="0085212A">
              <w:t>0,05</w:t>
            </w:r>
          </w:p>
        </w:tc>
        <w:tc>
          <w:tcPr>
            <w:tcW w:w="1134" w:type="dxa"/>
            <w:tcBorders>
              <w:bottom w:val="single" w:sz="4" w:space="0" w:color="auto"/>
            </w:tcBorders>
          </w:tcPr>
          <w:p w:rsidR="00F40986" w:rsidRPr="0085212A" w:rsidRDefault="00F40986" w:rsidP="00F40986">
            <w:pPr>
              <w:jc w:val="center"/>
            </w:pPr>
            <w:r w:rsidRPr="0085212A">
              <w:t>1,5</w:t>
            </w:r>
          </w:p>
        </w:tc>
        <w:tc>
          <w:tcPr>
            <w:tcW w:w="1217" w:type="dxa"/>
            <w:tcBorders>
              <w:bottom w:val="single" w:sz="4" w:space="0" w:color="auto"/>
            </w:tcBorders>
          </w:tcPr>
          <w:p w:rsidR="00F40986" w:rsidRPr="0085212A" w:rsidRDefault="00F40986" w:rsidP="00F40986">
            <w:pPr>
              <w:jc w:val="center"/>
            </w:pPr>
            <w:r w:rsidRPr="0085212A">
              <w:t>0,47</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pPr>
            <w:r w:rsidRPr="0085212A">
              <w:rPr>
                <w:lang w:val="en-US"/>
              </w:rPr>
              <w:t>Ge</w:t>
            </w:r>
          </w:p>
        </w:tc>
        <w:tc>
          <w:tcPr>
            <w:tcW w:w="1196" w:type="dxa"/>
            <w:tcBorders>
              <w:bottom w:val="single" w:sz="4" w:space="0" w:color="auto"/>
            </w:tcBorders>
          </w:tcPr>
          <w:p w:rsidR="00F40986" w:rsidRPr="0085212A" w:rsidRDefault="00F40986" w:rsidP="00F40986">
            <w:pPr>
              <w:jc w:val="center"/>
            </w:pPr>
            <w:r w:rsidRPr="0085212A">
              <w:t>1,32</w:t>
            </w:r>
          </w:p>
        </w:tc>
        <w:tc>
          <w:tcPr>
            <w:tcW w:w="850" w:type="dxa"/>
            <w:tcBorders>
              <w:bottom w:val="single" w:sz="4" w:space="0" w:color="auto"/>
            </w:tcBorders>
          </w:tcPr>
          <w:p w:rsidR="00F40986" w:rsidRPr="0085212A" w:rsidRDefault="00F40986" w:rsidP="00F40986">
            <w:pPr>
              <w:jc w:val="center"/>
            </w:pPr>
            <w:r w:rsidRPr="0085212A">
              <w:t>1,2</w:t>
            </w:r>
          </w:p>
        </w:tc>
        <w:tc>
          <w:tcPr>
            <w:tcW w:w="964" w:type="dxa"/>
            <w:tcBorders>
              <w:bottom w:val="single" w:sz="4" w:space="0" w:color="auto"/>
            </w:tcBorders>
          </w:tcPr>
          <w:p w:rsidR="00F40986" w:rsidRPr="0085212A" w:rsidRDefault="00F40986" w:rsidP="00F40986">
            <w:pPr>
              <w:jc w:val="center"/>
            </w:pPr>
            <w:r w:rsidRPr="0085212A">
              <w:t>0,60</w:t>
            </w:r>
          </w:p>
        </w:tc>
        <w:tc>
          <w:tcPr>
            <w:tcW w:w="1134" w:type="dxa"/>
            <w:gridSpan w:val="2"/>
            <w:tcBorders>
              <w:bottom w:val="single" w:sz="4" w:space="0" w:color="auto"/>
            </w:tcBorders>
          </w:tcPr>
          <w:p w:rsidR="00F40986" w:rsidRPr="0085212A" w:rsidRDefault="00F40986" w:rsidP="00F40986">
            <w:pPr>
              <w:jc w:val="center"/>
            </w:pPr>
            <w:r w:rsidRPr="0085212A">
              <w:t>1,60</w:t>
            </w:r>
          </w:p>
        </w:tc>
        <w:tc>
          <w:tcPr>
            <w:tcW w:w="1134" w:type="dxa"/>
            <w:tcBorders>
              <w:bottom w:val="single" w:sz="4" w:space="0" w:color="auto"/>
            </w:tcBorders>
          </w:tcPr>
          <w:p w:rsidR="00F40986" w:rsidRPr="0085212A" w:rsidRDefault="00F40986" w:rsidP="00F40986">
            <w:pPr>
              <w:jc w:val="center"/>
            </w:pPr>
            <w:r w:rsidRPr="0085212A">
              <w:t>1,4</w:t>
            </w:r>
          </w:p>
        </w:tc>
        <w:tc>
          <w:tcPr>
            <w:tcW w:w="1217" w:type="dxa"/>
            <w:tcBorders>
              <w:bottom w:val="single" w:sz="4" w:space="0" w:color="auto"/>
            </w:tcBorders>
          </w:tcPr>
          <w:p w:rsidR="00F40986" w:rsidRPr="0085212A" w:rsidRDefault="00F40986" w:rsidP="00F40986">
            <w:pPr>
              <w:jc w:val="center"/>
            </w:pPr>
            <w:r w:rsidRPr="0085212A">
              <w:t>1,15</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rPr>
                <w:lang w:val="en-US"/>
              </w:rPr>
            </w:pPr>
            <w:r w:rsidRPr="0085212A">
              <w:rPr>
                <w:lang w:val="en-US"/>
              </w:rPr>
              <w:t>Ga</w:t>
            </w:r>
          </w:p>
        </w:tc>
        <w:tc>
          <w:tcPr>
            <w:tcW w:w="1196" w:type="dxa"/>
            <w:tcBorders>
              <w:bottom w:val="single" w:sz="4" w:space="0" w:color="auto"/>
            </w:tcBorders>
          </w:tcPr>
          <w:p w:rsidR="00F40986" w:rsidRPr="0085212A" w:rsidRDefault="00F40986" w:rsidP="00F40986">
            <w:pPr>
              <w:jc w:val="center"/>
            </w:pPr>
            <w:r w:rsidRPr="0085212A">
              <w:t>16,16</w:t>
            </w:r>
          </w:p>
        </w:tc>
        <w:tc>
          <w:tcPr>
            <w:tcW w:w="850" w:type="dxa"/>
            <w:tcBorders>
              <w:bottom w:val="single" w:sz="4" w:space="0" w:color="auto"/>
            </w:tcBorders>
          </w:tcPr>
          <w:p w:rsidR="00F40986" w:rsidRPr="0085212A" w:rsidRDefault="00F40986" w:rsidP="00F40986">
            <w:pPr>
              <w:jc w:val="center"/>
            </w:pPr>
            <w:r w:rsidRPr="0085212A">
              <w:t>1,3</w:t>
            </w:r>
          </w:p>
        </w:tc>
        <w:tc>
          <w:tcPr>
            <w:tcW w:w="964" w:type="dxa"/>
            <w:tcBorders>
              <w:bottom w:val="single" w:sz="4" w:space="0" w:color="auto"/>
            </w:tcBorders>
          </w:tcPr>
          <w:p w:rsidR="00F40986" w:rsidRPr="0085212A" w:rsidRDefault="00F40986" w:rsidP="00F40986">
            <w:pPr>
              <w:jc w:val="center"/>
            </w:pPr>
            <w:r w:rsidRPr="0085212A">
              <w:t>0,54</w:t>
            </w:r>
          </w:p>
        </w:tc>
        <w:tc>
          <w:tcPr>
            <w:tcW w:w="1134" w:type="dxa"/>
            <w:gridSpan w:val="2"/>
            <w:tcBorders>
              <w:bottom w:val="single" w:sz="4" w:space="0" w:color="auto"/>
            </w:tcBorders>
          </w:tcPr>
          <w:p w:rsidR="00F40986" w:rsidRPr="0085212A" w:rsidRDefault="00F40986" w:rsidP="00F40986">
            <w:pPr>
              <w:jc w:val="center"/>
            </w:pPr>
            <w:r w:rsidRPr="0085212A">
              <w:t>13,85</w:t>
            </w:r>
          </w:p>
        </w:tc>
        <w:tc>
          <w:tcPr>
            <w:tcW w:w="1134" w:type="dxa"/>
            <w:tcBorders>
              <w:bottom w:val="single" w:sz="4" w:space="0" w:color="auto"/>
            </w:tcBorders>
          </w:tcPr>
          <w:p w:rsidR="00F40986" w:rsidRPr="0085212A" w:rsidRDefault="00F40986" w:rsidP="00F40986">
            <w:pPr>
              <w:jc w:val="center"/>
            </w:pPr>
            <w:r w:rsidRPr="0085212A">
              <w:t>2,2</w:t>
            </w:r>
          </w:p>
        </w:tc>
        <w:tc>
          <w:tcPr>
            <w:tcW w:w="1217" w:type="dxa"/>
            <w:tcBorders>
              <w:bottom w:val="single" w:sz="4" w:space="0" w:color="auto"/>
            </w:tcBorders>
          </w:tcPr>
          <w:p w:rsidR="00F40986" w:rsidRPr="0085212A" w:rsidRDefault="00F40986" w:rsidP="00F40986">
            <w:pPr>
              <w:jc w:val="center"/>
            </w:pPr>
            <w:r w:rsidRPr="0085212A">
              <w:t>1,38</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rPr>
                <w:lang w:val="en-US"/>
              </w:rPr>
            </w:pPr>
            <w:r w:rsidRPr="0085212A">
              <w:rPr>
                <w:lang w:val="en-US"/>
              </w:rPr>
              <w:t>As</w:t>
            </w:r>
          </w:p>
        </w:tc>
        <w:tc>
          <w:tcPr>
            <w:tcW w:w="1196" w:type="dxa"/>
            <w:tcBorders>
              <w:bottom w:val="single" w:sz="4" w:space="0" w:color="auto"/>
            </w:tcBorders>
          </w:tcPr>
          <w:p w:rsidR="00F40986" w:rsidRPr="0085212A" w:rsidRDefault="00F40986" w:rsidP="00F40986">
            <w:pPr>
              <w:jc w:val="center"/>
            </w:pPr>
            <w:r w:rsidRPr="0085212A">
              <w:t>20,08</w:t>
            </w:r>
          </w:p>
        </w:tc>
        <w:tc>
          <w:tcPr>
            <w:tcW w:w="850" w:type="dxa"/>
            <w:tcBorders>
              <w:bottom w:val="single" w:sz="4" w:space="0" w:color="auto"/>
            </w:tcBorders>
          </w:tcPr>
          <w:p w:rsidR="00F40986" w:rsidRPr="0085212A" w:rsidRDefault="00F40986" w:rsidP="00F40986">
            <w:pPr>
              <w:jc w:val="center"/>
            </w:pPr>
            <w:r w:rsidRPr="0085212A">
              <w:t>1,2</w:t>
            </w:r>
          </w:p>
        </w:tc>
        <w:tc>
          <w:tcPr>
            <w:tcW w:w="964" w:type="dxa"/>
            <w:tcBorders>
              <w:bottom w:val="single" w:sz="4" w:space="0" w:color="auto"/>
            </w:tcBorders>
          </w:tcPr>
          <w:p w:rsidR="00F40986" w:rsidRPr="0085212A" w:rsidRDefault="00F40986" w:rsidP="00F40986">
            <w:pPr>
              <w:jc w:val="center"/>
            </w:pPr>
            <w:r w:rsidRPr="0085212A">
              <w:t>4,02</w:t>
            </w:r>
          </w:p>
        </w:tc>
        <w:tc>
          <w:tcPr>
            <w:tcW w:w="1134" w:type="dxa"/>
            <w:gridSpan w:val="2"/>
            <w:tcBorders>
              <w:bottom w:val="single" w:sz="4" w:space="0" w:color="auto"/>
            </w:tcBorders>
          </w:tcPr>
          <w:p w:rsidR="00F40986" w:rsidRPr="0085212A" w:rsidRDefault="00F40986" w:rsidP="00F40986">
            <w:pPr>
              <w:jc w:val="center"/>
            </w:pPr>
            <w:r w:rsidRPr="0085212A">
              <w:t>27,61</w:t>
            </w:r>
          </w:p>
        </w:tc>
        <w:tc>
          <w:tcPr>
            <w:tcW w:w="1134" w:type="dxa"/>
            <w:tcBorders>
              <w:bottom w:val="single" w:sz="4" w:space="0" w:color="auto"/>
            </w:tcBorders>
          </w:tcPr>
          <w:p w:rsidR="00F40986" w:rsidRPr="0085212A" w:rsidRDefault="00F40986" w:rsidP="00F40986">
            <w:pPr>
              <w:jc w:val="center"/>
            </w:pPr>
            <w:r w:rsidRPr="0085212A">
              <w:t>1,3</w:t>
            </w:r>
          </w:p>
        </w:tc>
        <w:tc>
          <w:tcPr>
            <w:tcW w:w="1217" w:type="dxa"/>
            <w:tcBorders>
              <w:bottom w:val="single" w:sz="4" w:space="0" w:color="auto"/>
            </w:tcBorders>
          </w:tcPr>
          <w:p w:rsidR="00F40986" w:rsidRPr="0085212A" w:rsidRDefault="00F40986" w:rsidP="00F40986">
            <w:pPr>
              <w:jc w:val="center"/>
            </w:pPr>
            <w:r w:rsidRPr="0085212A">
              <w:t>23,00</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rPr>
                <w:lang w:val="en-US"/>
              </w:rPr>
            </w:pPr>
            <w:r w:rsidRPr="0085212A">
              <w:rPr>
                <w:lang w:val="en-US"/>
              </w:rPr>
              <w:t>Sb</w:t>
            </w:r>
          </w:p>
        </w:tc>
        <w:tc>
          <w:tcPr>
            <w:tcW w:w="1196" w:type="dxa"/>
            <w:tcBorders>
              <w:bottom w:val="single" w:sz="4" w:space="0" w:color="auto"/>
            </w:tcBorders>
          </w:tcPr>
          <w:p w:rsidR="00F40986" w:rsidRPr="0085212A" w:rsidRDefault="00F40986" w:rsidP="00F40986">
            <w:pPr>
              <w:jc w:val="center"/>
              <w:rPr>
                <w:lang w:val="en-US"/>
              </w:rPr>
            </w:pPr>
            <w:r w:rsidRPr="0085212A">
              <w:rPr>
                <w:lang w:val="en-US"/>
              </w:rPr>
              <w:t>5</w:t>
            </w:r>
            <w:r w:rsidRPr="0085212A">
              <w:t>,</w:t>
            </w:r>
            <w:r w:rsidRPr="0085212A">
              <w:rPr>
                <w:lang w:val="en-US"/>
              </w:rPr>
              <w:t>00</w:t>
            </w:r>
          </w:p>
        </w:tc>
        <w:tc>
          <w:tcPr>
            <w:tcW w:w="850" w:type="dxa"/>
            <w:tcBorders>
              <w:bottom w:val="single" w:sz="4" w:space="0" w:color="auto"/>
            </w:tcBorders>
          </w:tcPr>
          <w:p w:rsidR="00F40986" w:rsidRPr="0085212A" w:rsidRDefault="00F40986" w:rsidP="00F40986">
            <w:pPr>
              <w:jc w:val="center"/>
            </w:pPr>
            <w:r w:rsidRPr="0085212A">
              <w:t>1,0</w:t>
            </w:r>
          </w:p>
        </w:tc>
        <w:tc>
          <w:tcPr>
            <w:tcW w:w="964" w:type="dxa"/>
            <w:tcBorders>
              <w:bottom w:val="single" w:sz="4" w:space="0" w:color="auto"/>
            </w:tcBorders>
          </w:tcPr>
          <w:p w:rsidR="00F40986" w:rsidRPr="0085212A" w:rsidRDefault="00F40986" w:rsidP="00F40986">
            <w:pPr>
              <w:jc w:val="center"/>
            </w:pPr>
            <w:r w:rsidRPr="0085212A">
              <w:t>3,71</w:t>
            </w:r>
          </w:p>
        </w:tc>
        <w:tc>
          <w:tcPr>
            <w:tcW w:w="1134" w:type="dxa"/>
            <w:gridSpan w:val="2"/>
            <w:tcBorders>
              <w:bottom w:val="single" w:sz="4" w:space="0" w:color="auto"/>
            </w:tcBorders>
          </w:tcPr>
          <w:p w:rsidR="00F40986" w:rsidRPr="0085212A" w:rsidRDefault="00F40986" w:rsidP="00F40986">
            <w:pPr>
              <w:jc w:val="center"/>
            </w:pPr>
            <w:r w:rsidRPr="0085212A">
              <w:t>5,00</w:t>
            </w:r>
          </w:p>
        </w:tc>
        <w:tc>
          <w:tcPr>
            <w:tcW w:w="1134" w:type="dxa"/>
            <w:tcBorders>
              <w:bottom w:val="single" w:sz="4" w:space="0" w:color="auto"/>
            </w:tcBorders>
          </w:tcPr>
          <w:p w:rsidR="00F40986" w:rsidRPr="0085212A" w:rsidRDefault="00F40986" w:rsidP="00F40986">
            <w:pPr>
              <w:jc w:val="center"/>
            </w:pPr>
            <w:r w:rsidRPr="0085212A">
              <w:t>1,0</w:t>
            </w:r>
          </w:p>
        </w:tc>
        <w:tc>
          <w:tcPr>
            <w:tcW w:w="1217" w:type="dxa"/>
            <w:tcBorders>
              <w:bottom w:val="single" w:sz="4" w:space="0" w:color="auto"/>
            </w:tcBorders>
          </w:tcPr>
          <w:p w:rsidR="00F40986" w:rsidRPr="0085212A" w:rsidRDefault="00F40986" w:rsidP="00F40986">
            <w:pPr>
              <w:jc w:val="center"/>
            </w:pPr>
            <w:r w:rsidRPr="0085212A">
              <w:t>25,02</w:t>
            </w:r>
          </w:p>
        </w:tc>
      </w:tr>
      <w:tr w:rsidR="00F40986" w:rsidRPr="0085212A" w:rsidTr="00F40986">
        <w:trPr>
          <w:gridAfter w:val="1"/>
          <w:wAfter w:w="58" w:type="dxa"/>
          <w:trHeight w:val="162"/>
          <w:jc w:val="center"/>
        </w:trPr>
        <w:tc>
          <w:tcPr>
            <w:tcW w:w="1045" w:type="dxa"/>
            <w:tcBorders>
              <w:bottom w:val="single" w:sz="4" w:space="0" w:color="auto"/>
            </w:tcBorders>
          </w:tcPr>
          <w:p w:rsidR="00F40986" w:rsidRPr="0085212A" w:rsidRDefault="00F40986" w:rsidP="00F40986">
            <w:pPr>
              <w:jc w:val="center"/>
              <w:rPr>
                <w:lang w:val="en-US"/>
              </w:rPr>
            </w:pPr>
            <w:r w:rsidRPr="0085212A">
              <w:rPr>
                <w:lang w:val="en-US"/>
              </w:rPr>
              <w:t>B</w:t>
            </w:r>
          </w:p>
        </w:tc>
        <w:tc>
          <w:tcPr>
            <w:tcW w:w="1196" w:type="dxa"/>
            <w:tcBorders>
              <w:bottom w:val="single" w:sz="4" w:space="0" w:color="auto"/>
            </w:tcBorders>
          </w:tcPr>
          <w:p w:rsidR="00F40986" w:rsidRPr="0085212A" w:rsidRDefault="00F40986" w:rsidP="00F40986">
            <w:pPr>
              <w:jc w:val="center"/>
            </w:pPr>
            <w:r w:rsidRPr="0085212A">
              <w:t>69,71</w:t>
            </w:r>
          </w:p>
        </w:tc>
        <w:tc>
          <w:tcPr>
            <w:tcW w:w="850" w:type="dxa"/>
            <w:tcBorders>
              <w:bottom w:val="single" w:sz="4" w:space="0" w:color="auto"/>
            </w:tcBorders>
          </w:tcPr>
          <w:p w:rsidR="00F40986" w:rsidRPr="0085212A" w:rsidRDefault="00F40986" w:rsidP="00F40986">
            <w:pPr>
              <w:jc w:val="center"/>
            </w:pPr>
            <w:r w:rsidRPr="0085212A">
              <w:t>1,2</w:t>
            </w:r>
          </w:p>
        </w:tc>
        <w:tc>
          <w:tcPr>
            <w:tcW w:w="964" w:type="dxa"/>
            <w:tcBorders>
              <w:bottom w:val="single" w:sz="4" w:space="0" w:color="auto"/>
            </w:tcBorders>
          </w:tcPr>
          <w:p w:rsidR="00F40986" w:rsidRPr="0085212A" w:rsidRDefault="00F40986" w:rsidP="00F40986">
            <w:pPr>
              <w:jc w:val="center"/>
            </w:pPr>
            <w:r w:rsidRPr="0085212A">
              <w:t>1,39</w:t>
            </w:r>
          </w:p>
        </w:tc>
        <w:tc>
          <w:tcPr>
            <w:tcW w:w="1134" w:type="dxa"/>
            <w:gridSpan w:val="2"/>
            <w:tcBorders>
              <w:bottom w:val="single" w:sz="4" w:space="0" w:color="auto"/>
            </w:tcBorders>
          </w:tcPr>
          <w:p w:rsidR="00F40986" w:rsidRPr="0085212A" w:rsidRDefault="00F40986" w:rsidP="00F40986">
            <w:pPr>
              <w:jc w:val="center"/>
            </w:pPr>
            <w:r w:rsidRPr="0085212A">
              <w:t>51,26</w:t>
            </w:r>
          </w:p>
        </w:tc>
        <w:tc>
          <w:tcPr>
            <w:tcW w:w="1134" w:type="dxa"/>
            <w:tcBorders>
              <w:bottom w:val="single" w:sz="4" w:space="0" w:color="auto"/>
            </w:tcBorders>
          </w:tcPr>
          <w:p w:rsidR="00F40986" w:rsidRPr="0085212A" w:rsidRDefault="00F40986" w:rsidP="00F40986">
            <w:pPr>
              <w:jc w:val="center"/>
            </w:pPr>
            <w:r w:rsidRPr="0085212A">
              <w:t>1,5</w:t>
            </w:r>
          </w:p>
        </w:tc>
        <w:tc>
          <w:tcPr>
            <w:tcW w:w="1217" w:type="dxa"/>
            <w:tcBorders>
              <w:bottom w:val="single" w:sz="4" w:space="0" w:color="auto"/>
            </w:tcBorders>
          </w:tcPr>
          <w:p w:rsidR="00F40986" w:rsidRPr="0085212A" w:rsidRDefault="00F40986" w:rsidP="00F40986">
            <w:pPr>
              <w:jc w:val="center"/>
            </w:pPr>
            <w:r w:rsidRPr="0085212A">
              <w:t>1,46</w:t>
            </w:r>
          </w:p>
        </w:tc>
      </w:tr>
    </w:tbl>
    <w:p w:rsidR="00F40986" w:rsidRPr="0085212A" w:rsidRDefault="00F40986" w:rsidP="00F40986">
      <w:pPr>
        <w:spacing w:line="360" w:lineRule="auto"/>
        <w:ind w:left="34" w:right="-3" w:firstLine="426"/>
      </w:pPr>
    </w:p>
    <w:p w:rsidR="00F40986" w:rsidRPr="00097384" w:rsidRDefault="00F40986" w:rsidP="00F40986">
      <w:pPr>
        <w:spacing w:line="360" w:lineRule="auto"/>
        <w:ind w:firstLine="709"/>
        <w:jc w:val="both"/>
      </w:pPr>
      <w:r w:rsidRPr="0085212A">
        <w:rPr>
          <w:rFonts w:eastAsia="Arial Unicode MS"/>
        </w:rPr>
        <w:t>Терригенный подкомплекс</w:t>
      </w:r>
      <w:r>
        <w:rPr>
          <w:rFonts w:eastAsia="Arial Unicode MS"/>
        </w:rPr>
        <w:t xml:space="preserve"> </w:t>
      </w:r>
      <w:r w:rsidRPr="0085212A">
        <w:rPr>
          <w:rFonts w:eastAsia="Arial Unicode MS"/>
        </w:rPr>
        <w:t>(</w:t>
      </w:r>
      <w:r w:rsidRPr="0085212A">
        <w:rPr>
          <w:rFonts w:eastAsia="Arial Unicode MS"/>
          <w:lang w:val="en-US"/>
        </w:rPr>
        <w:t>V</w:t>
      </w:r>
      <w:r w:rsidRPr="0085212A">
        <w:rPr>
          <w:rFonts w:eastAsia="Arial Unicode MS"/>
          <w:vertAlign w:val="subscript"/>
        </w:rPr>
        <w:t>1</w:t>
      </w:r>
      <w:r w:rsidRPr="0085212A">
        <w:rPr>
          <w:rFonts w:eastAsia="Arial Unicode MS"/>
        </w:rPr>
        <w:t>-</w:t>
      </w:r>
      <w:r w:rsidRPr="0085212A">
        <w:rPr>
          <w:rFonts w:eastAsia="Arial Unicode MS"/>
          <w:vertAlign w:val="subscript"/>
        </w:rPr>
        <w:t>2</w:t>
      </w:r>
      <w:r w:rsidRPr="0085212A">
        <w:rPr>
          <w:rFonts w:eastAsia="Arial Unicode MS"/>
          <w:i/>
          <w:lang w:val="en-US"/>
        </w:rPr>
        <w:t>zg</w:t>
      </w:r>
      <w:r w:rsidRPr="0085212A">
        <w:rPr>
          <w:rFonts w:eastAsia="Arial Unicode MS"/>
          <w:vertAlign w:val="subscript"/>
        </w:rPr>
        <w:t>1-</w:t>
      </w:r>
      <w:r w:rsidRPr="0085212A">
        <w:rPr>
          <w:rFonts w:eastAsia="Arial Unicode MS"/>
          <w:i/>
          <w:lang w:val="en-US"/>
        </w:rPr>
        <w:t>ur</w:t>
      </w:r>
      <w:r w:rsidRPr="0085212A">
        <w:rPr>
          <w:rFonts w:eastAsia="Arial Unicode MS"/>
        </w:rPr>
        <w:t>) объединяет зиганскую, куккараукскую, баси</w:t>
      </w:r>
      <w:r w:rsidRPr="0085212A">
        <w:rPr>
          <w:rFonts w:eastAsia="Arial Unicode MS"/>
        </w:rPr>
        <w:t>н</w:t>
      </w:r>
      <w:r w:rsidRPr="0085212A">
        <w:rPr>
          <w:rFonts w:eastAsia="Arial Unicode MS"/>
        </w:rPr>
        <w:t xml:space="preserve">скую, урюкскую свиты, суировскую и толпаровская толщи нижнего и верхнего венда. </w:t>
      </w:r>
      <w:r>
        <w:rPr>
          <w:rFonts w:eastAsia="Arial Unicode MS"/>
        </w:rPr>
        <w:t>Сл</w:t>
      </w:r>
      <w:r>
        <w:rPr>
          <w:rFonts w:eastAsia="Arial Unicode MS"/>
        </w:rPr>
        <w:t>о</w:t>
      </w:r>
      <w:r>
        <w:rPr>
          <w:rFonts w:eastAsia="Arial Unicode MS"/>
        </w:rPr>
        <w:t>жен п</w:t>
      </w:r>
      <w:r w:rsidRPr="00F71354">
        <w:rPr>
          <w:rFonts w:eastAsia="Arial Unicode MS"/>
        </w:rPr>
        <w:t>есчаник</w:t>
      </w:r>
      <w:r>
        <w:rPr>
          <w:rFonts w:eastAsia="Arial Unicode MS"/>
        </w:rPr>
        <w:t>ами</w:t>
      </w:r>
      <w:r w:rsidRPr="00F71354">
        <w:rPr>
          <w:rFonts w:eastAsia="Arial Unicode MS"/>
        </w:rPr>
        <w:t>, алевролит</w:t>
      </w:r>
      <w:r>
        <w:rPr>
          <w:rFonts w:eastAsia="Arial Unicode MS"/>
        </w:rPr>
        <w:t>ами</w:t>
      </w:r>
      <w:r w:rsidRPr="00F71354">
        <w:rPr>
          <w:rFonts w:eastAsia="Arial Unicode MS"/>
        </w:rPr>
        <w:t>, аргиллит</w:t>
      </w:r>
      <w:r>
        <w:rPr>
          <w:rFonts w:eastAsia="Arial Unicode MS"/>
        </w:rPr>
        <w:t>ами</w:t>
      </w:r>
      <w:r w:rsidRPr="00F71354">
        <w:rPr>
          <w:rFonts w:eastAsia="Arial Unicode MS"/>
        </w:rPr>
        <w:t>, гравелит</w:t>
      </w:r>
      <w:r>
        <w:rPr>
          <w:rFonts w:eastAsia="Arial Unicode MS"/>
        </w:rPr>
        <w:t>ами</w:t>
      </w:r>
      <w:r w:rsidRPr="00F71354">
        <w:rPr>
          <w:rFonts w:eastAsia="Arial Unicode MS"/>
        </w:rPr>
        <w:t>, конгломерат</w:t>
      </w:r>
      <w:r>
        <w:rPr>
          <w:rFonts w:eastAsia="Arial Unicode MS"/>
        </w:rPr>
        <w:t xml:space="preserve">ами. </w:t>
      </w:r>
      <w:r w:rsidRPr="0085212A">
        <w:rPr>
          <w:rFonts w:eastAsia="Arial Unicode MS"/>
        </w:rPr>
        <w:t>В составе подкомлекса преобладают псаммитовые литотипы (70%).</w:t>
      </w:r>
      <w:r>
        <w:rPr>
          <w:rFonts w:eastAsia="Arial Unicode MS"/>
        </w:rPr>
        <w:t xml:space="preserve"> </w:t>
      </w:r>
      <w:r w:rsidRPr="00F71354">
        <w:rPr>
          <w:rFonts w:eastAsia="Arial Unicode MS"/>
        </w:rPr>
        <w:t>Тип геохимической специализации определен как сидеро-лито-халькофильный.</w:t>
      </w:r>
      <w:r>
        <w:rPr>
          <w:rFonts w:eastAsia="Arial Unicode MS"/>
        </w:rPr>
        <w:t xml:space="preserve"> </w:t>
      </w:r>
      <w:r w:rsidRPr="00F71354">
        <w:rPr>
          <w:rFonts w:eastAsia="Arial Unicode MS"/>
        </w:rPr>
        <w:t>Для него характерен избыток As</w:t>
      </w:r>
      <w:r>
        <w:rPr>
          <w:rFonts w:eastAsia="Arial Unicode MS"/>
        </w:rPr>
        <w:t xml:space="preserve">, </w:t>
      </w:r>
      <w:r w:rsidRPr="00F71354">
        <w:rPr>
          <w:rFonts w:eastAsia="Arial Unicode MS"/>
        </w:rPr>
        <w:t>P</w:t>
      </w:r>
      <w:r>
        <w:rPr>
          <w:rFonts w:eastAsia="Arial Unicode MS"/>
        </w:rPr>
        <w:t xml:space="preserve">, </w:t>
      </w:r>
      <w:r w:rsidRPr="00F71354">
        <w:rPr>
          <w:rFonts w:eastAsia="Arial Unicode MS"/>
        </w:rPr>
        <w:t>V при дефиците</w:t>
      </w:r>
      <w:r>
        <w:rPr>
          <w:rFonts w:eastAsia="Arial Unicode MS"/>
          <w:lang w:val="en-US"/>
        </w:rPr>
        <w:t>Ni</w:t>
      </w:r>
      <w:r w:rsidRPr="00F71354">
        <w:rPr>
          <w:rFonts w:eastAsia="Arial Unicode MS"/>
        </w:rPr>
        <w:t xml:space="preserve">, </w:t>
      </w:r>
      <w:r>
        <w:rPr>
          <w:rFonts w:eastAsia="Arial Unicode MS"/>
          <w:lang w:val="en-US"/>
        </w:rPr>
        <w:t>Ce</w:t>
      </w:r>
      <w:r w:rsidRPr="00F71354">
        <w:rPr>
          <w:rFonts w:eastAsia="Arial Unicode MS"/>
        </w:rPr>
        <w:t xml:space="preserve">, </w:t>
      </w:r>
      <w:r>
        <w:rPr>
          <w:rFonts w:eastAsia="Arial Unicode MS"/>
          <w:lang w:val="en-US"/>
        </w:rPr>
        <w:t>Nb</w:t>
      </w:r>
      <w:r w:rsidRPr="00F71354">
        <w:rPr>
          <w:rFonts w:eastAsia="Arial Unicode MS"/>
        </w:rPr>
        <w:t xml:space="preserve">, </w:t>
      </w:r>
      <w:r>
        <w:rPr>
          <w:rFonts w:eastAsia="Arial Unicode MS"/>
          <w:lang w:val="en-US"/>
        </w:rPr>
        <w:t>Pb</w:t>
      </w:r>
      <w:r w:rsidRPr="00F71354">
        <w:rPr>
          <w:rFonts w:eastAsia="Arial Unicode MS"/>
        </w:rPr>
        <w:t xml:space="preserve">, </w:t>
      </w:r>
      <w:r>
        <w:rPr>
          <w:rFonts w:eastAsia="Arial Unicode MS"/>
          <w:lang w:val="en-US"/>
        </w:rPr>
        <w:t>Zr</w:t>
      </w:r>
      <w:r w:rsidRPr="00F71354">
        <w:rPr>
          <w:rFonts w:eastAsia="Arial Unicode MS"/>
        </w:rPr>
        <w:t xml:space="preserve">, </w:t>
      </w:r>
      <w:r>
        <w:rPr>
          <w:rFonts w:eastAsia="Arial Unicode MS"/>
          <w:lang w:val="en-US"/>
        </w:rPr>
        <w:t>Ag</w:t>
      </w:r>
      <w:r w:rsidRPr="00F71354">
        <w:rPr>
          <w:rFonts w:eastAsia="Arial Unicode MS"/>
        </w:rPr>
        <w:t xml:space="preserve">, </w:t>
      </w:r>
      <w:r>
        <w:rPr>
          <w:rFonts w:eastAsia="Arial Unicode MS"/>
          <w:lang w:val="en-US"/>
        </w:rPr>
        <w:t>Ba</w:t>
      </w:r>
      <w:r w:rsidRPr="00F71354">
        <w:rPr>
          <w:rFonts w:eastAsia="Arial Unicode MS"/>
        </w:rPr>
        <w:t xml:space="preserve">, </w:t>
      </w:r>
      <w:r>
        <w:rPr>
          <w:rFonts w:eastAsia="Arial Unicode MS"/>
          <w:lang w:val="en-US"/>
        </w:rPr>
        <w:t>Mo</w:t>
      </w:r>
      <w:r w:rsidRPr="00F71354">
        <w:rPr>
          <w:rFonts w:eastAsia="Arial Unicode MS"/>
        </w:rPr>
        <w:t xml:space="preserve">, </w:t>
      </w:r>
      <w:r>
        <w:rPr>
          <w:rFonts w:eastAsia="Arial Unicode MS"/>
          <w:lang w:val="en-US"/>
        </w:rPr>
        <w:t>Sc</w:t>
      </w:r>
      <w:r w:rsidRPr="00F71354">
        <w:rPr>
          <w:rFonts w:eastAsia="Arial Unicode MS"/>
        </w:rPr>
        <w:t xml:space="preserve">, </w:t>
      </w:r>
      <w:r>
        <w:rPr>
          <w:rFonts w:eastAsia="Arial Unicode MS"/>
          <w:lang w:val="en-US"/>
        </w:rPr>
        <w:t>La</w:t>
      </w:r>
      <w:r w:rsidRPr="00F71354">
        <w:rPr>
          <w:rFonts w:eastAsia="Arial Unicode MS"/>
        </w:rPr>
        <w:t xml:space="preserve">, </w:t>
      </w:r>
      <w:r>
        <w:rPr>
          <w:rFonts w:eastAsia="Arial Unicode MS"/>
          <w:lang w:val="en-US"/>
        </w:rPr>
        <w:t>Be</w:t>
      </w:r>
      <w:r w:rsidRPr="00F71354">
        <w:rPr>
          <w:rFonts w:eastAsia="Arial Unicode MS"/>
        </w:rPr>
        <w:t xml:space="preserve">, </w:t>
      </w:r>
      <w:r>
        <w:rPr>
          <w:rFonts w:eastAsia="Arial Unicode MS"/>
          <w:lang w:val="en-US"/>
        </w:rPr>
        <w:t>Yb</w:t>
      </w:r>
      <w:r w:rsidRPr="00F71354">
        <w:rPr>
          <w:rFonts w:eastAsia="Arial Unicode MS"/>
        </w:rPr>
        <w:t xml:space="preserve">, </w:t>
      </w:r>
      <w:r>
        <w:rPr>
          <w:rFonts w:eastAsia="Arial Unicode MS"/>
          <w:lang w:val="en-US"/>
        </w:rPr>
        <w:t>Sr</w:t>
      </w:r>
      <w:r w:rsidRPr="00F71354">
        <w:rPr>
          <w:rFonts w:eastAsia="Arial Unicode MS"/>
        </w:rPr>
        <w:t xml:space="preserve">, </w:t>
      </w:r>
      <w:r>
        <w:rPr>
          <w:rFonts w:eastAsia="Arial Unicode MS"/>
          <w:lang w:val="en-US"/>
        </w:rPr>
        <w:t>W</w:t>
      </w:r>
      <w:r w:rsidRPr="00F71354">
        <w:rPr>
          <w:rFonts w:eastAsia="Arial Unicode MS"/>
        </w:rPr>
        <w:t xml:space="preserve">, </w:t>
      </w:r>
      <w:r>
        <w:rPr>
          <w:rFonts w:eastAsia="Arial Unicode MS"/>
          <w:lang w:val="en-US"/>
        </w:rPr>
        <w:t>Li</w:t>
      </w:r>
      <w:r w:rsidRPr="00F71354">
        <w:rPr>
          <w:rFonts w:eastAsia="Arial Unicode MS"/>
        </w:rPr>
        <w:t xml:space="preserve">, </w:t>
      </w:r>
      <w:r>
        <w:rPr>
          <w:rFonts w:eastAsia="Arial Unicode MS"/>
          <w:lang w:val="en-US"/>
        </w:rPr>
        <w:t>Y</w:t>
      </w:r>
      <w:r w:rsidRPr="00F71354">
        <w:rPr>
          <w:rFonts w:eastAsia="Arial Unicode MS"/>
        </w:rPr>
        <w:t>.</w:t>
      </w:r>
      <w:r>
        <w:t>Геохимическая специал</w:t>
      </w:r>
      <w:r>
        <w:t>и</w:t>
      </w:r>
      <w:r>
        <w:t xml:space="preserve">зация подкомплекса заимствована с прилегающего листа </w:t>
      </w:r>
      <w:r>
        <w:rPr>
          <w:lang w:val="en-US"/>
        </w:rPr>
        <w:t>N</w:t>
      </w:r>
      <w:r>
        <w:t>-40</w:t>
      </w:r>
      <w:r w:rsidRPr="00334A69">
        <w:t>-</w:t>
      </w:r>
      <w:r>
        <w:rPr>
          <w:lang w:val="en-US"/>
        </w:rPr>
        <w:t>XXI</w:t>
      </w:r>
      <w:r>
        <w:t>.</w:t>
      </w:r>
    </w:p>
    <w:p w:rsidR="00F40986" w:rsidRPr="0085212A" w:rsidRDefault="009C206B" w:rsidP="00F40986">
      <w:pPr>
        <w:spacing w:line="360" w:lineRule="auto"/>
        <w:ind w:firstLine="709"/>
        <w:jc w:val="center"/>
      </w:pPr>
      <w:r>
        <w:t>5</w:t>
      </w:r>
      <w:r w:rsidR="003B06BE">
        <w:t>.</w:t>
      </w:r>
      <w:r>
        <w:t>8</w:t>
      </w:r>
      <w:r w:rsidR="003B06BE">
        <w:t>.4.</w:t>
      </w:r>
      <w:r w:rsidR="00F40986" w:rsidRPr="0085212A">
        <w:t>4. Прогнозно-геохимическая оценка на твердые полезные ископаемые</w:t>
      </w:r>
    </w:p>
    <w:p w:rsidR="00F40986" w:rsidRPr="0085212A" w:rsidRDefault="00F40986" w:rsidP="00F40986">
      <w:pPr>
        <w:spacing w:line="360" w:lineRule="auto"/>
        <w:ind w:firstLine="709"/>
        <w:jc w:val="center"/>
        <w:rPr>
          <w:b/>
        </w:rPr>
      </w:pPr>
    </w:p>
    <w:p w:rsidR="00F40986" w:rsidRDefault="00F40986" w:rsidP="00F40986">
      <w:pPr>
        <w:spacing w:line="360" w:lineRule="auto"/>
        <w:ind w:firstLine="709"/>
        <w:jc w:val="both"/>
      </w:pPr>
      <w:r w:rsidRPr="0085212A">
        <w:rPr>
          <w:i/>
        </w:rPr>
        <w:t>Прогнозно-геохимическая карта</w:t>
      </w:r>
      <w:r>
        <w:rPr>
          <w:i/>
        </w:rPr>
        <w:t xml:space="preserve"> </w:t>
      </w:r>
      <w:r w:rsidRPr="00F71354">
        <w:t>(</w:t>
      </w:r>
      <w:r w:rsidR="00B718E4">
        <w:t>Граф.</w:t>
      </w:r>
      <w:r w:rsidR="00662DEE">
        <w:t>7</w:t>
      </w:r>
      <w:r w:rsidRPr="00F71354">
        <w:t>)</w:t>
      </w:r>
      <w:r>
        <w:t xml:space="preserve"> </w:t>
      </w:r>
      <w:r w:rsidRPr="0085212A">
        <w:t xml:space="preserve">отражает результаты интерпретации и оценки выявленных предположительно рудогенных геохимических объектов в ранге полей с </w:t>
      </w:r>
      <w:r w:rsidRPr="0085212A">
        <w:lastRenderedPageBreak/>
        <w:t>определением рудно-формационных типов прогнозируемого оруденения и его масштабов</w:t>
      </w:r>
      <w:r>
        <w:t>.</w:t>
      </w:r>
    </w:p>
    <w:p w:rsidR="00662DEE" w:rsidRPr="0085212A" w:rsidRDefault="00662DEE" w:rsidP="00662DEE">
      <w:pPr>
        <w:spacing w:line="360" w:lineRule="auto"/>
        <w:ind w:firstLine="709"/>
        <w:jc w:val="both"/>
      </w:pPr>
      <w:r w:rsidRPr="0085212A">
        <w:t>Карта составлена в соответствии с приложениями 3.37 — 3.38 «Требований к прои</w:t>
      </w:r>
      <w:r w:rsidRPr="0085212A">
        <w:t>з</w:t>
      </w:r>
      <w:r w:rsidRPr="0085212A">
        <w:t>водству и результатам многоцелевого геохимического картирования масштаба 1 : 200</w:t>
      </w:r>
      <w:r w:rsidRPr="0085212A">
        <w:rPr>
          <w:lang w:val="en-US"/>
        </w:rPr>
        <w:t> </w:t>
      </w:r>
      <w:r w:rsidRPr="0085212A">
        <w:t>000». При составлении карты использовались аналитические данные собственного геохимического опробования коренных пород и донных отложений</w:t>
      </w:r>
      <w:r w:rsidRPr="009E552A">
        <w:t>. Для анализа и выделения аномальных геохимических объектов (АГО) были составлены дополнительные схемы и карты: моноэл</w:t>
      </w:r>
      <w:r w:rsidRPr="009E552A">
        <w:t>е</w:t>
      </w:r>
      <w:r w:rsidRPr="009E552A">
        <w:t>ментные схемы (</w:t>
      </w:r>
      <w:r>
        <w:t>Граф. 12</w:t>
      </w:r>
      <w:r w:rsidRPr="009E552A">
        <w:t>) и полиэлементные карты мультипликативных ореолов (</w:t>
      </w:r>
      <w:r>
        <w:t>Граф.</w:t>
      </w:r>
      <w:r w:rsidRPr="009E552A">
        <w:t xml:space="preserve"> 1</w:t>
      </w:r>
      <w:r>
        <w:t>7</w:t>
      </w:r>
      <w:r w:rsidRPr="009E552A">
        <w:t>)</w:t>
      </w:r>
      <w:r>
        <w:t>.</w:t>
      </w:r>
    </w:p>
    <w:p w:rsidR="00662DEE" w:rsidRPr="0085212A" w:rsidRDefault="00662DEE" w:rsidP="00662DEE">
      <w:pPr>
        <w:spacing w:line="360" w:lineRule="auto"/>
        <w:ind w:firstLine="709"/>
        <w:jc w:val="both"/>
      </w:pPr>
      <w:r w:rsidRPr="0085212A">
        <w:t xml:space="preserve">В пределах </w:t>
      </w:r>
      <w:r>
        <w:t xml:space="preserve">площади </w:t>
      </w:r>
      <w:r w:rsidRPr="001853A7">
        <w:t>работ выделены 5 аномальных</w:t>
      </w:r>
      <w:r w:rsidRPr="0085212A">
        <w:t xml:space="preserve"> геохимических объекта (АГО) в ранге полей, общая площадь которых состовляет 121км</w:t>
      </w:r>
      <w:r w:rsidRPr="0085212A">
        <w:rPr>
          <w:vertAlign w:val="superscript"/>
        </w:rPr>
        <w:t>2</w:t>
      </w:r>
      <w:r w:rsidRPr="0085212A">
        <w:t>.</w:t>
      </w:r>
    </w:p>
    <w:p w:rsidR="00F40986" w:rsidRPr="0085212A" w:rsidRDefault="00F40986" w:rsidP="00F40986">
      <w:pPr>
        <w:spacing w:line="360" w:lineRule="auto"/>
        <w:ind w:firstLine="709"/>
        <w:jc w:val="both"/>
      </w:pPr>
      <w:r>
        <w:rPr>
          <w:b/>
          <w:i/>
        </w:rPr>
        <w:t xml:space="preserve">Бакалдинское </w:t>
      </w:r>
      <w:r w:rsidRPr="0085212A">
        <w:rPr>
          <w:b/>
          <w:i/>
        </w:rPr>
        <w:t>редкоземельно</w:t>
      </w:r>
      <w:r>
        <w:rPr>
          <w:b/>
          <w:i/>
        </w:rPr>
        <w:t>-</w:t>
      </w:r>
      <w:r w:rsidRPr="0085212A">
        <w:rPr>
          <w:b/>
          <w:i/>
        </w:rPr>
        <w:t>редкометальное</w:t>
      </w:r>
      <w:r>
        <w:rPr>
          <w:b/>
          <w:i/>
        </w:rPr>
        <w:t xml:space="preserve"> стронциевое</w:t>
      </w:r>
      <w:r w:rsidRPr="0085212A">
        <w:rPr>
          <w:b/>
          <w:i/>
        </w:rPr>
        <w:t xml:space="preserve"> геохимическое поле </w:t>
      </w:r>
      <w:r w:rsidRPr="0085212A">
        <w:t xml:space="preserve">(0.0.1)расположено в западной части </w:t>
      </w:r>
      <w:r>
        <w:t xml:space="preserve">площади работ </w:t>
      </w:r>
      <w:r w:rsidRPr="0085212A">
        <w:t xml:space="preserve">в пределах Акбулакско-Кропачевской структурно-фациальной зоны. Выделено по данным опробования донных </w:t>
      </w:r>
      <w:r>
        <w:t>отложений</w:t>
      </w:r>
      <w:r w:rsidRPr="0085212A">
        <w:t xml:space="preserve"> (11 проб), площадь составляет 9 км</w:t>
      </w:r>
      <w:r w:rsidRPr="0085212A">
        <w:rPr>
          <w:vertAlign w:val="superscript"/>
        </w:rPr>
        <w:t>2</w:t>
      </w:r>
      <w:r w:rsidRPr="0085212A">
        <w:t>. Поле находится в пределах нижнепермского осад</w:t>
      </w:r>
      <w:r>
        <w:t>очного комплекса, представленного</w:t>
      </w:r>
      <w:r w:rsidRPr="0085212A">
        <w:t xml:space="preserve"> пестроцветными алевролитами и аргиллитами с прослоями и</w:t>
      </w:r>
      <w:r w:rsidRPr="0085212A">
        <w:t>з</w:t>
      </w:r>
      <w:r w:rsidRPr="0085212A">
        <w:t>вестняков, доломитов песчаников, конгломератов и гравелитов, переслаиванием гипсов, и</w:t>
      </w:r>
      <w:r w:rsidRPr="0085212A">
        <w:t>з</w:t>
      </w:r>
      <w:r w:rsidRPr="0085212A">
        <w:t xml:space="preserve">вестняков и доломитов. </w:t>
      </w:r>
      <w:r w:rsidRPr="00D3501E">
        <w:t>В пределах поля зафиксированы устойчивые литохимические пот</w:t>
      </w:r>
      <w:r w:rsidRPr="00D3501E">
        <w:t>о</w:t>
      </w:r>
      <w:r w:rsidRPr="00D3501E">
        <w:t>ки рассеяния хрома, вольфрама, стронция, скандия, германия, церия. Коэффициенты контр</w:t>
      </w:r>
      <w:r w:rsidRPr="00D3501E">
        <w:t>а</w:t>
      </w:r>
      <w:r w:rsidRPr="00D3501E">
        <w:t>стности варьируют от 1,9 для церия и 3,5 для стронция, в сумме составляя 16,5, средний к</w:t>
      </w:r>
      <w:r w:rsidRPr="00D3501E">
        <w:t>о</w:t>
      </w:r>
      <w:r w:rsidRPr="00D3501E">
        <w:t>эффициент вариации 52%. Прогнозируемая рудная фор</w:t>
      </w:r>
      <w:r>
        <w:t>мация — стронциевая сульфатно-карбонатно-терригенная стратиморфная</w:t>
      </w:r>
      <w:r w:rsidRPr="00D3501E">
        <w:t>. Перспективность поля низкая и связана с ресур</w:t>
      </w:r>
      <w:r w:rsidRPr="00D3501E">
        <w:t>с</w:t>
      </w:r>
      <w:r w:rsidRPr="00D3501E">
        <w:t xml:space="preserve">ным потенциалом </w:t>
      </w:r>
      <w:r>
        <w:t>стронция</w:t>
      </w:r>
      <w:r w:rsidRPr="00D3501E">
        <w:t xml:space="preserve"> и редкоземельных элементов. Прогнозные ресурсы по потокам рассеяния составляют: </w:t>
      </w:r>
      <w:r w:rsidRPr="00D3501E">
        <w:rPr>
          <w:lang w:val="en-US"/>
        </w:rPr>
        <w:t>Sr</w:t>
      </w:r>
      <w:r w:rsidRPr="00D3501E">
        <w:t xml:space="preserve">-5,2 тыс. т.; </w:t>
      </w:r>
      <w:r w:rsidRPr="00D3501E">
        <w:rPr>
          <w:lang w:val="en-US"/>
        </w:rPr>
        <w:t>Sc</w:t>
      </w:r>
      <w:r w:rsidRPr="00D3501E">
        <w:t xml:space="preserve">-0,3 тыс. т.; </w:t>
      </w:r>
      <w:r w:rsidRPr="00D3501E">
        <w:rPr>
          <w:lang w:val="en-US"/>
        </w:rPr>
        <w:t>Ce</w:t>
      </w:r>
      <w:r w:rsidRPr="00D3501E">
        <w:t>-1,6 тыс. т. Известных рудных объе</w:t>
      </w:r>
      <w:r w:rsidRPr="00D3501E">
        <w:t>к</w:t>
      </w:r>
      <w:r w:rsidRPr="00D3501E">
        <w:t>тов в пределах поля нет.</w:t>
      </w:r>
    </w:p>
    <w:p w:rsidR="00F40986" w:rsidRPr="0085212A" w:rsidRDefault="00F40986" w:rsidP="00F40986">
      <w:pPr>
        <w:spacing w:line="360" w:lineRule="auto"/>
        <w:ind w:firstLine="709"/>
        <w:jc w:val="both"/>
      </w:pPr>
      <w:r w:rsidRPr="0085212A">
        <w:rPr>
          <w:b/>
          <w:i/>
        </w:rPr>
        <w:t>Фалалеевское редкометально-редкоземельное геохимическое поле</w:t>
      </w:r>
      <w:r w:rsidRPr="0085212A">
        <w:t xml:space="preserve"> (0.0.2) распол</w:t>
      </w:r>
      <w:r w:rsidRPr="0085212A">
        <w:t>о</w:t>
      </w:r>
      <w:r w:rsidRPr="0085212A">
        <w:t>жено в восточной части листа в пределах Бельско-Елецской структурно-формационной з</w:t>
      </w:r>
      <w:r w:rsidRPr="0085212A">
        <w:t>о</w:t>
      </w:r>
      <w:r w:rsidRPr="0085212A">
        <w:t xml:space="preserve">ны. Выделено по данным опробования донных </w:t>
      </w:r>
      <w:r>
        <w:t>отложений</w:t>
      </w:r>
      <w:r w:rsidRPr="0085212A">
        <w:t xml:space="preserve"> (28 проб), площадь составляет 26 км</w:t>
      </w:r>
      <w:r w:rsidRPr="0085212A">
        <w:rPr>
          <w:vertAlign w:val="superscript"/>
        </w:rPr>
        <w:t>2</w:t>
      </w:r>
      <w:r w:rsidRPr="0085212A">
        <w:t>. Поле находится в пределах каменноугольного осадочного комплекса, представленного карбонатами (известняки и доломиты) с прослоями алевролитов, аргиллитов и песчаников</w:t>
      </w:r>
      <w:r w:rsidRPr="000A6555">
        <w:t>. Выделено по устойчивым литохимическим потокам рассеяния скандия, иттрия, лантана, и</w:t>
      </w:r>
      <w:r w:rsidRPr="000A6555">
        <w:t>т</w:t>
      </w:r>
      <w:r w:rsidRPr="000A6555">
        <w:t xml:space="preserve">тербия, стронция. Коэффициенты контрастности варьируют от 2,2 для стронция и иттербия до 3,1 для скандия, в сумме составляя 12,4, средний коэффициент вариации 58%. </w:t>
      </w:r>
      <w:r w:rsidRPr="00002AC4">
        <w:t>Прогноз</w:t>
      </w:r>
      <w:r w:rsidRPr="00002AC4">
        <w:t>и</w:t>
      </w:r>
      <w:r w:rsidRPr="00002AC4">
        <w:t>руемая рудная формация —редкометально-редкоземельная терригенно-карбонатная страт</w:t>
      </w:r>
      <w:r w:rsidRPr="00002AC4">
        <w:t>и</w:t>
      </w:r>
      <w:r w:rsidRPr="00002AC4">
        <w:t xml:space="preserve">формная. Перспективность поля низкая и связана с ресурсным потенциалом редкометальных и редкоземельных элементов. Прогнозные ресурсы по потокам рассеяния составляют: </w:t>
      </w:r>
      <w:r w:rsidRPr="00002AC4">
        <w:rPr>
          <w:lang w:val="en-US"/>
        </w:rPr>
        <w:t>Sr</w:t>
      </w:r>
      <w:r>
        <w:t>-5,6</w:t>
      </w:r>
      <w:r w:rsidRPr="00002AC4">
        <w:t xml:space="preserve">тыс. т.; </w:t>
      </w:r>
      <w:r w:rsidRPr="00002AC4">
        <w:rPr>
          <w:lang w:val="en-US"/>
        </w:rPr>
        <w:t>Sc</w:t>
      </w:r>
      <w:r w:rsidRPr="00002AC4">
        <w:t xml:space="preserve">-1,1 тыс. т.; </w:t>
      </w:r>
      <w:r w:rsidRPr="00002AC4">
        <w:rPr>
          <w:lang w:val="en-US"/>
        </w:rPr>
        <w:t>Y</w:t>
      </w:r>
      <w:r w:rsidRPr="00002AC4">
        <w:t>-5,9 тыс. т. Известных рудных объектов в пределах поля нет.</w:t>
      </w:r>
    </w:p>
    <w:p w:rsidR="00F40986" w:rsidRPr="00990BFC" w:rsidRDefault="00F40986" w:rsidP="00F40986">
      <w:pPr>
        <w:spacing w:line="360" w:lineRule="auto"/>
        <w:ind w:firstLine="709"/>
        <w:jc w:val="both"/>
      </w:pPr>
      <w:r w:rsidRPr="00990BFC">
        <w:rPr>
          <w:b/>
          <w:i/>
        </w:rPr>
        <w:lastRenderedPageBreak/>
        <w:t>Яшк</w:t>
      </w:r>
      <w:r w:rsidRPr="0085212A">
        <w:rPr>
          <w:b/>
          <w:i/>
        </w:rPr>
        <w:t>адинское марганцево-редкометальное геохимическое поле</w:t>
      </w:r>
      <w:r w:rsidRPr="0085212A">
        <w:t xml:space="preserve"> (0.0.3) расположено на восточной границе листа в пределах Бельско-Елецской структурно-формационной зоны. Выделено по данным опробования донных пород (20 проб), площадь составляет 13 км</w:t>
      </w:r>
      <w:r w:rsidRPr="0085212A">
        <w:rPr>
          <w:vertAlign w:val="superscript"/>
        </w:rPr>
        <w:t>2</w:t>
      </w:r>
      <w:r w:rsidRPr="0085212A">
        <w:t>. Поле находится в пределах каменноугольного осадочного комплекса, представленного карбонат</w:t>
      </w:r>
      <w:r w:rsidRPr="0085212A">
        <w:t>а</w:t>
      </w:r>
      <w:r w:rsidRPr="0085212A">
        <w:t>ми (известняки и доломиты) с прослоями алевролитов, аргиллитов и песчаников</w:t>
      </w:r>
      <w:r w:rsidRPr="00002AC4">
        <w:t>. В</w:t>
      </w:r>
      <w:r w:rsidRPr="0085212A">
        <w:t xml:space="preserve">ыделено по литохимическим потокам рассеяния </w:t>
      </w:r>
      <w:r>
        <w:t xml:space="preserve">германия, молибдена, </w:t>
      </w:r>
      <w:r w:rsidRPr="00990BFC">
        <w:t>скандия,</w:t>
      </w:r>
      <w:r>
        <w:t xml:space="preserve"> марганца, серебра, кобальта</w:t>
      </w:r>
      <w:r w:rsidRPr="00990BFC">
        <w:t>.</w:t>
      </w:r>
      <w:r>
        <w:t xml:space="preserve"> </w:t>
      </w:r>
      <w:r w:rsidRPr="000A6555">
        <w:t xml:space="preserve">Коэффициенты контрастности варьируют от </w:t>
      </w:r>
      <w:r>
        <w:t>1,9</w:t>
      </w:r>
      <w:r w:rsidRPr="000A6555">
        <w:t xml:space="preserve"> для </w:t>
      </w:r>
      <w:r>
        <w:t>кобальта</w:t>
      </w:r>
      <w:r w:rsidRPr="000A6555">
        <w:t xml:space="preserve"> до 3,</w:t>
      </w:r>
      <w:r>
        <w:t>5</w:t>
      </w:r>
      <w:r w:rsidRPr="000A6555">
        <w:t xml:space="preserve"> для </w:t>
      </w:r>
      <w:r>
        <w:t>герман</w:t>
      </w:r>
      <w:r w:rsidRPr="000A6555">
        <w:t>ия, в сумме составляя 1</w:t>
      </w:r>
      <w:r>
        <w:t>4</w:t>
      </w:r>
      <w:r w:rsidRPr="000A6555">
        <w:t xml:space="preserve">,4, средний коэффициент вариации </w:t>
      </w:r>
      <w:r>
        <w:t>46</w:t>
      </w:r>
      <w:r w:rsidRPr="000A6555">
        <w:t xml:space="preserve">%. </w:t>
      </w:r>
      <w:r>
        <w:t>Прогнозируемая рудная фо</w:t>
      </w:r>
      <w:r>
        <w:t>р</w:t>
      </w:r>
      <w:r>
        <w:t xml:space="preserve">мация марганцевая карбонатная, </w:t>
      </w:r>
      <w:r w:rsidRPr="00990BFC">
        <w:t>редкоземельно-редкометальная терригенно-карбонатная стратиформная</w:t>
      </w:r>
      <w:r>
        <w:t xml:space="preserve">. </w:t>
      </w:r>
      <w:r w:rsidRPr="00990BFC">
        <w:t>Перспективность поля низкая и связана с ресурсным потенциалом редком</w:t>
      </w:r>
      <w:r w:rsidRPr="00990BFC">
        <w:t>е</w:t>
      </w:r>
      <w:r w:rsidRPr="00990BFC">
        <w:t>тальных и редкоземельных элементов. Прогнозные ресурсы по потокам рассеяния составл</w:t>
      </w:r>
      <w:r w:rsidRPr="00990BFC">
        <w:t>я</w:t>
      </w:r>
      <w:r w:rsidRPr="00990BFC">
        <w:t xml:space="preserve">ют: </w:t>
      </w:r>
      <w:r>
        <w:rPr>
          <w:lang w:val="en-US"/>
        </w:rPr>
        <w:t>Ge</w:t>
      </w:r>
      <w:r w:rsidRPr="00990BFC">
        <w:t xml:space="preserve">-0,03 тыс. т.; </w:t>
      </w:r>
      <w:r w:rsidRPr="00990BFC">
        <w:rPr>
          <w:lang w:val="en-US"/>
        </w:rPr>
        <w:t>Sc</w:t>
      </w:r>
      <w:r w:rsidRPr="00990BFC">
        <w:t xml:space="preserve">-0,3 тыс. т.; </w:t>
      </w:r>
      <w:r>
        <w:rPr>
          <w:lang w:val="en-US"/>
        </w:rPr>
        <w:t>Co</w:t>
      </w:r>
      <w:r w:rsidRPr="00990BFC">
        <w:t>-1,</w:t>
      </w:r>
      <w:r w:rsidRPr="002F02BE">
        <w:t>5</w:t>
      </w:r>
      <w:r w:rsidRPr="00990BFC">
        <w:t xml:space="preserve"> тыс. т. Известных рудных объектов в пределах поля нет.</w:t>
      </w:r>
    </w:p>
    <w:p w:rsidR="00F40986" w:rsidRPr="00990BFC" w:rsidRDefault="00F40986" w:rsidP="00F40986">
      <w:pPr>
        <w:spacing w:line="360" w:lineRule="auto"/>
        <w:ind w:firstLine="709"/>
        <w:jc w:val="both"/>
      </w:pPr>
      <w:r w:rsidRPr="0085212A">
        <w:rPr>
          <w:b/>
          <w:i/>
        </w:rPr>
        <w:t>Ташастинское марганцево-серебряно-редкометальное геохимическое поле</w:t>
      </w:r>
      <w:r w:rsidRPr="0085212A">
        <w:t xml:space="preserve"> (0.0.4) расположено в юго-восточной части листа в пределах Бельско-Елецской структурно-формационной зоны. Выделено по данным опробования донных пород (34 проб), площадь составляет 47 км</w:t>
      </w:r>
      <w:r w:rsidRPr="0085212A">
        <w:rPr>
          <w:vertAlign w:val="superscript"/>
        </w:rPr>
        <w:t>2</w:t>
      </w:r>
      <w:r w:rsidRPr="0085212A">
        <w:t>. Поле находится в пределах каменно</w:t>
      </w:r>
      <w:r>
        <w:t>угольного осадочного комплекса те</w:t>
      </w:r>
      <w:r>
        <w:t>р</w:t>
      </w:r>
      <w:r>
        <w:t xml:space="preserve">ригенно-карбонатного подкомплекса и </w:t>
      </w:r>
      <w:r w:rsidRPr="0085212A">
        <w:t>представленно известняк</w:t>
      </w:r>
      <w:r>
        <w:t xml:space="preserve">ами, </w:t>
      </w:r>
      <w:r w:rsidRPr="0085212A">
        <w:t>доломит</w:t>
      </w:r>
      <w:r>
        <w:t>ами</w:t>
      </w:r>
      <w:r w:rsidRPr="0085212A">
        <w:t xml:space="preserve"> с просло</w:t>
      </w:r>
      <w:r w:rsidRPr="0085212A">
        <w:t>я</w:t>
      </w:r>
      <w:r w:rsidRPr="0085212A">
        <w:t>ми алевролитов, аргиллитов и песчаников. Выделяется по литохимическим потокам рассе</w:t>
      </w:r>
      <w:r w:rsidRPr="0085212A">
        <w:t>я</w:t>
      </w:r>
      <w:r w:rsidRPr="0085212A">
        <w:t>ния</w:t>
      </w:r>
      <w:r>
        <w:t xml:space="preserve"> молибдена, германия, серебра, марганца, кобальта, лантана, титана, итрия, церия.</w:t>
      </w:r>
      <w:r w:rsidRPr="004D69B1">
        <w:t xml:space="preserve"> Коэ</w:t>
      </w:r>
      <w:r w:rsidRPr="004D69B1">
        <w:t>ф</w:t>
      </w:r>
      <w:r w:rsidRPr="004D69B1">
        <w:t>фициенты контрастности варьируют от 1,</w:t>
      </w:r>
      <w:r>
        <w:t>6</w:t>
      </w:r>
      <w:r w:rsidRPr="004D69B1">
        <w:t xml:space="preserve"> для </w:t>
      </w:r>
      <w:r>
        <w:t>церия</w:t>
      </w:r>
      <w:r w:rsidRPr="004D69B1">
        <w:t xml:space="preserve"> до 3,</w:t>
      </w:r>
      <w:r>
        <w:t>9</w:t>
      </w:r>
      <w:r w:rsidRPr="004D69B1">
        <w:t xml:space="preserve"> для </w:t>
      </w:r>
      <w:r>
        <w:t>молибдена</w:t>
      </w:r>
      <w:r w:rsidRPr="004D69B1">
        <w:t>, в сумме соста</w:t>
      </w:r>
      <w:r w:rsidRPr="004D69B1">
        <w:t>в</w:t>
      </w:r>
      <w:r w:rsidRPr="004D69B1">
        <w:t xml:space="preserve">ляя </w:t>
      </w:r>
      <w:r>
        <w:t>22</w:t>
      </w:r>
      <w:r w:rsidRPr="004D69B1">
        <w:t xml:space="preserve">,4, средний коэффициент вариации </w:t>
      </w:r>
      <w:r>
        <w:t>54</w:t>
      </w:r>
      <w:r w:rsidRPr="004D69B1">
        <w:t>%. Прогнозируемая рудная формация</w:t>
      </w:r>
      <w:r>
        <w:t xml:space="preserve"> марганц</w:t>
      </w:r>
      <w:r>
        <w:t>е</w:t>
      </w:r>
      <w:r>
        <w:t xml:space="preserve">вая карбонатная, </w:t>
      </w:r>
      <w:r w:rsidRPr="004D69B1">
        <w:t>редкоземельно-редкометальная терригенно-карбонатная стратиформная</w:t>
      </w:r>
      <w:r>
        <w:t xml:space="preserve">. </w:t>
      </w:r>
      <w:r w:rsidRPr="00990BFC">
        <w:t xml:space="preserve">Перспективность поля низкая и связана с ресурсным потенциалом </w:t>
      </w:r>
      <w:r>
        <w:t xml:space="preserve">марганца, </w:t>
      </w:r>
      <w:r w:rsidRPr="00990BFC">
        <w:t>редкометал</w:t>
      </w:r>
      <w:r w:rsidRPr="00990BFC">
        <w:t>ь</w:t>
      </w:r>
      <w:r w:rsidRPr="00990BFC">
        <w:t xml:space="preserve">ных и редкоземельных элементов. Прогнозные ресурсы по потокам рассеяния составляют: </w:t>
      </w:r>
      <w:r>
        <w:rPr>
          <w:lang w:val="en-US"/>
        </w:rPr>
        <w:t>Ge</w:t>
      </w:r>
      <w:r w:rsidRPr="00990BFC">
        <w:t>-0,</w:t>
      </w:r>
      <w:r>
        <w:t>2</w:t>
      </w:r>
      <w:r w:rsidRPr="00990BFC">
        <w:t xml:space="preserve"> тыс. т.; </w:t>
      </w:r>
      <w:r>
        <w:rPr>
          <w:lang w:val="en-US"/>
        </w:rPr>
        <w:t>Mn</w:t>
      </w:r>
      <w:r w:rsidRPr="00990BFC">
        <w:t>-</w:t>
      </w:r>
      <w:r w:rsidRPr="00C774A0">
        <w:t>9</w:t>
      </w:r>
      <w:r w:rsidRPr="00990BFC">
        <w:t>0,</w:t>
      </w:r>
      <w:r w:rsidRPr="00C774A0">
        <w:t>5</w:t>
      </w:r>
      <w:r w:rsidRPr="00990BFC">
        <w:t xml:space="preserve"> тыс. т.; </w:t>
      </w:r>
      <w:r>
        <w:rPr>
          <w:lang w:val="en-US"/>
        </w:rPr>
        <w:t>La</w:t>
      </w:r>
      <w:r w:rsidRPr="00990BFC">
        <w:t>-</w:t>
      </w:r>
      <w:r w:rsidRPr="00815FA4">
        <w:t>4,3</w:t>
      </w:r>
      <w:r w:rsidRPr="00990BFC">
        <w:t xml:space="preserve"> тыс. т. Известных рудных объектов в пределах поля нет.</w:t>
      </w:r>
    </w:p>
    <w:p w:rsidR="00F40986" w:rsidRPr="0085212A" w:rsidRDefault="00F40986" w:rsidP="00F40986">
      <w:pPr>
        <w:spacing w:line="360" w:lineRule="auto"/>
        <w:ind w:firstLine="709"/>
        <w:jc w:val="both"/>
      </w:pPr>
      <w:r w:rsidRPr="0085212A">
        <w:rPr>
          <w:b/>
          <w:i/>
        </w:rPr>
        <w:t>Такатинское редко</w:t>
      </w:r>
      <w:r>
        <w:rPr>
          <w:b/>
          <w:i/>
        </w:rPr>
        <w:t>земе</w:t>
      </w:r>
      <w:r w:rsidRPr="0085212A">
        <w:rPr>
          <w:b/>
          <w:i/>
        </w:rPr>
        <w:t>льное геохимическое поле</w:t>
      </w:r>
      <w:r w:rsidRPr="0085212A">
        <w:t xml:space="preserve"> (0.0.5) расположено в юго-восточной углу листа на границе с соседним южным листом, в пределах Башкирской стру</w:t>
      </w:r>
      <w:r w:rsidRPr="0085212A">
        <w:t>к</w:t>
      </w:r>
      <w:r w:rsidRPr="0085212A">
        <w:t>турно-формационной зоны. Выделено по данным опробования донных пород (24 проб), площадь составляет 26 км</w:t>
      </w:r>
      <w:r w:rsidRPr="0085212A">
        <w:rPr>
          <w:vertAlign w:val="superscript"/>
        </w:rPr>
        <w:t>2</w:t>
      </w:r>
      <w:r w:rsidRPr="0085212A">
        <w:t xml:space="preserve">. Поле находится в пределах </w:t>
      </w:r>
      <w:r>
        <w:t>вендского</w:t>
      </w:r>
      <w:r w:rsidRPr="0085212A">
        <w:t xml:space="preserve"> осадочного комплекса, представленного переслаиванием песчаников, алевролитов и аргиллитов с прослоями грав</w:t>
      </w:r>
      <w:r w:rsidRPr="0085212A">
        <w:t>е</w:t>
      </w:r>
      <w:r w:rsidRPr="0085212A">
        <w:t>литов и конгломератов.</w:t>
      </w:r>
      <w:r>
        <w:t xml:space="preserve"> Представлено </w:t>
      </w:r>
      <w:r w:rsidRPr="00D71329">
        <w:t>литохимическим</w:t>
      </w:r>
      <w:r>
        <w:t>и</w:t>
      </w:r>
      <w:r w:rsidRPr="00D71329">
        <w:t xml:space="preserve"> потокам</w:t>
      </w:r>
      <w:r>
        <w:t>и</w:t>
      </w:r>
      <w:r w:rsidRPr="00D71329">
        <w:t xml:space="preserve"> рассеяния</w:t>
      </w:r>
      <w:r>
        <w:t xml:space="preserve"> скандия, и</w:t>
      </w:r>
      <w:r>
        <w:t>т</w:t>
      </w:r>
      <w:r>
        <w:t>трия, титана, н</w:t>
      </w:r>
      <w:r w:rsidRPr="00F812F4">
        <w:t>ио́би</w:t>
      </w:r>
      <w:r>
        <w:t>я.</w:t>
      </w:r>
      <w:r w:rsidRPr="004D69B1">
        <w:t>Коэффициенты контрастности варьируют от 1,</w:t>
      </w:r>
      <w:r>
        <w:t>9</w:t>
      </w:r>
      <w:r w:rsidRPr="004D69B1">
        <w:t xml:space="preserve"> для </w:t>
      </w:r>
      <w:r>
        <w:t>ниобия</w:t>
      </w:r>
      <w:r w:rsidRPr="004D69B1">
        <w:t xml:space="preserve"> до 3,</w:t>
      </w:r>
      <w:r>
        <w:t>2</w:t>
      </w:r>
      <w:r w:rsidRPr="004D69B1">
        <w:t xml:space="preserve"> для </w:t>
      </w:r>
      <w:r>
        <w:t>скандия</w:t>
      </w:r>
      <w:r w:rsidRPr="004D69B1">
        <w:t xml:space="preserve">, в сумме составляя </w:t>
      </w:r>
      <w:r>
        <w:t>9,5</w:t>
      </w:r>
      <w:r w:rsidRPr="004D69B1">
        <w:t xml:space="preserve">, средний коэффициент вариации </w:t>
      </w:r>
      <w:r>
        <w:t>53</w:t>
      </w:r>
      <w:r w:rsidRPr="004D69B1">
        <w:t>%.</w:t>
      </w:r>
      <w:r w:rsidRPr="006C7988">
        <w:t xml:space="preserve"> На сопредельной с юга </w:t>
      </w:r>
      <w:r w:rsidRPr="006C7988">
        <w:lastRenderedPageBreak/>
        <w:t>территории</w:t>
      </w:r>
      <w:r>
        <w:t xml:space="preserve"> </w:t>
      </w:r>
      <w:r w:rsidRPr="006C7988">
        <w:t>развиты шлиховые ореолы хромшпинелида, хромдиопсида, пиропа, пикроил</w:t>
      </w:r>
      <w:r w:rsidRPr="006C7988">
        <w:t>ь</w:t>
      </w:r>
      <w:r w:rsidRPr="006C7988">
        <w:t>менита</w:t>
      </w:r>
      <w:r>
        <w:t xml:space="preserve"> и зафиксированы единичные проявления алмазов</w:t>
      </w:r>
      <w:r w:rsidRPr="006C7988">
        <w:t>.</w:t>
      </w:r>
      <w:r>
        <w:t xml:space="preserve"> Здесь на стыке двух листов наше </w:t>
      </w:r>
      <w:r w:rsidRPr="007078A7">
        <w:rPr>
          <w:i/>
        </w:rPr>
        <w:t>такатинское редко</w:t>
      </w:r>
      <w:r>
        <w:rPr>
          <w:i/>
        </w:rPr>
        <w:t>земе</w:t>
      </w:r>
      <w:r w:rsidRPr="007078A7">
        <w:rPr>
          <w:i/>
        </w:rPr>
        <w:t>льное геохимическое поле</w:t>
      </w:r>
      <w:r w:rsidRPr="00E76AA3">
        <w:t>переходит</w:t>
      </w:r>
      <w:r>
        <w:t xml:space="preserve"> в </w:t>
      </w:r>
      <w:r>
        <w:rPr>
          <w:i/>
        </w:rPr>
        <w:t>т</w:t>
      </w:r>
      <w:r w:rsidRPr="00E76AA3">
        <w:rPr>
          <w:i/>
        </w:rPr>
        <w:t>акатинское редкометальное геохимическое поле</w:t>
      </w:r>
      <w:r w:rsidRPr="00E76AA3">
        <w:t xml:space="preserve">листа </w:t>
      </w:r>
      <w:r w:rsidRPr="00E76AA3">
        <w:rPr>
          <w:lang w:val="en-US"/>
        </w:rPr>
        <w:t>N</w:t>
      </w:r>
      <w:r w:rsidRPr="00E76AA3">
        <w:t>-40-</w:t>
      </w:r>
      <w:r w:rsidRPr="00E76AA3">
        <w:rPr>
          <w:lang w:val="en-US"/>
        </w:rPr>
        <w:t>XXI</w:t>
      </w:r>
      <w:r>
        <w:t xml:space="preserve">, перспективы которого связывают с возможностью </w:t>
      </w:r>
      <w:r w:rsidRPr="00E76AA3">
        <w:t>выя</w:t>
      </w:r>
      <w:r w:rsidRPr="00E76AA3">
        <w:t>в</w:t>
      </w:r>
      <w:r w:rsidRPr="00E76AA3">
        <w:t xml:space="preserve">ления объектов алмазоносной кимберлитовой формации. </w:t>
      </w:r>
      <w:r>
        <w:t>Исходя из вышесказанного мы св</w:t>
      </w:r>
      <w:r>
        <w:t>я</w:t>
      </w:r>
      <w:r>
        <w:t>зываем</w:t>
      </w:r>
      <w:r w:rsidR="00EF4022">
        <w:t xml:space="preserve"> </w:t>
      </w:r>
      <w:r w:rsidRPr="007078A7">
        <w:rPr>
          <w:i/>
        </w:rPr>
        <w:t>такатинское редко</w:t>
      </w:r>
      <w:r>
        <w:rPr>
          <w:i/>
        </w:rPr>
        <w:t>земе</w:t>
      </w:r>
      <w:r w:rsidRPr="007078A7">
        <w:rPr>
          <w:i/>
        </w:rPr>
        <w:t>льное геохимическое поле</w:t>
      </w:r>
      <w:r w:rsidRPr="007078A7">
        <w:t xml:space="preserve"> с возможностью выявления объе</w:t>
      </w:r>
      <w:r w:rsidRPr="007078A7">
        <w:t>к</w:t>
      </w:r>
      <w:r w:rsidRPr="007078A7">
        <w:t>тов алмазоносной кимберлитовой формации.</w:t>
      </w:r>
      <w:r w:rsidR="00EF4022">
        <w:t xml:space="preserve"> </w:t>
      </w:r>
      <w:r w:rsidRPr="007078A7">
        <w:t>П</w:t>
      </w:r>
      <w:r w:rsidR="00EF4022">
        <w:t>е</w:t>
      </w:r>
      <w:r w:rsidRPr="007078A7">
        <w:t>респективность АГО низкая. Оценка пр</w:t>
      </w:r>
      <w:r w:rsidRPr="007078A7">
        <w:t>о</w:t>
      </w:r>
      <w:r w:rsidRPr="007078A7">
        <w:t>гнозных ресурсов по геохимическим данным не выполнялась.</w:t>
      </w:r>
    </w:p>
    <w:p w:rsidR="00F40986" w:rsidRDefault="00F40986" w:rsidP="00F40986">
      <w:pPr>
        <w:shd w:val="clear" w:color="auto" w:fill="FFFFFF"/>
        <w:spacing w:line="360" w:lineRule="auto"/>
        <w:ind w:firstLine="885"/>
        <w:jc w:val="both"/>
      </w:pPr>
      <w:r w:rsidRPr="00CB55C7">
        <w:t>В результате выполненных прогнозно-геохимических построений установлена пе</w:t>
      </w:r>
      <w:r w:rsidRPr="00CB55C7">
        <w:t>р</w:t>
      </w:r>
      <w:r w:rsidRPr="00CB55C7">
        <w:t xml:space="preserve">спективность исследованной территории на выявление новых объектов </w:t>
      </w:r>
      <w:r>
        <w:t>стронциевой сул</w:t>
      </w:r>
      <w:r>
        <w:t>ь</w:t>
      </w:r>
      <w:r>
        <w:t>фатно-</w:t>
      </w:r>
      <w:r w:rsidRPr="00CB55C7">
        <w:t xml:space="preserve">терригенно-карбонатной стратиформной, </w:t>
      </w:r>
      <w:r>
        <w:t>марганцевой</w:t>
      </w:r>
      <w:r w:rsidRPr="00CB55C7">
        <w:t xml:space="preserve"> карбонатной стратиформной, редкоземельно-редкометальной карбонатно-терригенной рудных формаций.</w:t>
      </w:r>
      <w:r w:rsidR="0090185A">
        <w:t xml:space="preserve"> </w:t>
      </w:r>
      <w:r>
        <w:t>З</w:t>
      </w:r>
      <w:r w:rsidRPr="00394DE0">
        <w:t>аслуживают внимания редкоземельная</w:t>
      </w:r>
      <w:r>
        <w:t xml:space="preserve"> минерализация Такатинского геохимического поля,</w:t>
      </w:r>
      <w:r w:rsidRPr="00394DE0">
        <w:t xml:space="preserve"> данная мин</w:t>
      </w:r>
      <w:r w:rsidRPr="00394DE0">
        <w:t>е</w:t>
      </w:r>
      <w:r w:rsidRPr="00394DE0">
        <w:t>рализация вероятнее связана с алмазными объектами.</w:t>
      </w:r>
    </w:p>
    <w:p w:rsidR="00F40986" w:rsidRPr="00CB55C7" w:rsidRDefault="00F40986" w:rsidP="00F40986">
      <w:pPr>
        <w:spacing w:line="360" w:lineRule="auto"/>
        <w:ind w:firstLine="540"/>
        <w:jc w:val="both"/>
      </w:pPr>
      <w:r w:rsidRPr="00CB55C7">
        <w:t xml:space="preserve">В результате работ по составлению геохимической основы на лист </w:t>
      </w:r>
      <w:r w:rsidRPr="00CB55C7">
        <w:rPr>
          <w:lang w:val="en-US"/>
        </w:rPr>
        <w:t>N</w:t>
      </w:r>
      <w:r w:rsidRPr="00CB55C7">
        <w:t>-40-</w:t>
      </w:r>
      <w:r w:rsidRPr="00CB55C7">
        <w:rPr>
          <w:lang w:val="en-US"/>
        </w:rPr>
        <w:t>X</w:t>
      </w:r>
      <w:r>
        <w:rPr>
          <w:lang w:val="en-US"/>
        </w:rPr>
        <w:t>V</w:t>
      </w:r>
      <w:r w:rsidRPr="00CB55C7">
        <w:t xml:space="preserve"> в рамках </w:t>
      </w:r>
      <w:r>
        <w:t>выполнения работ по оценке геологической, геохимической изученности и подготовке мат</w:t>
      </w:r>
      <w:r>
        <w:t>е</w:t>
      </w:r>
      <w:r>
        <w:t xml:space="preserve">риалов по геологическому обоснованию проведения </w:t>
      </w:r>
      <w:r w:rsidRPr="00CB55C7">
        <w:t>ГДП-200:</w:t>
      </w:r>
    </w:p>
    <w:p w:rsidR="00F40986" w:rsidRPr="00CB55C7" w:rsidRDefault="00F40986" w:rsidP="00F40986">
      <w:pPr>
        <w:spacing w:line="360" w:lineRule="auto"/>
        <w:ind w:firstLine="540"/>
        <w:jc w:val="both"/>
      </w:pPr>
      <w:r w:rsidRPr="00CB55C7">
        <w:t>- структурирована база собственных геохимических данных;</w:t>
      </w:r>
    </w:p>
    <w:p w:rsidR="00F40986" w:rsidRPr="00CB55C7" w:rsidRDefault="00F40986" w:rsidP="00F40986">
      <w:pPr>
        <w:spacing w:line="360" w:lineRule="auto"/>
        <w:ind w:firstLine="540"/>
        <w:jc w:val="both"/>
      </w:pPr>
      <w:r w:rsidRPr="00CB55C7">
        <w:t>- впервые созданы карта специализации геохимических комплексов, прогнозно</w:t>
      </w:r>
      <w:r>
        <w:t>-геохимическая карта масштаба 1:</w:t>
      </w:r>
      <w:r w:rsidRPr="00CB55C7">
        <w:t>200 000 и карта функционального зонирования с зарамо</w:t>
      </w:r>
      <w:r w:rsidRPr="00CB55C7">
        <w:t>ч</w:t>
      </w:r>
      <w:r w:rsidRPr="00CB55C7">
        <w:t>ным оформлением;</w:t>
      </w:r>
    </w:p>
    <w:p w:rsidR="00F40986" w:rsidRPr="003B626C" w:rsidRDefault="00F40986" w:rsidP="00F40986">
      <w:pPr>
        <w:spacing w:line="360" w:lineRule="auto"/>
        <w:ind w:firstLine="540"/>
        <w:jc w:val="both"/>
      </w:pPr>
      <w:r w:rsidRPr="003B626C">
        <w:t>- дана прогнозно-геохимическая оценка территории работ;</w:t>
      </w:r>
    </w:p>
    <w:p w:rsidR="00F40986" w:rsidRPr="003B626C" w:rsidRDefault="00F40986" w:rsidP="00F40986">
      <w:pPr>
        <w:spacing w:line="360" w:lineRule="auto"/>
        <w:ind w:firstLine="709"/>
        <w:jc w:val="both"/>
        <w:rPr>
          <w:bCs/>
          <w:iCs/>
        </w:rPr>
      </w:pPr>
      <w:r w:rsidRPr="003B626C">
        <w:rPr>
          <w:bCs/>
          <w:iCs/>
        </w:rPr>
        <w:t xml:space="preserve">Комплект геохимических карт территории листа </w:t>
      </w:r>
      <w:r w:rsidRPr="003B626C">
        <w:rPr>
          <w:bCs/>
          <w:iCs/>
          <w:lang w:val="en-US"/>
        </w:rPr>
        <w:t>N</w:t>
      </w:r>
      <w:r w:rsidRPr="003B626C">
        <w:rPr>
          <w:bCs/>
          <w:iCs/>
        </w:rPr>
        <w:t>-40-</w:t>
      </w:r>
      <w:r w:rsidRPr="003B626C">
        <w:rPr>
          <w:bCs/>
          <w:iCs/>
          <w:lang w:val="en-US"/>
        </w:rPr>
        <w:t>XV</w:t>
      </w:r>
      <w:r w:rsidRPr="003B626C">
        <w:rPr>
          <w:bCs/>
          <w:iCs/>
        </w:rPr>
        <w:t xml:space="preserve"> масштаба 1:200 000 соста</w:t>
      </w:r>
      <w:r w:rsidRPr="003B626C">
        <w:rPr>
          <w:bCs/>
          <w:iCs/>
        </w:rPr>
        <w:t>в</w:t>
      </w:r>
      <w:r w:rsidRPr="003B626C">
        <w:rPr>
          <w:bCs/>
          <w:iCs/>
        </w:rPr>
        <w:t>лен впервые. Каждая из представленных карт объективно отражает основные геохимические особенности изученной части региона.</w:t>
      </w:r>
    </w:p>
    <w:p w:rsidR="00F40986" w:rsidRPr="003B626C" w:rsidRDefault="00F40986" w:rsidP="00F40986">
      <w:pPr>
        <w:spacing w:line="360" w:lineRule="auto"/>
        <w:ind w:firstLine="709"/>
        <w:jc w:val="both"/>
        <w:rPr>
          <w:bCs/>
          <w:iCs/>
        </w:rPr>
      </w:pPr>
      <w:r w:rsidRPr="003B626C">
        <w:rPr>
          <w:bCs/>
          <w:iCs/>
        </w:rPr>
        <w:t>В результате функционального зонирования территория листа дифференцирована по типам, подтипам и видам ее функционального использования, что позволило сделать сл</w:t>
      </w:r>
      <w:r w:rsidRPr="003B626C">
        <w:rPr>
          <w:bCs/>
          <w:iCs/>
        </w:rPr>
        <w:t>е</w:t>
      </w:r>
      <w:r w:rsidRPr="003B626C">
        <w:rPr>
          <w:bCs/>
          <w:iCs/>
        </w:rPr>
        <w:t>дующие выводы:</w:t>
      </w:r>
    </w:p>
    <w:p w:rsidR="00F40986" w:rsidRPr="003B626C" w:rsidRDefault="00F40986" w:rsidP="00F40986">
      <w:pPr>
        <w:spacing w:line="360" w:lineRule="auto"/>
        <w:ind w:firstLine="709"/>
        <w:jc w:val="both"/>
        <w:rPr>
          <w:bCs/>
          <w:iCs/>
        </w:rPr>
      </w:pPr>
      <w:r w:rsidRPr="003B626C">
        <w:rPr>
          <w:bCs/>
          <w:iCs/>
        </w:rPr>
        <w:t>- большая часть листа представлена природно-техногенными ландшафтами, где н</w:t>
      </w:r>
      <w:r w:rsidRPr="003B626C">
        <w:rPr>
          <w:bCs/>
          <w:iCs/>
        </w:rPr>
        <w:t>а</w:t>
      </w:r>
      <w:r w:rsidRPr="003B626C">
        <w:rPr>
          <w:bCs/>
          <w:iCs/>
        </w:rPr>
        <w:t>рушения не превышает 40%. Основным источником нарушения здесь служит сельское х</w:t>
      </w:r>
      <w:r w:rsidRPr="003B626C">
        <w:rPr>
          <w:bCs/>
          <w:iCs/>
        </w:rPr>
        <w:t>о</w:t>
      </w:r>
      <w:r w:rsidRPr="003B626C">
        <w:rPr>
          <w:bCs/>
          <w:iCs/>
        </w:rPr>
        <w:t xml:space="preserve">зяйство. </w:t>
      </w:r>
    </w:p>
    <w:p w:rsidR="00F40986" w:rsidRPr="003B626C" w:rsidRDefault="00F40986" w:rsidP="00F40986">
      <w:pPr>
        <w:spacing w:line="360" w:lineRule="auto"/>
        <w:ind w:firstLine="709"/>
        <w:jc w:val="both"/>
        <w:rPr>
          <w:bCs/>
          <w:iCs/>
        </w:rPr>
      </w:pPr>
      <w:r w:rsidRPr="003B626C">
        <w:rPr>
          <w:bCs/>
          <w:iCs/>
        </w:rPr>
        <w:t>- к существенно техногенным ландшафтам отнесятся земли селитебного и горнод</w:t>
      </w:r>
      <w:r w:rsidRPr="003B626C">
        <w:rPr>
          <w:bCs/>
          <w:iCs/>
        </w:rPr>
        <w:t>о</w:t>
      </w:r>
      <w:r w:rsidRPr="003B626C">
        <w:rPr>
          <w:bCs/>
          <w:iCs/>
        </w:rPr>
        <w:t xml:space="preserve">бывающего типов функционального использования – их нарушенность более 40 %. </w:t>
      </w:r>
    </w:p>
    <w:p w:rsidR="00F40986" w:rsidRPr="003B626C" w:rsidRDefault="00F40986" w:rsidP="00F40986">
      <w:pPr>
        <w:spacing w:line="360" w:lineRule="auto"/>
        <w:ind w:firstLine="709"/>
        <w:jc w:val="both"/>
        <w:rPr>
          <w:bCs/>
          <w:iCs/>
        </w:rPr>
      </w:pPr>
      <w:r w:rsidRPr="003B626C">
        <w:rPr>
          <w:bCs/>
          <w:iCs/>
        </w:rPr>
        <w:t>- природные пойменные ландшафты используются преимущественно как пастби</w:t>
      </w:r>
      <w:r w:rsidRPr="003B626C">
        <w:rPr>
          <w:bCs/>
          <w:iCs/>
        </w:rPr>
        <w:t>щ</w:t>
      </w:r>
      <w:r w:rsidRPr="003B626C">
        <w:rPr>
          <w:bCs/>
          <w:iCs/>
        </w:rPr>
        <w:t xml:space="preserve">ные, в связи с чем сохранили невысокую нарушенность (до 15%). </w:t>
      </w:r>
    </w:p>
    <w:p w:rsidR="00F40986" w:rsidRPr="003B626C" w:rsidRDefault="00F40986" w:rsidP="00F40986">
      <w:pPr>
        <w:spacing w:after="200" w:line="360" w:lineRule="auto"/>
        <w:ind w:firstLine="709"/>
        <w:rPr>
          <w:bCs/>
          <w:iCs/>
        </w:rPr>
      </w:pPr>
      <w:r w:rsidRPr="003B626C">
        <w:rPr>
          <w:bCs/>
          <w:iCs/>
        </w:rPr>
        <w:lastRenderedPageBreak/>
        <w:t>Основными результатами ландшафтно-геохимического районирования являются:</w:t>
      </w:r>
    </w:p>
    <w:p w:rsidR="00F40986" w:rsidRPr="003B626C" w:rsidRDefault="00F40986" w:rsidP="00F40986">
      <w:pPr>
        <w:spacing w:line="360" w:lineRule="auto"/>
        <w:ind w:firstLine="709"/>
        <w:jc w:val="both"/>
        <w:rPr>
          <w:bCs/>
          <w:iCs/>
        </w:rPr>
      </w:pPr>
      <w:r w:rsidRPr="003B626C">
        <w:rPr>
          <w:bCs/>
          <w:iCs/>
        </w:rPr>
        <w:t xml:space="preserve">-достоверная оценка фоновых содержаний химических элементов в отдельных средах для основных ландшафтных комплексов; </w:t>
      </w:r>
    </w:p>
    <w:p w:rsidR="00F40986" w:rsidRPr="003B626C" w:rsidRDefault="00F40986" w:rsidP="00F40986">
      <w:pPr>
        <w:spacing w:line="360" w:lineRule="auto"/>
        <w:ind w:firstLine="709"/>
        <w:jc w:val="both"/>
        <w:rPr>
          <w:bCs/>
          <w:iCs/>
        </w:rPr>
      </w:pPr>
      <w:r w:rsidRPr="003B626C">
        <w:rPr>
          <w:bCs/>
          <w:iCs/>
        </w:rPr>
        <w:t>-оценка степени влияния основных факторов на распределение элементов и отриц</w:t>
      </w:r>
      <w:r w:rsidRPr="003B626C">
        <w:rPr>
          <w:bCs/>
          <w:iCs/>
        </w:rPr>
        <w:t>а</w:t>
      </w:r>
      <w:r w:rsidRPr="003B626C">
        <w:rPr>
          <w:bCs/>
          <w:iCs/>
        </w:rPr>
        <w:t>тельное воздействие на природную среду;</w:t>
      </w:r>
    </w:p>
    <w:p w:rsidR="00F40986" w:rsidRPr="003B626C" w:rsidRDefault="00F40986" w:rsidP="00F40986">
      <w:pPr>
        <w:spacing w:line="360" w:lineRule="auto"/>
        <w:ind w:firstLine="709"/>
        <w:jc w:val="both"/>
        <w:rPr>
          <w:bCs/>
          <w:iCs/>
        </w:rPr>
      </w:pPr>
      <w:r w:rsidRPr="003B626C">
        <w:rPr>
          <w:bCs/>
          <w:iCs/>
        </w:rPr>
        <w:t>-выделение площадей, однородных по условиям гипергенной миграции химических элементов.</w:t>
      </w:r>
    </w:p>
    <w:p w:rsidR="00F40986" w:rsidRPr="003B626C" w:rsidRDefault="00F40986" w:rsidP="00F40986">
      <w:pPr>
        <w:spacing w:line="360" w:lineRule="auto"/>
        <w:ind w:firstLine="709"/>
        <w:jc w:val="both"/>
        <w:rPr>
          <w:bCs/>
          <w:iCs/>
        </w:rPr>
      </w:pPr>
      <w:r w:rsidRPr="003B626C">
        <w:rPr>
          <w:bCs/>
          <w:iCs/>
        </w:rPr>
        <w:t>В результате ландшафтно-геохимического районирования выделены площади, вну</w:t>
      </w:r>
      <w:r w:rsidRPr="003B626C">
        <w:rPr>
          <w:bCs/>
          <w:iCs/>
        </w:rPr>
        <w:t>т</w:t>
      </w:r>
      <w:r w:rsidRPr="003B626C">
        <w:rPr>
          <w:bCs/>
          <w:iCs/>
        </w:rPr>
        <w:t>ренне однородные в отношении гипергенных условий миграции. Ландшафтно-геохимическая карта послужила основой для создания схемы районирования по условиям проведения геохимических работ.</w:t>
      </w:r>
    </w:p>
    <w:p w:rsidR="00C37897" w:rsidRDefault="00F40986" w:rsidP="00C37897">
      <w:pPr>
        <w:pStyle w:val="affa"/>
        <w:rPr>
          <w:bCs/>
          <w:iCs/>
        </w:rPr>
      </w:pPr>
      <w:r w:rsidRPr="007E287F">
        <w:rPr>
          <w:bCs/>
          <w:iCs/>
        </w:rPr>
        <w:t>В результате оценки геохимической специализации геологических комплексов пол</w:t>
      </w:r>
      <w:r w:rsidRPr="007E287F">
        <w:rPr>
          <w:bCs/>
          <w:iCs/>
        </w:rPr>
        <w:t>у</w:t>
      </w:r>
      <w:r w:rsidRPr="007E287F">
        <w:rPr>
          <w:bCs/>
          <w:iCs/>
        </w:rPr>
        <w:t xml:space="preserve">чены геохимические характеристики коренных пород. </w:t>
      </w:r>
    </w:p>
    <w:p w:rsidR="00C37897" w:rsidRPr="004A55A4" w:rsidRDefault="00C37897" w:rsidP="00C37897">
      <w:pPr>
        <w:pStyle w:val="affa"/>
      </w:pPr>
      <w:r w:rsidRPr="004A55A4">
        <w:t>В результате анализа уровня загрязнения компонентов ПГС на исследуемой террит</w:t>
      </w:r>
      <w:r w:rsidRPr="004A55A4">
        <w:t>о</w:t>
      </w:r>
      <w:r w:rsidRPr="004A55A4">
        <w:t>рии выделены площади с удовлетворительным</w:t>
      </w:r>
      <w:r>
        <w:t xml:space="preserve"> и</w:t>
      </w:r>
      <w:r w:rsidRPr="004A55A4">
        <w:t xml:space="preserve"> напряженным, эколого-геохимическим с</w:t>
      </w:r>
      <w:r w:rsidRPr="004A55A4">
        <w:t>о</w:t>
      </w:r>
      <w:r w:rsidRPr="004A55A4">
        <w:t>стоянием. Основой для объединения территорий в районы с определенной эколого-геохимической обстановкой послужили данные об</w:t>
      </w:r>
      <w:r w:rsidRPr="004A55A4">
        <w:rPr>
          <w:i/>
        </w:rPr>
        <w:t xml:space="preserve"> </w:t>
      </w:r>
      <w:r w:rsidRPr="004A55A4">
        <w:t>уровне загрязнения донных отложений.</w:t>
      </w:r>
    </w:p>
    <w:p w:rsidR="00C37897" w:rsidRPr="009B2F6D" w:rsidRDefault="00C37897" w:rsidP="00C37897">
      <w:pPr>
        <w:pStyle w:val="affa"/>
      </w:pPr>
      <w:r w:rsidRPr="004A55A4">
        <w:t xml:space="preserve">Удовлетворительное эколого-геохимическое состояние распространено на большей части площади </w:t>
      </w:r>
      <w:r>
        <w:t>работ</w:t>
      </w:r>
      <w:r w:rsidRPr="004A55A4">
        <w:t xml:space="preserve">, занятой природными лесными горными </w:t>
      </w:r>
      <w:r w:rsidRPr="009B2F6D">
        <w:t>и реже сельскохозяйственн</w:t>
      </w:r>
      <w:r w:rsidRPr="009B2F6D">
        <w:t>ы</w:t>
      </w:r>
      <w:r w:rsidRPr="009B2F6D">
        <w:t>ми или природоохранными территориями.</w:t>
      </w:r>
    </w:p>
    <w:p w:rsidR="00C37897" w:rsidRPr="009B2F6D" w:rsidRDefault="00C37897" w:rsidP="00C37897">
      <w:pPr>
        <w:pStyle w:val="affa"/>
      </w:pPr>
      <w:r w:rsidRPr="009B2F6D">
        <w:t>Всего выявлено 5 зон неудовлетворительного эколого-геохимического состояния о</w:t>
      </w:r>
      <w:r w:rsidRPr="009B2F6D">
        <w:t>б</w:t>
      </w:r>
      <w:r w:rsidRPr="009B2F6D">
        <w:t xml:space="preserve">щей площадью </w:t>
      </w:r>
      <w:r>
        <w:t>74</w:t>
      </w:r>
      <w:r w:rsidRPr="009B2F6D">
        <w:t xml:space="preserve"> км</w:t>
      </w:r>
      <w:r w:rsidRPr="009B2F6D">
        <w:rPr>
          <w:vertAlign w:val="superscript"/>
        </w:rPr>
        <w:t>2</w:t>
      </w:r>
      <w:r w:rsidRPr="009B2F6D">
        <w:t xml:space="preserve">, что составляет </w:t>
      </w:r>
      <w:r>
        <w:t>9%</w:t>
      </w:r>
      <w:r w:rsidRPr="009B2F6D">
        <w:t xml:space="preserve"> тер</w:t>
      </w:r>
      <w:r>
        <w:t>р</w:t>
      </w:r>
      <w:r w:rsidRPr="009B2F6D">
        <w:t xml:space="preserve">итории </w:t>
      </w:r>
      <w:r>
        <w:t xml:space="preserve">изученной части </w:t>
      </w:r>
      <w:r w:rsidRPr="009B2F6D">
        <w:t>листа.</w:t>
      </w:r>
    </w:p>
    <w:p w:rsidR="00F40986" w:rsidRPr="007E287F" w:rsidRDefault="00F40986" w:rsidP="00F40986">
      <w:pPr>
        <w:spacing w:line="360" w:lineRule="auto"/>
        <w:ind w:firstLine="540"/>
        <w:jc w:val="both"/>
        <w:rPr>
          <w:color w:val="000000"/>
          <w:vertAlign w:val="subscript"/>
        </w:rPr>
      </w:pPr>
      <w:r w:rsidRPr="007E287F">
        <w:rPr>
          <w:bCs/>
          <w:iCs/>
        </w:rPr>
        <w:t xml:space="preserve">Результатом прогнозно-геохимической оценки территории листа стало выделение </w:t>
      </w:r>
      <w:r w:rsidRPr="007E287F">
        <w:t>5 аномальных геохимических объектов в ранге полей. Д</w:t>
      </w:r>
      <w:r w:rsidRPr="007E287F">
        <w:rPr>
          <w:color w:val="000000"/>
        </w:rPr>
        <w:t>ля выделенных аномальных геохим</w:t>
      </w:r>
      <w:r w:rsidRPr="007E287F">
        <w:rPr>
          <w:color w:val="000000"/>
        </w:rPr>
        <w:t>и</w:t>
      </w:r>
      <w:r w:rsidRPr="007E287F">
        <w:rPr>
          <w:color w:val="000000"/>
        </w:rPr>
        <w:t>ческих объектов выполнена оценка прогнозных ресурсов категории Р</w:t>
      </w:r>
      <w:r w:rsidRPr="007E287F">
        <w:rPr>
          <w:color w:val="000000"/>
          <w:vertAlign w:val="subscript"/>
        </w:rPr>
        <w:t>3.</w:t>
      </w:r>
    </w:p>
    <w:p w:rsidR="00F40986" w:rsidRPr="005257A5" w:rsidRDefault="00F40986" w:rsidP="00F40986">
      <w:pPr>
        <w:spacing w:line="360" w:lineRule="auto"/>
        <w:ind w:firstLine="540"/>
        <w:jc w:val="both"/>
        <w:rPr>
          <w:color w:val="000000"/>
        </w:rPr>
      </w:pPr>
      <w:r w:rsidRPr="00306912">
        <w:rPr>
          <w:color w:val="000000"/>
        </w:rPr>
        <w:t xml:space="preserve">По результатам прогнозно-геохимической оценки территории </w:t>
      </w:r>
      <w:r>
        <w:rPr>
          <w:color w:val="000000"/>
        </w:rPr>
        <w:t>района работ</w:t>
      </w:r>
      <w:r w:rsidRPr="000370F5">
        <w:rPr>
          <w:color w:val="000000"/>
        </w:rPr>
        <w:t xml:space="preserve"> установл</w:t>
      </w:r>
      <w:r w:rsidRPr="000370F5">
        <w:rPr>
          <w:color w:val="000000"/>
        </w:rPr>
        <w:t>е</w:t>
      </w:r>
      <w:r w:rsidRPr="000370F5">
        <w:rPr>
          <w:color w:val="000000"/>
        </w:rPr>
        <w:t>на перспективность исследованной территории на выявление новых объектов стронциевой сульфатно-терригенно-карбонатной стратиформной, марганцевой карбонатной стратифор</w:t>
      </w:r>
      <w:r w:rsidRPr="000370F5">
        <w:rPr>
          <w:color w:val="000000"/>
        </w:rPr>
        <w:t>м</w:t>
      </w:r>
      <w:r w:rsidRPr="000370F5">
        <w:rPr>
          <w:color w:val="000000"/>
        </w:rPr>
        <w:t>ной, редкоземельно-редкометальной карбонатно-терригенной рудных формаций</w:t>
      </w:r>
      <w:r>
        <w:rPr>
          <w:color w:val="000000"/>
        </w:rPr>
        <w:t>.</w:t>
      </w:r>
      <w:r w:rsidR="005257A5">
        <w:rPr>
          <w:color w:val="000000"/>
        </w:rPr>
        <w:t xml:space="preserve"> </w:t>
      </w:r>
      <w:r w:rsidRPr="002E5FDF">
        <w:rPr>
          <w:color w:val="000000"/>
        </w:rPr>
        <w:t>Заслуж</w:t>
      </w:r>
      <w:r w:rsidRPr="002E5FDF">
        <w:rPr>
          <w:color w:val="000000"/>
        </w:rPr>
        <w:t>и</w:t>
      </w:r>
      <w:r w:rsidRPr="002E5FDF">
        <w:rPr>
          <w:color w:val="000000"/>
        </w:rPr>
        <w:t>вают внимания редкоземельная минерализация Такатинского геохимического поля</w:t>
      </w:r>
      <w:r w:rsidR="00C37897">
        <w:rPr>
          <w:color w:val="000000"/>
        </w:rPr>
        <w:t>.</w:t>
      </w:r>
      <w:r w:rsidRPr="002E5FDF">
        <w:rPr>
          <w:color w:val="000000"/>
        </w:rPr>
        <w:t xml:space="preserve"> </w:t>
      </w:r>
      <w:r w:rsidR="00C37897">
        <w:rPr>
          <w:color w:val="000000"/>
        </w:rPr>
        <w:t>Д</w:t>
      </w:r>
      <w:r w:rsidRPr="002E5FDF">
        <w:rPr>
          <w:color w:val="000000"/>
        </w:rPr>
        <w:t xml:space="preserve">анная минерализация вероятнее </w:t>
      </w:r>
      <w:r w:rsidR="00C37897">
        <w:rPr>
          <w:color w:val="000000"/>
        </w:rPr>
        <w:t xml:space="preserve">всего </w:t>
      </w:r>
      <w:r w:rsidRPr="002E5FDF">
        <w:rPr>
          <w:color w:val="000000"/>
        </w:rPr>
        <w:t>связана с алмазными объектами.</w:t>
      </w:r>
    </w:p>
    <w:p w:rsidR="00662DEE" w:rsidRPr="004A55A4" w:rsidRDefault="00662DEE" w:rsidP="00662DEE">
      <w:pPr>
        <w:jc w:val="center"/>
      </w:pPr>
      <w:r>
        <w:t>6</w:t>
      </w:r>
      <w:r w:rsidRPr="004A55A4">
        <w:t>.</w:t>
      </w:r>
      <w:r>
        <w:t>4</w:t>
      </w:r>
      <w:r w:rsidRPr="004A55A4">
        <w:t>.</w:t>
      </w:r>
      <w:r>
        <w:t xml:space="preserve">4. </w:t>
      </w:r>
      <w:r w:rsidRPr="004A55A4">
        <w:t xml:space="preserve"> Эколого-геохимическая оценка</w:t>
      </w:r>
    </w:p>
    <w:p w:rsidR="00662DEE" w:rsidRDefault="00662DEE" w:rsidP="00662DEE">
      <w:pPr>
        <w:spacing w:line="360" w:lineRule="auto"/>
        <w:jc w:val="center"/>
        <w:outlineLvl w:val="0"/>
      </w:pPr>
    </w:p>
    <w:p w:rsidR="00662DEE" w:rsidRPr="004A55A4" w:rsidRDefault="00662DEE" w:rsidP="00662DEE">
      <w:pPr>
        <w:pStyle w:val="affa"/>
      </w:pPr>
      <w:r w:rsidRPr="004A55A4">
        <w:t xml:space="preserve">Источником информации для оценки эколого-геохимического состояния </w:t>
      </w:r>
      <w:r>
        <w:t xml:space="preserve">изученной </w:t>
      </w:r>
      <w:r w:rsidRPr="004A55A4">
        <w:t>территории листа является эколого-геохомическая карта (</w:t>
      </w:r>
      <w:r>
        <w:t>Граф.</w:t>
      </w:r>
      <w:r w:rsidRPr="004A55A4">
        <w:t xml:space="preserve"> 11), составленная на основе </w:t>
      </w:r>
      <w:r w:rsidRPr="004A55A4">
        <w:lastRenderedPageBreak/>
        <w:t>карты функционального зонирования, прогнозно-геохимической и ландшафтно-геохимической карт. В результате анализа уровня загрязнения компонентов ПГС на иссл</w:t>
      </w:r>
      <w:r w:rsidRPr="004A55A4">
        <w:t>е</w:t>
      </w:r>
      <w:r w:rsidRPr="004A55A4">
        <w:t>дуемой территории выделены площади с удовлетворительным</w:t>
      </w:r>
      <w:r>
        <w:t xml:space="preserve"> и</w:t>
      </w:r>
      <w:r w:rsidRPr="004A55A4">
        <w:t xml:space="preserve"> напряженным, эколого-геохимическим состоянием. Основой для объединения территорий в районы с определенной эколого-геохимической обстановкой послужили данные об</w:t>
      </w:r>
      <w:r w:rsidRPr="004A55A4">
        <w:rPr>
          <w:i/>
        </w:rPr>
        <w:t xml:space="preserve"> </w:t>
      </w:r>
      <w:r w:rsidRPr="004A55A4">
        <w:t>уровне загрязнения донных отл</w:t>
      </w:r>
      <w:r w:rsidRPr="004A55A4">
        <w:t>о</w:t>
      </w:r>
      <w:r w:rsidRPr="004A55A4">
        <w:t>жений.</w:t>
      </w:r>
    </w:p>
    <w:p w:rsidR="00662DEE" w:rsidRPr="003156FE" w:rsidRDefault="00662DEE" w:rsidP="00662DEE">
      <w:pPr>
        <w:spacing w:line="360" w:lineRule="auto"/>
        <w:ind w:firstLine="709"/>
        <w:rPr>
          <w:highlight w:val="yellow"/>
        </w:rPr>
      </w:pPr>
      <w:r w:rsidRPr="004A55A4">
        <w:t xml:space="preserve">Для определения эколого-геохимического состояния </w:t>
      </w:r>
      <w:r>
        <w:t xml:space="preserve">изученной </w:t>
      </w:r>
      <w:r w:rsidRPr="004A55A4">
        <w:t>территории, были и</w:t>
      </w:r>
      <w:r w:rsidRPr="004A55A4">
        <w:t>с</w:t>
      </w:r>
      <w:r w:rsidRPr="004A55A4">
        <w:t>пользованы результаты собственных исследований (результаты анализов донных отлож</w:t>
      </w:r>
      <w:r w:rsidRPr="004A55A4">
        <w:t>е</w:t>
      </w:r>
      <w:r w:rsidRPr="004A55A4">
        <w:t>ний)</w:t>
      </w:r>
      <w:r>
        <w:t>.</w:t>
      </w:r>
      <w:r w:rsidRPr="003156FE">
        <w:rPr>
          <w:highlight w:val="yellow"/>
        </w:rPr>
        <w:t xml:space="preserve"> </w:t>
      </w:r>
    </w:p>
    <w:p w:rsidR="00662DEE" w:rsidRPr="009B2F6D" w:rsidRDefault="00662DEE" w:rsidP="00662DEE">
      <w:pPr>
        <w:pStyle w:val="affa"/>
      </w:pPr>
      <w:r w:rsidRPr="004A55A4">
        <w:t xml:space="preserve">Удовлетворительное эколого-геохимическое состояние распространено на большей части площади </w:t>
      </w:r>
      <w:r>
        <w:t>работ</w:t>
      </w:r>
      <w:r w:rsidRPr="004A55A4">
        <w:t xml:space="preserve">, занятой природными лесными горными </w:t>
      </w:r>
      <w:r w:rsidRPr="009B2F6D">
        <w:t>и реже сельскохозяйственн</w:t>
      </w:r>
      <w:r w:rsidRPr="009B2F6D">
        <w:t>ы</w:t>
      </w:r>
      <w:r w:rsidRPr="009B2F6D">
        <w:t>ми или природоохранными территориями.</w:t>
      </w:r>
    </w:p>
    <w:p w:rsidR="00662DEE" w:rsidRPr="009B2F6D" w:rsidRDefault="00662DEE" w:rsidP="00662DEE">
      <w:pPr>
        <w:pStyle w:val="affa"/>
      </w:pPr>
      <w:r w:rsidRPr="009B2F6D">
        <w:t>Всего выявлено 5 зон неудовлетворительного эколого-геохимического состояния о</w:t>
      </w:r>
      <w:r w:rsidRPr="009B2F6D">
        <w:t>б</w:t>
      </w:r>
      <w:r w:rsidRPr="009B2F6D">
        <w:t xml:space="preserve">щей площадью </w:t>
      </w:r>
      <w:r>
        <w:t>74</w:t>
      </w:r>
      <w:r w:rsidRPr="009B2F6D">
        <w:t xml:space="preserve"> км</w:t>
      </w:r>
      <w:r w:rsidRPr="009B2F6D">
        <w:rPr>
          <w:vertAlign w:val="superscript"/>
        </w:rPr>
        <w:t>2</w:t>
      </w:r>
      <w:r w:rsidRPr="009B2F6D">
        <w:t xml:space="preserve">, что составляет </w:t>
      </w:r>
      <w:r>
        <w:t>9%</w:t>
      </w:r>
      <w:r w:rsidRPr="009B2F6D">
        <w:t xml:space="preserve"> тер</w:t>
      </w:r>
      <w:r>
        <w:t>р</w:t>
      </w:r>
      <w:r w:rsidRPr="009B2F6D">
        <w:t xml:space="preserve">итории </w:t>
      </w:r>
      <w:r>
        <w:t xml:space="preserve">изученной части </w:t>
      </w:r>
      <w:r w:rsidRPr="009B2F6D">
        <w:t>листа.</w:t>
      </w:r>
    </w:p>
    <w:p w:rsidR="00662DEE" w:rsidRPr="00F01DB6" w:rsidRDefault="00662DEE" w:rsidP="00662DEE">
      <w:pPr>
        <w:spacing w:line="360" w:lineRule="auto"/>
        <w:ind w:firstLine="709"/>
        <w:jc w:val="both"/>
      </w:pPr>
      <w:r w:rsidRPr="00F01DB6">
        <w:t>Зоны неудовлетворительного состояния по источникам загрязнения ПГС состоят из одной группы: природной. Образовани</w:t>
      </w:r>
      <w:r>
        <w:t>я</w:t>
      </w:r>
      <w:r w:rsidRPr="00F01DB6">
        <w:t xml:space="preserve"> природных зон загрязнения явля</w:t>
      </w:r>
      <w:r>
        <w:t>ю</w:t>
      </w:r>
      <w:r w:rsidRPr="00F01DB6">
        <w:t>тся следствием рудогенных факторов, таким образом, эти зоны, по сути, являются потоками рассеяния.</w:t>
      </w:r>
    </w:p>
    <w:p w:rsidR="00662DEE" w:rsidRPr="00244D5B" w:rsidRDefault="00662DEE" w:rsidP="00662DEE">
      <w:pPr>
        <w:spacing w:line="360" w:lineRule="auto"/>
        <w:ind w:firstLine="709"/>
        <w:jc w:val="both"/>
      </w:pPr>
      <w:r w:rsidRPr="00F01DB6">
        <w:rPr>
          <w:i/>
        </w:rPr>
        <w:t>Зона загрязнения 1</w:t>
      </w:r>
      <w:r w:rsidRPr="00F01DB6">
        <w:t xml:space="preserve"> напряженного эколого-геохимического состояния расположена </w:t>
      </w:r>
      <w:r w:rsidRPr="00934420">
        <w:t xml:space="preserve">в северной части </w:t>
      </w:r>
      <w:r>
        <w:t>изученной площади</w:t>
      </w:r>
      <w:r w:rsidRPr="00244D5B">
        <w:t xml:space="preserve"> </w:t>
      </w:r>
      <w:r w:rsidRPr="00F01DB6">
        <w:t>и приурочена к долин</w:t>
      </w:r>
      <w:r>
        <w:t>е</w:t>
      </w:r>
      <w:r w:rsidRPr="00F01DB6">
        <w:t xml:space="preserve"> рек</w:t>
      </w:r>
      <w:r>
        <w:t>и</w:t>
      </w:r>
      <w:r w:rsidRPr="00F01DB6">
        <w:t xml:space="preserve"> </w:t>
      </w:r>
      <w:r>
        <w:t>Большой</w:t>
      </w:r>
      <w:r w:rsidRPr="00F01DB6">
        <w:t xml:space="preserve"> Кургаш. </w:t>
      </w:r>
      <w:r w:rsidRPr="00244D5B">
        <w:t>Зона х</w:t>
      </w:r>
      <w:r w:rsidRPr="00244D5B">
        <w:t>а</w:t>
      </w:r>
      <w:r w:rsidRPr="00244D5B">
        <w:t>рактеризуется слабым уровнем загрязнения донных отложений элементами 1, 2 и 3 класса опасности: C</w:t>
      </w:r>
      <w:r>
        <w:rPr>
          <w:lang w:val="en-US"/>
        </w:rPr>
        <w:t>r</w:t>
      </w:r>
      <w:r w:rsidRPr="00244D5B">
        <w:t xml:space="preserve"> (Кс 9), </w:t>
      </w:r>
      <w:r>
        <w:rPr>
          <w:lang w:val="en-US"/>
        </w:rPr>
        <w:t>W</w:t>
      </w:r>
      <w:r w:rsidRPr="00244D5B">
        <w:t xml:space="preserve"> (Кс 5), </w:t>
      </w:r>
      <w:r>
        <w:rPr>
          <w:lang w:val="en-US"/>
        </w:rPr>
        <w:t>As</w:t>
      </w:r>
      <w:r w:rsidRPr="00244D5B">
        <w:t xml:space="preserve"> (Кс 2). Средний Zc в пределах зоны составляет 14. Исто</w:t>
      </w:r>
      <w:r w:rsidRPr="00244D5B">
        <w:t>ч</w:t>
      </w:r>
      <w:r w:rsidRPr="00244D5B">
        <w:t xml:space="preserve">ником загрязнения являются предположительно рудогенные аномалии в коренных породах, характер загрязнения постоянный.  В пределах зона развиты горные лесные ландшафты с высоким потенциалом самоочищения горных </w:t>
      </w:r>
      <w:r w:rsidRPr="001A069A">
        <w:t>серых лесных</w:t>
      </w:r>
      <w:r w:rsidRPr="00244D5B">
        <w:t xml:space="preserve"> почв от минеральных загря</w:t>
      </w:r>
      <w:r w:rsidRPr="00244D5B">
        <w:t>з</w:t>
      </w:r>
      <w:r w:rsidRPr="00244D5B">
        <w:t>няющих веществ</w:t>
      </w:r>
      <w:r>
        <w:t xml:space="preserve"> и</w:t>
      </w:r>
      <w:r w:rsidRPr="001A069A">
        <w:t xml:space="preserve"> равнин</w:t>
      </w:r>
      <w:r>
        <w:t>н</w:t>
      </w:r>
      <w:r w:rsidRPr="001A069A">
        <w:t>ые лесные ландшафты</w:t>
      </w:r>
      <w:r w:rsidRPr="00DB7A73">
        <w:t xml:space="preserve"> </w:t>
      </w:r>
      <w:r w:rsidRPr="001A069A">
        <w:t>со средним потенциалом самоочищения серых лесных почв от минеральных загрязняющих веществ и низким потенциалом самооч</w:t>
      </w:r>
      <w:r w:rsidRPr="001A069A">
        <w:t>и</w:t>
      </w:r>
      <w:r w:rsidRPr="001A069A">
        <w:t>щения от загрязнения органическими соединениями.</w:t>
      </w:r>
      <w:r w:rsidRPr="00244D5B">
        <w:t xml:space="preserve"> Площадь зоны 1</w:t>
      </w:r>
      <w:r>
        <w:t>6</w:t>
      </w:r>
      <w:r w:rsidRPr="001A069A">
        <w:t xml:space="preserve"> </w:t>
      </w:r>
      <w:r w:rsidRPr="00244D5B">
        <w:t>км</w:t>
      </w:r>
      <w:r w:rsidRPr="00244D5B">
        <w:rPr>
          <w:vertAlign w:val="superscript"/>
        </w:rPr>
        <w:t>2</w:t>
      </w:r>
      <w:r w:rsidRPr="00244D5B">
        <w:t>.</w:t>
      </w:r>
    </w:p>
    <w:p w:rsidR="00662DEE" w:rsidRPr="00DB7A73" w:rsidRDefault="00662DEE" w:rsidP="00662DEE">
      <w:pPr>
        <w:spacing w:line="360" w:lineRule="auto"/>
        <w:ind w:firstLine="709"/>
        <w:jc w:val="both"/>
      </w:pPr>
      <w:r w:rsidRPr="00244D5B">
        <w:rPr>
          <w:i/>
        </w:rPr>
        <w:t>Зона загрязнения 2</w:t>
      </w:r>
      <w:r w:rsidRPr="00244D5B">
        <w:t xml:space="preserve"> напряженного эколого-геохимического состояния расположена </w:t>
      </w:r>
      <w:r w:rsidRPr="00934420">
        <w:t xml:space="preserve">в северной части </w:t>
      </w:r>
      <w:r>
        <w:t>изученной площади</w:t>
      </w:r>
      <w:r w:rsidRPr="00244D5B">
        <w:t xml:space="preserve"> и </w:t>
      </w:r>
      <w:r w:rsidRPr="001A069A">
        <w:t xml:space="preserve">приурочена к </w:t>
      </w:r>
      <w:r>
        <w:t>верховью ручья Ревок</w:t>
      </w:r>
      <w:r w:rsidRPr="001A069A">
        <w:t xml:space="preserve">. </w:t>
      </w:r>
      <w:r w:rsidRPr="00244D5B">
        <w:t>Зона характер</w:t>
      </w:r>
      <w:r w:rsidRPr="00244D5B">
        <w:t>и</w:t>
      </w:r>
      <w:r w:rsidRPr="00244D5B">
        <w:t xml:space="preserve">зуется слабым уровнем загрязнения донных отложений элементами </w:t>
      </w:r>
      <w:r w:rsidRPr="00DB7A73">
        <w:t xml:space="preserve">2 и 3 класса опасности: </w:t>
      </w:r>
      <w:r w:rsidRPr="00DB7A73">
        <w:rPr>
          <w:lang w:val="en-US"/>
        </w:rPr>
        <w:t>Sr</w:t>
      </w:r>
      <w:r w:rsidRPr="00DB7A73">
        <w:t xml:space="preserve"> (Кс 6), </w:t>
      </w:r>
      <w:r w:rsidRPr="00DB7A73">
        <w:rPr>
          <w:lang w:val="en-US"/>
        </w:rPr>
        <w:t>Cr</w:t>
      </w:r>
      <w:r w:rsidRPr="00DB7A73">
        <w:t xml:space="preserve">, </w:t>
      </w:r>
      <w:r w:rsidRPr="00DB7A73">
        <w:rPr>
          <w:lang w:val="en-US"/>
        </w:rPr>
        <w:t>W</w:t>
      </w:r>
      <w:r w:rsidRPr="00DB7A73">
        <w:t xml:space="preserve"> (Кс 4). Средний Zc в пределах зоны составляет 12. Источником загрязнения являются предположительно рудогенные аномалии в коренных породах, характер загрязн</w:t>
      </w:r>
      <w:r w:rsidRPr="00DB7A73">
        <w:t>е</w:t>
      </w:r>
      <w:r w:rsidRPr="00DB7A73">
        <w:t xml:space="preserve">ния постоянный. В пределах зона развиты </w:t>
      </w:r>
      <w:r w:rsidRPr="001A069A">
        <w:t>равнин</w:t>
      </w:r>
      <w:r>
        <w:t>н</w:t>
      </w:r>
      <w:r w:rsidRPr="001A069A">
        <w:t xml:space="preserve">ые лесные </w:t>
      </w:r>
      <w:r>
        <w:t xml:space="preserve">и сенокосные </w:t>
      </w:r>
      <w:r w:rsidRPr="001A069A">
        <w:t>ландшафты</w:t>
      </w:r>
      <w:r w:rsidRPr="00DB7A73">
        <w:t xml:space="preserve"> </w:t>
      </w:r>
      <w:r w:rsidRPr="001A069A">
        <w:t>со средним потенциалом самоочищения серых лесных почв от минеральных загрязняющих в</w:t>
      </w:r>
      <w:r w:rsidRPr="001A069A">
        <w:t>е</w:t>
      </w:r>
      <w:r w:rsidRPr="001A069A">
        <w:t>ществ и низким потенциалом самоочищения от загрязнения органическими соединениями.</w:t>
      </w:r>
      <w:r>
        <w:t xml:space="preserve"> </w:t>
      </w:r>
      <w:r w:rsidRPr="00DB7A73">
        <w:lastRenderedPageBreak/>
        <w:t xml:space="preserve">Площадь зоны </w:t>
      </w:r>
      <w:r w:rsidRPr="001A069A">
        <w:t>4</w:t>
      </w:r>
      <w:r w:rsidRPr="00DB7A73">
        <w:t xml:space="preserve"> км</w:t>
      </w:r>
      <w:r w:rsidRPr="00DB7A73">
        <w:rPr>
          <w:vertAlign w:val="superscript"/>
        </w:rPr>
        <w:t>2</w:t>
      </w:r>
      <w:r w:rsidRPr="00DB7A73">
        <w:t>.</w:t>
      </w:r>
    </w:p>
    <w:p w:rsidR="00662DEE" w:rsidRPr="00DB7A73" w:rsidRDefault="00662DEE" w:rsidP="00662DEE">
      <w:pPr>
        <w:spacing w:line="360" w:lineRule="auto"/>
        <w:ind w:firstLine="709"/>
        <w:jc w:val="both"/>
      </w:pPr>
      <w:r w:rsidRPr="00DB7A73">
        <w:rPr>
          <w:i/>
        </w:rPr>
        <w:t>Зона загрязнения 3</w:t>
      </w:r>
      <w:r w:rsidRPr="00DB7A73">
        <w:t xml:space="preserve"> напряженного эколого-геохимического состояния расположена </w:t>
      </w:r>
      <w:r w:rsidRPr="00EC7FF3">
        <w:t>в центральной</w:t>
      </w:r>
      <w:r w:rsidRPr="00961587">
        <w:t xml:space="preserve"> </w:t>
      </w:r>
      <w:r w:rsidRPr="00EC7FF3">
        <w:t xml:space="preserve">части изученной </w:t>
      </w:r>
      <w:r>
        <w:t>площади</w:t>
      </w:r>
      <w:r w:rsidRPr="00EC7FF3">
        <w:t xml:space="preserve"> и приурочена к верховью р Скимка. </w:t>
      </w:r>
      <w:r w:rsidRPr="00DB7A73">
        <w:t>Зона характер</w:t>
      </w:r>
      <w:r w:rsidRPr="00DB7A73">
        <w:t>и</w:t>
      </w:r>
      <w:r w:rsidRPr="00DB7A73">
        <w:t xml:space="preserve">зуется слабым уровнем загрязнения донных отложений элементами </w:t>
      </w:r>
      <w:r w:rsidRPr="003D0BD5">
        <w:t xml:space="preserve">1, </w:t>
      </w:r>
      <w:r w:rsidRPr="00DB7A73">
        <w:t>2 и 3 класса опасн</w:t>
      </w:r>
      <w:r w:rsidRPr="00DB7A73">
        <w:t>о</w:t>
      </w:r>
      <w:r w:rsidRPr="00DB7A73">
        <w:t xml:space="preserve">сти: </w:t>
      </w:r>
      <w:r>
        <w:rPr>
          <w:lang w:val="en-US"/>
        </w:rPr>
        <w:t>Cd</w:t>
      </w:r>
      <w:r w:rsidRPr="00DB7A73">
        <w:t xml:space="preserve"> (Кс 8), </w:t>
      </w:r>
      <w:r>
        <w:rPr>
          <w:lang w:val="en-US"/>
        </w:rPr>
        <w:t>Zn</w:t>
      </w:r>
      <w:r w:rsidRPr="00DB7A73">
        <w:t xml:space="preserve"> (Кс </w:t>
      </w:r>
      <w:r w:rsidRPr="003D0BD5">
        <w:t>4</w:t>
      </w:r>
      <w:r w:rsidRPr="00DB7A73">
        <w:t xml:space="preserve">), </w:t>
      </w:r>
      <w:r>
        <w:rPr>
          <w:lang w:val="en-US"/>
        </w:rPr>
        <w:t>Mo</w:t>
      </w:r>
      <w:r w:rsidRPr="003D0BD5">
        <w:t xml:space="preserve">, </w:t>
      </w:r>
      <w:r>
        <w:rPr>
          <w:lang w:val="en-US"/>
        </w:rPr>
        <w:t>V</w:t>
      </w:r>
      <w:r w:rsidRPr="00DB7A73">
        <w:t xml:space="preserve"> (Кс 2). Средний Zc в пределах зоны составляет 13. Источн</w:t>
      </w:r>
      <w:r w:rsidRPr="00DB7A73">
        <w:t>и</w:t>
      </w:r>
      <w:r w:rsidRPr="00DB7A73">
        <w:t xml:space="preserve">ком загрязнения являются предположительно рудогенные аномалии в коренных породах, характер загрязнения постоянный. </w:t>
      </w:r>
      <w:r w:rsidRPr="003D0BD5">
        <w:t xml:space="preserve">В пределах зоны </w:t>
      </w:r>
      <w:r w:rsidRPr="00EC7FF3">
        <w:t xml:space="preserve">развиты В пределах зона развиты горные лесные ландшафты с высоким потенциалом самоочищения горных серых лесных почв от минеральных загрязняющих веществ. </w:t>
      </w:r>
      <w:r w:rsidRPr="00DB7A73">
        <w:t xml:space="preserve">Площадь зоны </w:t>
      </w:r>
      <w:r w:rsidRPr="003D0BD5">
        <w:t>12</w:t>
      </w:r>
      <w:r w:rsidRPr="00DB7A73">
        <w:t xml:space="preserve"> км</w:t>
      </w:r>
      <w:r w:rsidRPr="00DB7A73">
        <w:rPr>
          <w:vertAlign w:val="superscript"/>
        </w:rPr>
        <w:t>2</w:t>
      </w:r>
      <w:r w:rsidRPr="00DB7A73">
        <w:t>.</w:t>
      </w:r>
    </w:p>
    <w:p w:rsidR="00662DEE" w:rsidRPr="003D0BD5" w:rsidRDefault="00662DEE" w:rsidP="00662DEE">
      <w:pPr>
        <w:spacing w:line="360" w:lineRule="auto"/>
        <w:ind w:firstLine="709"/>
        <w:jc w:val="both"/>
        <w:rPr>
          <w:highlight w:val="yellow"/>
        </w:rPr>
      </w:pPr>
      <w:r w:rsidRPr="003D0BD5">
        <w:rPr>
          <w:i/>
        </w:rPr>
        <w:t>Зона загрязнения 4</w:t>
      </w:r>
      <w:r w:rsidRPr="003D0BD5">
        <w:t xml:space="preserve"> напряженного эколого-геохимического состояния расположена </w:t>
      </w:r>
      <w:r w:rsidRPr="00EC7FF3">
        <w:t xml:space="preserve">в </w:t>
      </w:r>
      <w:r>
        <w:t>юж</w:t>
      </w:r>
      <w:r w:rsidRPr="00EC7FF3">
        <w:t>ной</w:t>
      </w:r>
      <w:r w:rsidRPr="00961587">
        <w:t xml:space="preserve"> </w:t>
      </w:r>
      <w:r w:rsidRPr="00EC7FF3">
        <w:t xml:space="preserve">части изученной </w:t>
      </w:r>
      <w:r>
        <w:t>площади</w:t>
      </w:r>
      <w:r w:rsidRPr="00EC7FF3">
        <w:t xml:space="preserve"> </w:t>
      </w:r>
      <w:r w:rsidRPr="00934420">
        <w:t>и приурочена к бассейну р. Зилим в ее среднем течении. Зона характеризуетс</w:t>
      </w:r>
      <w:r w:rsidRPr="003D0BD5">
        <w:t xml:space="preserve">я слабым уровнем загрязнения донных отложений элементами 1 класса опасности: </w:t>
      </w:r>
      <w:r>
        <w:rPr>
          <w:lang w:val="en-US"/>
        </w:rPr>
        <w:t>Cd</w:t>
      </w:r>
      <w:r w:rsidRPr="003D0BD5">
        <w:t xml:space="preserve"> (Кс 12), </w:t>
      </w:r>
      <w:r>
        <w:rPr>
          <w:lang w:val="en-US"/>
        </w:rPr>
        <w:t>Z</w:t>
      </w:r>
      <w:r w:rsidRPr="003D0BD5">
        <w:t>u (Кс 3). Средний Zc в пределах зоны составляет 1</w:t>
      </w:r>
      <w:r w:rsidRPr="00BD05E2">
        <w:t>4</w:t>
      </w:r>
      <w:r w:rsidRPr="003D0BD5">
        <w:t>. Источником загрязнения являются предположительно рудогенные аномалии в коренных породах, хара</w:t>
      </w:r>
      <w:r w:rsidRPr="003D0BD5">
        <w:t>к</w:t>
      </w:r>
      <w:r w:rsidRPr="003D0BD5">
        <w:t xml:space="preserve">тер загрязнения постоянный. </w:t>
      </w:r>
      <w:r w:rsidRPr="00934420">
        <w:t>В пределах зоны развиты горные лесные ландшафты с высоким потенциалом самоочищения горных серых лесных почв от минеральных загрязняющих в</w:t>
      </w:r>
      <w:r w:rsidRPr="00934420">
        <w:t>е</w:t>
      </w:r>
      <w:r w:rsidRPr="00934420">
        <w:t>ществ. Площадь зоны 27</w:t>
      </w:r>
      <w:r w:rsidRPr="003D0BD5">
        <w:t xml:space="preserve"> км</w:t>
      </w:r>
      <w:r w:rsidRPr="003D0BD5">
        <w:rPr>
          <w:vertAlign w:val="superscript"/>
        </w:rPr>
        <w:t>2</w:t>
      </w:r>
      <w:r w:rsidRPr="003D0BD5">
        <w:t>.</w:t>
      </w:r>
    </w:p>
    <w:p w:rsidR="00662DEE" w:rsidRPr="003156FE" w:rsidRDefault="00662DEE" w:rsidP="00662DEE">
      <w:pPr>
        <w:spacing w:line="360" w:lineRule="auto"/>
        <w:ind w:firstLine="709"/>
        <w:jc w:val="both"/>
        <w:rPr>
          <w:highlight w:val="yellow"/>
        </w:rPr>
      </w:pPr>
      <w:r w:rsidRPr="003D0BD5">
        <w:rPr>
          <w:i/>
        </w:rPr>
        <w:t>Зона загрязнения 5</w:t>
      </w:r>
      <w:r w:rsidRPr="003D0BD5">
        <w:t xml:space="preserve"> напряженного эколого-геохимического состояния расположена </w:t>
      </w:r>
      <w:r w:rsidRPr="00EC7FF3">
        <w:t xml:space="preserve">в </w:t>
      </w:r>
      <w:r>
        <w:t>юж</w:t>
      </w:r>
      <w:r w:rsidRPr="00EC7FF3">
        <w:t>ной</w:t>
      </w:r>
      <w:r w:rsidRPr="00961587">
        <w:t xml:space="preserve"> </w:t>
      </w:r>
      <w:r w:rsidRPr="00EC7FF3">
        <w:t xml:space="preserve">части изученной </w:t>
      </w:r>
      <w:r>
        <w:t>площади</w:t>
      </w:r>
      <w:r w:rsidRPr="00934420">
        <w:t xml:space="preserve">, где приурочена к долинам левых притоков р.Мендим. </w:t>
      </w:r>
      <w:r w:rsidRPr="003D0BD5">
        <w:t>З</w:t>
      </w:r>
      <w:r w:rsidRPr="003D0BD5">
        <w:t>о</w:t>
      </w:r>
      <w:r w:rsidRPr="003D0BD5">
        <w:t xml:space="preserve">на характеризуется слабым уровнем загрязнения донных отложений элементами 1 и 2 класса опасности: </w:t>
      </w:r>
      <w:r>
        <w:rPr>
          <w:lang w:val="en-US"/>
        </w:rPr>
        <w:t>Cd</w:t>
      </w:r>
      <w:r w:rsidRPr="003D0BD5">
        <w:t xml:space="preserve"> (Кс 6), </w:t>
      </w:r>
      <w:r>
        <w:rPr>
          <w:lang w:val="en-US"/>
        </w:rPr>
        <w:t>Mo</w:t>
      </w:r>
      <w:r w:rsidRPr="003D0BD5">
        <w:t xml:space="preserve"> (Кс 5), </w:t>
      </w:r>
      <w:r>
        <w:rPr>
          <w:lang w:val="en-US"/>
        </w:rPr>
        <w:t>Zn</w:t>
      </w:r>
      <w:r w:rsidRPr="003D0BD5">
        <w:t xml:space="preserve">, </w:t>
      </w:r>
      <w:r>
        <w:rPr>
          <w:lang w:val="en-US"/>
        </w:rPr>
        <w:t>Ni</w:t>
      </w:r>
      <w:r w:rsidRPr="003D0BD5">
        <w:t xml:space="preserve"> (Кс 2). Средний Zc в пределах зоны составляет </w:t>
      </w:r>
      <w:r w:rsidRPr="00934420">
        <w:t>13</w:t>
      </w:r>
      <w:r w:rsidRPr="003D0BD5">
        <w:t>. Источником загрязнения являются предположительно рудогенные аномалии в коренных п</w:t>
      </w:r>
      <w:r w:rsidRPr="003D0BD5">
        <w:t>о</w:t>
      </w:r>
      <w:r w:rsidRPr="003D0BD5">
        <w:t xml:space="preserve">родах, характер загрязнения постоянный. </w:t>
      </w:r>
      <w:r w:rsidRPr="00EC7FF3">
        <w:t>В пределах зона развиты горные лесные ландша</w:t>
      </w:r>
      <w:r w:rsidRPr="00EC7FF3">
        <w:t>ф</w:t>
      </w:r>
      <w:r w:rsidRPr="00EC7FF3">
        <w:t>ты с высоким потенциалом самоочищения горных серых лесных почв от минеральных з</w:t>
      </w:r>
      <w:r w:rsidRPr="00EC7FF3">
        <w:t>а</w:t>
      </w:r>
      <w:r w:rsidRPr="00EC7FF3">
        <w:t>грязняющих веществ</w:t>
      </w:r>
      <w:r w:rsidRPr="00934420">
        <w:t xml:space="preserve">.  Площадь зоны </w:t>
      </w:r>
      <w:r w:rsidRPr="00C1391C">
        <w:t>15</w:t>
      </w:r>
      <w:r w:rsidRPr="003D0BD5">
        <w:t xml:space="preserve"> км</w:t>
      </w:r>
      <w:r w:rsidRPr="003D0BD5">
        <w:rPr>
          <w:vertAlign w:val="superscript"/>
        </w:rPr>
        <w:t>2</w:t>
      </w:r>
      <w:r w:rsidRPr="003D0BD5">
        <w:t>.</w:t>
      </w:r>
    </w:p>
    <w:p w:rsidR="00997528" w:rsidRPr="005257A5" w:rsidRDefault="00997528" w:rsidP="00F40986">
      <w:pPr>
        <w:spacing w:line="360" w:lineRule="auto"/>
        <w:ind w:firstLine="540"/>
        <w:jc w:val="both"/>
        <w:rPr>
          <w:color w:val="000000"/>
        </w:rPr>
      </w:pPr>
    </w:p>
    <w:p w:rsidR="00997528" w:rsidRPr="005257A5" w:rsidRDefault="00997528" w:rsidP="00F40986">
      <w:pPr>
        <w:spacing w:line="360" w:lineRule="auto"/>
        <w:ind w:firstLine="540"/>
        <w:jc w:val="both"/>
        <w:rPr>
          <w:color w:val="000000"/>
        </w:rPr>
      </w:pPr>
    </w:p>
    <w:p w:rsidR="00997528" w:rsidRPr="005257A5" w:rsidRDefault="00997528" w:rsidP="00F40986">
      <w:pPr>
        <w:spacing w:line="360" w:lineRule="auto"/>
        <w:ind w:firstLine="540"/>
        <w:jc w:val="both"/>
        <w:rPr>
          <w:color w:val="000000"/>
        </w:rPr>
      </w:pPr>
    </w:p>
    <w:p w:rsidR="00997528" w:rsidRDefault="00997528" w:rsidP="00F40986">
      <w:pPr>
        <w:spacing w:line="360" w:lineRule="auto"/>
        <w:ind w:firstLine="540"/>
        <w:jc w:val="both"/>
        <w:rPr>
          <w:color w:val="000000"/>
        </w:rPr>
      </w:pPr>
    </w:p>
    <w:p w:rsidR="00662DEE" w:rsidRDefault="00662DEE" w:rsidP="00F40986">
      <w:pPr>
        <w:spacing w:line="360" w:lineRule="auto"/>
        <w:ind w:firstLine="540"/>
        <w:jc w:val="both"/>
        <w:rPr>
          <w:color w:val="000000"/>
        </w:rPr>
      </w:pPr>
    </w:p>
    <w:p w:rsidR="00662DEE" w:rsidRDefault="00662DEE" w:rsidP="00F40986">
      <w:pPr>
        <w:spacing w:line="360" w:lineRule="auto"/>
        <w:ind w:firstLine="540"/>
        <w:jc w:val="both"/>
        <w:rPr>
          <w:color w:val="000000"/>
        </w:rPr>
      </w:pPr>
    </w:p>
    <w:p w:rsidR="00662DEE" w:rsidRDefault="00662DEE" w:rsidP="00F40986">
      <w:pPr>
        <w:spacing w:line="360" w:lineRule="auto"/>
        <w:ind w:firstLine="540"/>
        <w:jc w:val="both"/>
        <w:rPr>
          <w:color w:val="000000"/>
        </w:rPr>
      </w:pPr>
    </w:p>
    <w:p w:rsidR="00662DEE" w:rsidRDefault="00662DEE" w:rsidP="00F40986">
      <w:pPr>
        <w:spacing w:line="360" w:lineRule="auto"/>
        <w:ind w:firstLine="540"/>
        <w:jc w:val="both"/>
        <w:rPr>
          <w:color w:val="000000"/>
        </w:rPr>
      </w:pPr>
    </w:p>
    <w:p w:rsidR="00662DEE" w:rsidRDefault="00662DEE" w:rsidP="00F40986">
      <w:pPr>
        <w:spacing w:line="360" w:lineRule="auto"/>
        <w:ind w:firstLine="540"/>
        <w:jc w:val="both"/>
        <w:rPr>
          <w:color w:val="000000"/>
        </w:rPr>
      </w:pPr>
    </w:p>
    <w:p w:rsidR="00346182" w:rsidRDefault="00346182" w:rsidP="00F40986">
      <w:pPr>
        <w:spacing w:line="360" w:lineRule="auto"/>
        <w:ind w:firstLine="540"/>
        <w:jc w:val="both"/>
        <w:rPr>
          <w:color w:val="000000"/>
        </w:rPr>
      </w:pPr>
    </w:p>
    <w:p w:rsidR="00F40986" w:rsidRPr="00F40986" w:rsidRDefault="00E75C0D" w:rsidP="00F40986">
      <w:pPr>
        <w:shd w:val="clear" w:color="auto" w:fill="FFFFFF"/>
        <w:spacing w:line="360" w:lineRule="auto"/>
        <w:ind w:firstLine="885"/>
        <w:jc w:val="center"/>
        <w:rPr>
          <w:b/>
        </w:rPr>
      </w:pPr>
      <w:r>
        <w:rPr>
          <w:b/>
        </w:rPr>
        <w:lastRenderedPageBreak/>
        <w:t>7</w:t>
      </w:r>
      <w:r w:rsidR="003B06BE">
        <w:rPr>
          <w:b/>
        </w:rPr>
        <w:t xml:space="preserve">. </w:t>
      </w:r>
      <w:r w:rsidR="00997528" w:rsidRPr="00F40986">
        <w:rPr>
          <w:b/>
        </w:rPr>
        <w:t xml:space="preserve">МЕТОДИКА ПРОВЕДЕНИЯ ГДП-200 ЛИСТА </w:t>
      </w:r>
      <w:r w:rsidR="00997528" w:rsidRPr="00F40986">
        <w:rPr>
          <w:b/>
          <w:lang w:val="en-US"/>
        </w:rPr>
        <w:t>N</w:t>
      </w:r>
      <w:r w:rsidR="00997528" w:rsidRPr="00F40986">
        <w:rPr>
          <w:b/>
        </w:rPr>
        <w:t>-40-</w:t>
      </w:r>
      <w:r w:rsidR="00997528" w:rsidRPr="00F40986">
        <w:rPr>
          <w:b/>
          <w:lang w:val="en-US"/>
        </w:rPr>
        <w:t>X</w:t>
      </w:r>
      <w:r w:rsidR="00997528">
        <w:rPr>
          <w:b/>
          <w:lang w:val="en-US"/>
        </w:rPr>
        <w:t>V</w:t>
      </w:r>
    </w:p>
    <w:p w:rsidR="00800DF5" w:rsidRPr="00FB7233" w:rsidRDefault="00E75C0D" w:rsidP="00603971">
      <w:pPr>
        <w:spacing w:line="360" w:lineRule="auto"/>
        <w:jc w:val="center"/>
        <w:rPr>
          <w:b/>
          <w:caps/>
        </w:rPr>
      </w:pPr>
      <w:r>
        <w:rPr>
          <w:b/>
          <w:caps/>
        </w:rPr>
        <w:t>7</w:t>
      </w:r>
      <w:r w:rsidR="00F72D58" w:rsidRPr="00FB7233">
        <w:rPr>
          <w:b/>
          <w:caps/>
        </w:rPr>
        <w:t>.</w:t>
      </w:r>
      <w:r w:rsidR="003B06BE" w:rsidRPr="003B06BE">
        <w:rPr>
          <w:b/>
          <w:caps/>
        </w:rPr>
        <w:t>1</w:t>
      </w:r>
      <w:r w:rsidR="00F72D58" w:rsidRPr="00FB7233">
        <w:rPr>
          <w:b/>
          <w:caps/>
        </w:rPr>
        <w:t xml:space="preserve">. </w:t>
      </w:r>
      <w:r w:rsidR="00800DF5" w:rsidRPr="00FB7233">
        <w:rPr>
          <w:b/>
          <w:caps/>
        </w:rPr>
        <w:t>Г</w:t>
      </w:r>
      <w:r w:rsidR="007E23A1" w:rsidRPr="00FB7233">
        <w:rPr>
          <w:b/>
        </w:rPr>
        <w:t>еологические задачи и последовательность их решения</w:t>
      </w:r>
    </w:p>
    <w:p w:rsidR="00800DF5" w:rsidRPr="00FB7233" w:rsidRDefault="00800DF5" w:rsidP="00513D4C">
      <w:pPr>
        <w:keepNext/>
        <w:keepLines/>
        <w:spacing w:line="360" w:lineRule="auto"/>
        <w:ind w:firstLine="709"/>
        <w:jc w:val="both"/>
        <w:outlineLvl w:val="2"/>
        <w:rPr>
          <w:bCs/>
        </w:rPr>
      </w:pPr>
      <w:r w:rsidRPr="00FB7233">
        <w:rPr>
          <w:bCs/>
        </w:rPr>
        <w:t>Из анализа геологического строения приведенного в предыдущих разделах вытекают следующие основные задачи последующего этапа исследований территории.</w:t>
      </w:r>
    </w:p>
    <w:p w:rsidR="00800DF5" w:rsidRPr="00FB7233" w:rsidRDefault="00800DF5" w:rsidP="00513D4C">
      <w:pPr>
        <w:tabs>
          <w:tab w:val="num" w:pos="0"/>
          <w:tab w:val="left" w:pos="360"/>
        </w:tabs>
        <w:suppressAutoHyphens/>
        <w:spacing w:line="360" w:lineRule="auto"/>
        <w:ind w:firstLine="720"/>
        <w:jc w:val="both"/>
      </w:pPr>
      <w:r w:rsidRPr="00FB7233">
        <w:rPr>
          <w:i/>
          <w:lang w:eastAsia="ar-SA"/>
        </w:rPr>
        <w:t xml:space="preserve">Составление карт современной геологической основы масштаба 1:200 000  листа N-40-XVI (Прибельская площадь) </w:t>
      </w:r>
      <w:r w:rsidRPr="00FB7233">
        <w:rPr>
          <w:i/>
        </w:rPr>
        <w:t>в цифровом формате и аналоговом виде</w:t>
      </w:r>
      <w:r w:rsidRPr="00FB7233">
        <w:rPr>
          <w:i/>
          <w:lang w:eastAsia="ar-SA"/>
        </w:rPr>
        <w:t xml:space="preserve"> в составе: </w:t>
      </w:r>
      <w:r w:rsidRPr="00FB7233">
        <w:rPr>
          <w:i/>
        </w:rPr>
        <w:t>геологическая карта дочетвертичных образований, карта четвертичных образований, карта полезных ископаемых и закономерностей их размещения</w:t>
      </w:r>
      <w:r w:rsidRPr="00FB7233">
        <w:t>. Карты сопровождаются дополнительной графикой (разрезы, стратиграфические колонки и др.), схемами (тектоническая, геоморфллогическая, текторическа и др.) и рисунками (условные обозначения, схемы корреляции и др.).</w:t>
      </w:r>
    </w:p>
    <w:p w:rsidR="00800DF5" w:rsidRPr="00FB7233" w:rsidRDefault="00800DF5" w:rsidP="00513D4C">
      <w:pPr>
        <w:tabs>
          <w:tab w:val="num" w:pos="0"/>
        </w:tabs>
        <w:suppressAutoHyphens/>
        <w:spacing w:line="360" w:lineRule="auto"/>
        <w:ind w:firstLine="709"/>
        <w:jc w:val="both"/>
        <w:rPr>
          <w:i/>
          <w:color w:val="000000"/>
        </w:rPr>
      </w:pPr>
      <w:r w:rsidRPr="00FB7233">
        <w:rPr>
          <w:i/>
          <w:lang w:eastAsia="ar-SA"/>
        </w:rPr>
        <w:t>Уточнение особенностей геологического строения территории: возраста, состава, стратиграфического положения, тектонической позиции, границ и площадей развития картографируемых подразделений</w:t>
      </w:r>
      <w:r w:rsidRPr="00FB7233">
        <w:rPr>
          <w:i/>
        </w:rPr>
        <w:t xml:space="preserve"> Башкирского антиклинория, Ашинско-Алимбетовского моноклинория и </w:t>
      </w:r>
      <w:r w:rsidRPr="00FB7233">
        <w:rPr>
          <w:i/>
          <w:color w:val="000000"/>
        </w:rPr>
        <w:t>Южно-Татарского свода Волго-Уральской антеклизы Восточно-Европейской платформы.</w:t>
      </w:r>
    </w:p>
    <w:p w:rsidR="00800DF5" w:rsidRPr="00FB7233" w:rsidRDefault="00800DF5" w:rsidP="00513D4C">
      <w:pPr>
        <w:tabs>
          <w:tab w:val="num" w:pos="0"/>
        </w:tabs>
        <w:suppressAutoHyphens/>
        <w:spacing w:line="360" w:lineRule="auto"/>
        <w:ind w:firstLine="709"/>
        <w:jc w:val="both"/>
        <w:rPr>
          <w:i/>
          <w:lang w:eastAsia="ar-SA"/>
        </w:rPr>
      </w:pPr>
      <w:r w:rsidRPr="00FB7233">
        <w:rPr>
          <w:i/>
        </w:rPr>
        <w:t>Уточнение границ и площадей известных и выявление новых минерагенических таксонов, перспективных на обнаружение промышленно значимых месторождений в Южно-Предуральской меднорудной гипсоносно-соленосной     Зиганской фосфоритонос-ной железо-марганцеворудной, Тараташско-Зильмердакской магнезитоносной цинково-свинцово-железорудной минерагенических зон и  Макарово-Нугушского алмазоносного потенциального узла.</w:t>
      </w:r>
    </w:p>
    <w:p w:rsidR="00325933" w:rsidRPr="002358CF" w:rsidRDefault="00800DF5" w:rsidP="00513D4C">
      <w:pPr>
        <w:suppressAutoHyphens/>
        <w:spacing w:line="360" w:lineRule="auto"/>
        <w:ind w:firstLine="709"/>
        <w:jc w:val="both"/>
        <w:rPr>
          <w:i/>
        </w:rPr>
      </w:pPr>
      <w:r w:rsidRPr="00FB7233">
        <w:rPr>
          <w:i/>
        </w:rPr>
        <w:t xml:space="preserve">Актуализация комплекта геохимической основы листа. </w:t>
      </w:r>
    </w:p>
    <w:p w:rsidR="00800DF5" w:rsidRPr="00FB7233" w:rsidRDefault="00800DF5" w:rsidP="00513D4C">
      <w:pPr>
        <w:suppressAutoHyphens/>
        <w:spacing w:line="360" w:lineRule="auto"/>
        <w:ind w:firstLine="709"/>
        <w:jc w:val="both"/>
      </w:pPr>
      <w:r w:rsidRPr="00FB7233">
        <w:rPr>
          <w:i/>
          <w:lang w:eastAsia="ar-SA"/>
        </w:rPr>
        <w:t>Локализация перспективных площадей ранга минерагенических зон, рудных районов и узлов. Оценка прогнозных ресурсов полезных ископаемых Р</w:t>
      </w:r>
      <w:r w:rsidRPr="00FB7233">
        <w:rPr>
          <w:i/>
          <w:vertAlign w:val="subscript"/>
          <w:lang w:eastAsia="ar-SA"/>
        </w:rPr>
        <w:t>3</w:t>
      </w:r>
      <w:r w:rsidRPr="00FB7233">
        <w:rPr>
          <w:i/>
          <w:lang w:eastAsia="ar-SA"/>
        </w:rPr>
        <w:t xml:space="preserve"> </w:t>
      </w:r>
      <w:r w:rsidRPr="00FB7233">
        <w:rPr>
          <w:i/>
        </w:rPr>
        <w:t>железа, фосфоритов, алмазов, огнеупорных каолиновых глин, известняка и других виды полезных ископаемых.</w:t>
      </w:r>
      <w:r w:rsidRPr="00FB7233">
        <w:rPr>
          <w:i/>
          <w:lang w:eastAsia="ar-SA"/>
        </w:rPr>
        <w:t xml:space="preserve"> Подготовка рекомендаций по проведению поисковых работ с паспортами учета перспективных объектов.</w:t>
      </w:r>
    </w:p>
    <w:p w:rsidR="00800DF5" w:rsidRPr="002358CF" w:rsidRDefault="00800DF5" w:rsidP="00513D4C">
      <w:pPr>
        <w:spacing w:line="360" w:lineRule="auto"/>
        <w:ind w:firstLine="709"/>
        <w:jc w:val="both"/>
      </w:pPr>
      <w:r w:rsidRPr="00FB7233">
        <w:t>Геологические задачи следует решать последовательно путем выполнения полевых, лабораторных и камеральных работ с использованием современных лабораторно-аналитических методов компьютерных технологий в соответствии с действующими норм</w:t>
      </w:r>
      <w:r w:rsidRPr="00FB7233">
        <w:t>а</w:t>
      </w:r>
      <w:r w:rsidRPr="00FB7233">
        <w:t>тивно-методическими документами.</w:t>
      </w:r>
    </w:p>
    <w:p w:rsidR="00997528" w:rsidRPr="002358CF" w:rsidRDefault="00997528" w:rsidP="00513D4C">
      <w:pPr>
        <w:spacing w:line="360" w:lineRule="auto"/>
        <w:ind w:firstLine="709"/>
        <w:jc w:val="both"/>
      </w:pPr>
    </w:p>
    <w:p w:rsidR="00997528" w:rsidRPr="002358CF" w:rsidRDefault="00997528" w:rsidP="00513D4C">
      <w:pPr>
        <w:spacing w:line="360" w:lineRule="auto"/>
        <w:ind w:firstLine="709"/>
        <w:jc w:val="both"/>
      </w:pPr>
    </w:p>
    <w:p w:rsidR="00800DF5" w:rsidRPr="00FB7233" w:rsidRDefault="00800DF5" w:rsidP="00513D4C">
      <w:pPr>
        <w:suppressAutoHyphens/>
        <w:spacing w:line="360" w:lineRule="auto"/>
        <w:ind w:firstLine="709"/>
        <w:jc w:val="both"/>
        <w:outlineLvl w:val="0"/>
        <w:rPr>
          <w:b/>
          <w:bCs/>
          <w:i/>
          <w:iCs/>
          <w:lang w:eastAsia="ar-SA"/>
        </w:rPr>
      </w:pPr>
    </w:p>
    <w:p w:rsidR="00800DF5" w:rsidRPr="00FB7233" w:rsidRDefault="00E75C0D" w:rsidP="00603971">
      <w:pPr>
        <w:suppressAutoHyphens/>
        <w:spacing w:line="360" w:lineRule="auto"/>
        <w:ind w:firstLine="709"/>
        <w:jc w:val="center"/>
        <w:outlineLvl w:val="0"/>
        <w:rPr>
          <w:b/>
          <w:bCs/>
          <w:iCs/>
          <w:caps/>
          <w:lang w:eastAsia="ar-SA"/>
        </w:rPr>
      </w:pPr>
      <w:r>
        <w:rPr>
          <w:b/>
          <w:bCs/>
          <w:iCs/>
          <w:caps/>
          <w:lang w:eastAsia="ar-SA"/>
        </w:rPr>
        <w:lastRenderedPageBreak/>
        <w:t>7</w:t>
      </w:r>
      <w:r w:rsidR="003B06BE">
        <w:rPr>
          <w:b/>
          <w:bCs/>
          <w:iCs/>
          <w:caps/>
          <w:lang w:eastAsia="ar-SA"/>
        </w:rPr>
        <w:t xml:space="preserve">.2. </w:t>
      </w:r>
      <w:r w:rsidR="007E23A1" w:rsidRPr="00FB7233">
        <w:rPr>
          <w:b/>
          <w:bCs/>
          <w:iCs/>
          <w:caps/>
          <w:lang w:eastAsia="ar-SA"/>
        </w:rPr>
        <w:t xml:space="preserve"> </w:t>
      </w:r>
      <w:r w:rsidR="00800DF5" w:rsidRPr="00FB7233">
        <w:rPr>
          <w:b/>
          <w:bCs/>
          <w:iCs/>
          <w:caps/>
          <w:lang w:eastAsia="ar-SA"/>
        </w:rPr>
        <w:t>О</w:t>
      </w:r>
      <w:r w:rsidR="007E23A1" w:rsidRPr="00FB7233">
        <w:rPr>
          <w:b/>
          <w:bCs/>
          <w:iCs/>
          <w:lang w:eastAsia="ar-SA"/>
        </w:rPr>
        <w:t>сновные методы решения геологических задач</w:t>
      </w:r>
    </w:p>
    <w:p w:rsidR="00800DF5" w:rsidRPr="00FB7233" w:rsidRDefault="00800DF5" w:rsidP="00513D4C">
      <w:pPr>
        <w:suppressAutoHyphens/>
        <w:spacing w:line="360" w:lineRule="auto"/>
        <w:ind w:firstLine="709"/>
        <w:jc w:val="both"/>
        <w:outlineLvl w:val="0"/>
        <w:rPr>
          <w:bCs/>
          <w:iCs/>
          <w:caps/>
          <w:lang w:eastAsia="ar-SA"/>
        </w:rPr>
      </w:pPr>
    </w:p>
    <w:p w:rsidR="00800DF5" w:rsidRPr="00FB7233" w:rsidRDefault="00800DF5" w:rsidP="00513D4C">
      <w:pPr>
        <w:suppressAutoHyphens/>
        <w:spacing w:line="360" w:lineRule="auto"/>
        <w:ind w:firstLine="709"/>
        <w:jc w:val="both"/>
        <w:outlineLvl w:val="0"/>
      </w:pPr>
      <w:r w:rsidRPr="00FB7233">
        <w:rPr>
          <w:lang w:eastAsia="ar-SA"/>
        </w:rPr>
        <w:t xml:space="preserve">Полевые работы </w:t>
      </w:r>
      <w:r w:rsidRPr="00FB7233">
        <w:t>включают: контрольно-увязрчные маршруты, составление частных разрезов, поиски фауны, поисковые маршруты методом геологического обследования и шлихового опробования и специализированные исследования. Основными методическими приемами при геологическом доизучении территории являются: решение отдельных вопросов геологического строения на ключевых участках и экстраполяция полученных данных по всей территории листа.</w:t>
      </w:r>
    </w:p>
    <w:p w:rsidR="00800DF5" w:rsidRPr="00FB7233" w:rsidRDefault="00800DF5" w:rsidP="00513D4C">
      <w:pPr>
        <w:spacing w:line="360" w:lineRule="auto"/>
        <w:ind w:firstLine="709"/>
        <w:jc w:val="both"/>
      </w:pPr>
      <w:r w:rsidRPr="00FB7233">
        <w:t>Ключевые задачи планируется решать в пределах опорных (ключевых) участков. В связи с неравномерной обнаженностью территории геологические задачи отчасти дублир</w:t>
      </w:r>
      <w:r w:rsidRPr="00FB7233">
        <w:t>у</w:t>
      </w:r>
      <w:r w:rsidRPr="00FB7233">
        <w:t xml:space="preserve">ются на площадях. Участок </w:t>
      </w:r>
      <w:r w:rsidRPr="00FB7233">
        <w:rPr>
          <w:b/>
          <w:i/>
        </w:rPr>
        <w:t>"Такаты"</w:t>
      </w:r>
      <w:r w:rsidRPr="00FB7233">
        <w:t xml:space="preserve"> расположен в верховьях р. Такаты. Площадь 80 км</w:t>
      </w:r>
      <w:r w:rsidRPr="00FB7233">
        <w:rPr>
          <w:vertAlign w:val="superscript"/>
        </w:rPr>
        <w:t>2</w:t>
      </w:r>
      <w:r w:rsidRPr="00FB7233">
        <w:t>. В строении площади принимают участие подразделения венда от урюкской до зиганской свит и подразделения девона (такатинская свита и нерасчлененные ваняшкинская, вязовская, койвенская, бийская, афонинская, чусовская, чеславская свиты, ряузякская и зилимская с</w:t>
      </w:r>
      <w:r w:rsidRPr="00FB7233">
        <w:t>е</w:t>
      </w:r>
      <w:r w:rsidRPr="00FB7233">
        <w:t>рии) девона. С запада подразделения ограничены второстипенным предполагаемым разл</w:t>
      </w:r>
      <w:r w:rsidRPr="00FB7233">
        <w:t>о</w:t>
      </w:r>
      <w:r w:rsidRPr="00FB7233">
        <w:t>мом. Основные геологические задачи, которые необходимо решить на площади участка: уточнение петрографического состава, литолого-фациальных особенностей, формационной принадлежности геохимической, металлогенической специализации подразделений венда и девона, уточнение возраста такатинской свиты, структурного плана, типа и характера скла</w:t>
      </w:r>
      <w:r w:rsidRPr="00FB7233">
        <w:t>д</w:t>
      </w:r>
      <w:r w:rsidRPr="00FB7233">
        <w:t xml:space="preserve">чатых и разрывных нарушений. Методы решения: геологические маршруты масштаба 1 : 50 000, изучение (составление) частных стратиграфических разрезов с пораллельным отбором геохимических проб из коренных пород, специализированные исследования по тектонике и стратиграфии. </w:t>
      </w:r>
      <w:r w:rsidRPr="00FB7233">
        <w:rPr>
          <w:lang w:eastAsia="ar-SA"/>
        </w:rPr>
        <w:t xml:space="preserve">Участок </w:t>
      </w:r>
      <w:r w:rsidRPr="00FB7233">
        <w:rPr>
          <w:b/>
          <w:i/>
          <w:lang w:eastAsia="ar-SA"/>
        </w:rPr>
        <w:t>«Убалары»</w:t>
      </w:r>
      <w:r w:rsidRPr="00FB7233">
        <w:rPr>
          <w:lang w:eastAsia="ar-SA"/>
        </w:rPr>
        <w:t xml:space="preserve"> </w:t>
      </w:r>
      <w:r w:rsidRPr="00FB7233">
        <w:t>расположен на правобережье р. Зилим. Площадь 80 км</w:t>
      </w:r>
      <w:r w:rsidRPr="00FB7233">
        <w:rPr>
          <w:vertAlign w:val="superscript"/>
        </w:rPr>
        <w:t>2</w:t>
      </w:r>
      <w:r w:rsidRPr="00FB7233">
        <w:t>. В строении площади принимают участие подразделения венда (зиганская свита), девона (т</w:t>
      </w:r>
      <w:r w:rsidRPr="00FB7233">
        <w:t>а</w:t>
      </w:r>
      <w:r w:rsidRPr="00FB7233">
        <w:t>катинская свита), карбона (доломито-известняковая и терригенно-карбонатная толщи) и нижней (приуральской) перми (от ускалыкской до шафеевской свит). На западе участка пр</w:t>
      </w:r>
      <w:r w:rsidRPr="00FB7233">
        <w:t>о</w:t>
      </w:r>
      <w:r w:rsidRPr="00FB7233">
        <w:t>ходит главный Западно-уральский разлом. Основные геологические задачи, которые необх</w:t>
      </w:r>
      <w:r w:rsidRPr="00FB7233">
        <w:t>о</w:t>
      </w:r>
      <w:r w:rsidRPr="00FB7233">
        <w:t>димо решить на площади участка: уточнение состава, литолого-фациальных особенностей, формационной принадлежности геохимической, металлогенической специализации подра</w:t>
      </w:r>
      <w:r w:rsidRPr="00FB7233">
        <w:t>з</w:t>
      </w:r>
      <w:r w:rsidRPr="00FB7233">
        <w:t>делений девона, крбона и перми. Уточнение возраста такатинской свиты и толщ карбона, структурного плана, типа и характера складчатых и разрывных нарушений. Методы реш</w:t>
      </w:r>
      <w:r w:rsidRPr="00FB7233">
        <w:t>е</w:t>
      </w:r>
      <w:r w:rsidRPr="00FB7233">
        <w:t>ния: геологические маршруты масштаба 1 : 50 000, изучение (составление) частных страт</w:t>
      </w:r>
      <w:r w:rsidRPr="00FB7233">
        <w:t>и</w:t>
      </w:r>
      <w:r w:rsidRPr="00FB7233">
        <w:t>графических разрезов с пораллельным отбором геохимических проб из коренных пород, специализированные исследования по тектонике и стратиграфии.</w:t>
      </w:r>
    </w:p>
    <w:p w:rsidR="00800DF5" w:rsidRPr="00FB7233" w:rsidRDefault="00800DF5" w:rsidP="00513D4C">
      <w:pPr>
        <w:tabs>
          <w:tab w:val="left" w:pos="567"/>
          <w:tab w:val="left" w:pos="900"/>
        </w:tabs>
        <w:suppressAutoHyphens/>
        <w:spacing w:line="360" w:lineRule="auto"/>
        <w:ind w:firstLine="709"/>
        <w:jc w:val="both"/>
        <w:rPr>
          <w:lang w:eastAsia="ar-SA"/>
        </w:rPr>
      </w:pPr>
      <w:r w:rsidRPr="00FB7233">
        <w:t>Контрольно-увязочные маршруты масштаба 1 : 50 000 проводятся по методикам ГДП-</w:t>
      </w:r>
      <w:r w:rsidRPr="00FB7233">
        <w:lastRenderedPageBreak/>
        <w:t xml:space="preserve">50. В результате работ составляются планы участков в комплекте: геологическая карта, карта фактического материала, стратиграфическая колонка и разрез (разрезы). Общая площадь участков составит </w:t>
      </w:r>
      <w:r w:rsidRPr="00FB7233">
        <w:rPr>
          <w:b/>
          <w:i/>
        </w:rPr>
        <w:t>160 км</w:t>
      </w:r>
      <w:r w:rsidRPr="00FB7233">
        <w:rPr>
          <w:b/>
          <w:i/>
          <w:vertAlign w:val="superscript"/>
        </w:rPr>
        <w:t>2</w:t>
      </w:r>
      <w:r w:rsidRPr="00FB7233">
        <w:t>. Средняя плотность точек наблюдения - 1точка на 2км</w:t>
      </w:r>
      <w:r w:rsidRPr="00FB7233">
        <w:rPr>
          <w:vertAlign w:val="superscript"/>
        </w:rPr>
        <w:t>2</w:t>
      </w:r>
      <w:r w:rsidRPr="00FB7233">
        <w:t xml:space="preserve"> или </w:t>
      </w:r>
      <w:r w:rsidRPr="00FB7233">
        <w:rPr>
          <w:b/>
          <w:i/>
        </w:rPr>
        <w:t>80 т.н.</w:t>
      </w:r>
      <w:r w:rsidRPr="00FB7233">
        <w:t xml:space="preserve"> Средняя частота точек наблюдения в маршруте  0,5км. или 80т.н. x 0,5км = </w:t>
      </w:r>
      <w:r w:rsidRPr="00FB7233">
        <w:rPr>
          <w:b/>
          <w:i/>
        </w:rPr>
        <w:t>40 пог.км</w:t>
      </w:r>
      <w:r w:rsidRPr="00FB7233">
        <w:t xml:space="preserve">, </w:t>
      </w:r>
      <w:r w:rsidRPr="00FB7233">
        <w:rPr>
          <w:b/>
          <w:i/>
        </w:rPr>
        <w:t>4К сложности при проходимости"9".</w:t>
      </w:r>
    </w:p>
    <w:p w:rsidR="00800DF5" w:rsidRPr="00FB7233" w:rsidRDefault="00800DF5" w:rsidP="00513D4C">
      <w:pPr>
        <w:tabs>
          <w:tab w:val="left" w:pos="567"/>
          <w:tab w:val="left" w:pos="900"/>
        </w:tabs>
        <w:suppressAutoHyphens/>
        <w:spacing w:line="360" w:lineRule="auto"/>
        <w:ind w:firstLine="709"/>
        <w:jc w:val="both"/>
      </w:pPr>
      <w:r w:rsidRPr="00FB7233">
        <w:t>Контрольно-увязочные маршруты масштаба 1 : 200 000 проводятся с целью прослеживания геологических признаков между ключевыми участками, сбора информации по площади работ, дополнительное опробование. Маршруты планируются в крест основных структур. На схеме планируемых работ вынесены предварительные линии маршрутов, которые могут корректироваться в процессе работ. Конкретные геологические задачи для каждого маршрута формулируются, в том числе, и по результатам работ на ключевых участках. Планируется уточнить состав, литолого-фациальные особенности, формационная принадлежность, геохимическая, металлогеническая специализация подразделений перми, триаса, мела и кайнозоя. Уточнение структурного плана, типа и характера складчатых и разрывных нарушений. Объемы рассчитываются исходя из минимально допустимой (50%) обоснованности геологических границ, с учетом степени изученности предшественниками и опыта аналогичных работ на смежных площадях. В среднем составляют для масштаба 1 : 200 000 – 1 пог.км. маршрута на 10км</w:t>
      </w:r>
      <w:r w:rsidRPr="00FB7233">
        <w:rPr>
          <w:vertAlign w:val="superscript"/>
        </w:rPr>
        <w:t>2</w:t>
      </w:r>
      <w:r w:rsidRPr="00FB7233">
        <w:t xml:space="preserve">, объем маршрутов составит </w:t>
      </w:r>
      <w:r w:rsidRPr="00FB7233">
        <w:rPr>
          <w:b/>
          <w:i/>
        </w:rPr>
        <w:t xml:space="preserve">200п.км., 4К сложности при проходимости"9" </w:t>
      </w:r>
      <w:r w:rsidRPr="00FB7233">
        <w:t xml:space="preserve">Среднее расстояние между точками наблюдения – 2км, всего </w:t>
      </w:r>
      <w:r w:rsidRPr="00FB7233">
        <w:rPr>
          <w:b/>
          <w:i/>
        </w:rPr>
        <w:t>100т.н</w:t>
      </w:r>
      <w:r w:rsidRPr="00FB7233">
        <w:t xml:space="preserve">. </w:t>
      </w:r>
    </w:p>
    <w:p w:rsidR="00800DF5" w:rsidRPr="00FB7233" w:rsidRDefault="00800DF5" w:rsidP="00513D4C">
      <w:pPr>
        <w:tabs>
          <w:tab w:val="left" w:pos="567"/>
          <w:tab w:val="left" w:pos="900"/>
        </w:tabs>
        <w:suppressAutoHyphens/>
        <w:spacing w:line="360" w:lineRule="auto"/>
        <w:ind w:firstLine="709"/>
        <w:jc w:val="both"/>
        <w:rPr>
          <w:b/>
          <w:i/>
        </w:rPr>
      </w:pPr>
      <w:r w:rsidRPr="00FB7233">
        <w:t>Составление разрезов (фрагментов разрезов) проводится по общепринятым методикам. Как правило, разрезы составляются на площадях детальных участков, но не исключается перенос работ за их пределы. Предусматривается: уточнение состава, литолого-фациальных особенностей, формационной принадлежности и металлогенической специализации 10 подразделений от венда до кунгура. Общий объем  составит 1</w:t>
      </w:r>
      <w:r w:rsidRPr="00FB7233">
        <w:rPr>
          <w:b/>
          <w:i/>
        </w:rPr>
        <w:t>000 п.м</w:t>
      </w:r>
      <w:r w:rsidRPr="00FB7233">
        <w:t xml:space="preserve">. Стандартное опробование при данном виде работ состоит из отбора образца, шлифа и геохимического опробования коренных пород. Количество литотипов в подразделениях меняется от 1 до 3 (в среднем 2). Одним шлифом должен быть охарактеризован каждый литотип в каждом разрезе, или 10 подразделений x 2 шлифа = </w:t>
      </w:r>
      <w:r w:rsidRPr="00FB7233">
        <w:rPr>
          <w:b/>
          <w:i/>
        </w:rPr>
        <w:t>40шл</w:t>
      </w:r>
      <w:r w:rsidRPr="00FB7233">
        <w:t>. Согласно «Временным требованиям ….», 1999г каждый литотип должен быть охарактеризован не менее чем 15 геохимическими пробами. Учитывая достаточно большую мощность подразделений шаг опробования принимается равным 10м. Таким образом, объем опробования коренных пород составит: 40x15=</w:t>
      </w:r>
      <w:r w:rsidRPr="00FB7233">
        <w:rPr>
          <w:b/>
          <w:i/>
        </w:rPr>
        <w:t xml:space="preserve"> 600 проб или 6000 п.м коренной геохимии.</w:t>
      </w:r>
    </w:p>
    <w:p w:rsidR="00800DF5" w:rsidRPr="00FB7233" w:rsidRDefault="00800DF5" w:rsidP="00513D4C">
      <w:pPr>
        <w:tabs>
          <w:tab w:val="left" w:pos="567"/>
          <w:tab w:val="left" w:pos="900"/>
        </w:tabs>
        <w:suppressAutoHyphens/>
        <w:spacing w:line="360" w:lineRule="auto"/>
        <w:ind w:firstLine="709"/>
        <w:jc w:val="both"/>
      </w:pPr>
      <w:r w:rsidRPr="00FB7233">
        <w:t xml:space="preserve">Поисковые маршруты методом шлихового опробования проводится с целью заверки аномалий, выявленных в результате проведения литохимической съемки по потокам </w:t>
      </w:r>
      <w:r w:rsidRPr="00FB7233">
        <w:lastRenderedPageBreak/>
        <w:t xml:space="preserve">рассеяния. Масштаб изучения соответствует масштабу поисков по вторичным ореолам рассеяния и составляет 1:50 000, что соответствует шагу опробования 250м. Поиски предусматриваются как по русловым, так и делювиальным потокам. Протяженность маршрутов </w:t>
      </w:r>
      <w:r w:rsidRPr="00FB7233">
        <w:rPr>
          <w:b/>
          <w:i/>
        </w:rPr>
        <w:t>50</w:t>
      </w:r>
      <w:r w:rsidRPr="00FB7233">
        <w:t xml:space="preserve"> </w:t>
      </w:r>
      <w:r w:rsidRPr="00FB7233">
        <w:rPr>
          <w:b/>
          <w:i/>
        </w:rPr>
        <w:t>пог.км (200шлихов)</w:t>
      </w:r>
      <w:r w:rsidRPr="00FB7233">
        <w:t xml:space="preserve">, категории промывистости "3" и проходимости "9". </w:t>
      </w:r>
    </w:p>
    <w:p w:rsidR="00800DF5" w:rsidRPr="00FB7233" w:rsidRDefault="00800DF5" w:rsidP="00513D4C">
      <w:pPr>
        <w:tabs>
          <w:tab w:val="left" w:pos="567"/>
          <w:tab w:val="left" w:pos="900"/>
        </w:tabs>
        <w:suppressAutoHyphens/>
        <w:spacing w:line="360" w:lineRule="auto"/>
        <w:ind w:firstLine="709"/>
        <w:jc w:val="both"/>
      </w:pPr>
      <w:r w:rsidRPr="00FB7233">
        <w:t xml:space="preserve">Геолого-поисковые маршруты методом геологического обследования проводятся с целью геологического изучения и разбраковки выявленных в результате литохимической съемки по потокам рассеяния аномалий проектом предусматривается проведение поисковых маршрутов. В задачу этих маршрутов входит осмотр долины, изучение геологической ситуации на бортах долины и прилежащих водораздельных пространствах, выявление коренных источников потоков рассеяния. Маршруты проводятся с обязательным отбором коренной геохимии, штуфных проб, шлифов и аншлифов.  Общая площадь аномальных полей, подлежащая обследованию, составляет </w:t>
      </w:r>
      <w:r w:rsidR="00325933" w:rsidRPr="002358CF">
        <w:t>80</w:t>
      </w:r>
      <w:r w:rsidRPr="00FB7233">
        <w:t>км</w:t>
      </w:r>
      <w:r w:rsidRPr="00FB7233">
        <w:rPr>
          <w:vertAlign w:val="superscript"/>
        </w:rPr>
        <w:t>2</w:t>
      </w:r>
      <w:r w:rsidRPr="00FB7233">
        <w:t>. Масштаб исследований 1:50 000, плотность "захаживания" составляет одна точка наблюдения на 2км</w:t>
      </w:r>
      <w:r w:rsidRPr="00FB7233">
        <w:rPr>
          <w:vertAlign w:val="superscript"/>
        </w:rPr>
        <w:t>2</w:t>
      </w:r>
      <w:r w:rsidRPr="00FB7233">
        <w:t xml:space="preserve">. Средняя частота точек наблюдения в маршруте  0,5км. или </w:t>
      </w:r>
      <w:r w:rsidR="00325933" w:rsidRPr="00FB7233">
        <w:t>40</w:t>
      </w:r>
      <w:r w:rsidRPr="00FB7233">
        <w:t xml:space="preserve">т.н. x 0,5км = </w:t>
      </w:r>
      <w:r w:rsidR="00325933" w:rsidRPr="00FB7233">
        <w:rPr>
          <w:b/>
          <w:i/>
        </w:rPr>
        <w:t>20.0</w:t>
      </w:r>
      <w:r w:rsidRPr="00FB7233">
        <w:rPr>
          <w:b/>
          <w:i/>
        </w:rPr>
        <w:t xml:space="preserve"> пог.км</w:t>
      </w:r>
      <w:r w:rsidRPr="00FB7233">
        <w:t xml:space="preserve">, </w:t>
      </w:r>
      <w:r w:rsidRPr="00FB7233">
        <w:rPr>
          <w:b/>
          <w:i/>
        </w:rPr>
        <w:t>4К сложности при проходимости"9".</w:t>
      </w:r>
      <w:r w:rsidRPr="00FB7233">
        <w:t xml:space="preserve"> Объем </w:t>
      </w:r>
      <w:r w:rsidRPr="00FB7233">
        <w:rPr>
          <w:b/>
          <w:i/>
        </w:rPr>
        <w:t>геохимического опробования коренных пород</w:t>
      </w:r>
      <w:r w:rsidRPr="00FB7233">
        <w:t xml:space="preserve"> составит 100% от общего количества точек наблюдения или </w:t>
      </w:r>
      <w:r w:rsidR="00325933" w:rsidRPr="00FB7233">
        <w:rPr>
          <w:b/>
          <w:i/>
        </w:rPr>
        <w:t>40</w:t>
      </w:r>
      <w:r w:rsidRPr="00FB7233">
        <w:rPr>
          <w:b/>
          <w:i/>
        </w:rPr>
        <w:t xml:space="preserve"> проб</w:t>
      </w:r>
      <w:r w:rsidRPr="00FB7233">
        <w:t xml:space="preserve">, </w:t>
      </w:r>
      <w:r w:rsidRPr="00FB7233">
        <w:rPr>
          <w:b/>
          <w:i/>
        </w:rPr>
        <w:t>штуфного опробования</w:t>
      </w:r>
      <w:r w:rsidRPr="00FB7233">
        <w:t xml:space="preserve"> - </w:t>
      </w:r>
      <w:r w:rsidR="00325933" w:rsidRPr="00FB7233">
        <w:rPr>
          <w:b/>
          <w:i/>
        </w:rPr>
        <w:t>20</w:t>
      </w:r>
      <w:r w:rsidRPr="00FB7233">
        <w:rPr>
          <w:b/>
          <w:i/>
        </w:rPr>
        <w:t xml:space="preserve"> проб</w:t>
      </w:r>
      <w:r w:rsidRPr="00FB7233">
        <w:t xml:space="preserve">. Штуфное опробование входит в состав работ, поэтому дополнительные затраты на его проведение проектом не предусматриваются. Все штуфные пробы анализируются приближенно-количественным атомно-эмиссионным спектральным анализом (ПКАЭСА) на 34 элемента и атомно-абсорбционным, 25 штуфных проб анализируются масс-спектрометрическим анализом с индуктивно связанной плазмой (ICP MC) на платиноиды. Масса штуфной пробы </w:t>
      </w:r>
      <w:smartTag w:uri="urn:schemas-microsoft-com:office:smarttags" w:element="metricconverter">
        <w:smartTagPr>
          <w:attr w:name="ProductID" w:val="3 кг"/>
        </w:smartTagPr>
        <w:r w:rsidRPr="00FB7233">
          <w:t>3 кг</w:t>
        </w:r>
      </w:smartTag>
      <w:r w:rsidRPr="00FB7233">
        <w:t>. Протолочки штуфных проб в обязательном порядке подвергаются полному минералогическому анализу. Образцы на шлифы отбираются в каждой десятой точке наблюдения, всего</w:t>
      </w:r>
      <w:r w:rsidRPr="00FB7233">
        <w:rPr>
          <w:b/>
          <w:i/>
        </w:rPr>
        <w:t xml:space="preserve"> —50 шт</w:t>
      </w:r>
      <w:r w:rsidRPr="00FB7233">
        <w:t>.</w:t>
      </w:r>
    </w:p>
    <w:p w:rsidR="00800DF5" w:rsidRPr="00FB7233" w:rsidRDefault="00800DF5" w:rsidP="00513D4C">
      <w:pPr>
        <w:tabs>
          <w:tab w:val="left" w:pos="567"/>
          <w:tab w:val="left" w:pos="900"/>
        </w:tabs>
        <w:suppressAutoHyphens/>
        <w:spacing w:line="360" w:lineRule="auto"/>
        <w:ind w:firstLine="709"/>
        <w:jc w:val="both"/>
      </w:pPr>
      <w:r w:rsidRPr="00FB7233">
        <w:t>Главное отличие специализированных исследований от геологических маршрутов - детальность изучения отдельных аспектов геологии на ограниченной территории (детализационные работы), масштаб которых может достигать 1:1000 и крупнее вплоть до одного обнажения, и применение нестандартных методик. Необходимость проведения подобного рода исследований совершенно очевидна и предусматривается инструктивным требованиям. Результаты работ лягут в основу обязательных и дополнительных карт, схем и пр. Методика исследований и расчет объемов произведен на каждый вид отдельно исходя из конкретных задач. Методика апробирована при ГДП-200 на листах N-40-XXIII, N-40-XXVIII, N-40-XXXIV</w:t>
      </w:r>
      <w:r w:rsidR="00325933" w:rsidRPr="00FB7233">
        <w:t>, N-40-XXI, N-40-XVI,</w:t>
      </w:r>
      <w:r w:rsidRPr="00FB7233">
        <w:t>.</w:t>
      </w:r>
    </w:p>
    <w:p w:rsidR="00800DF5" w:rsidRPr="00FB7233" w:rsidRDefault="00800DF5" w:rsidP="00513D4C">
      <w:pPr>
        <w:tabs>
          <w:tab w:val="left" w:pos="567"/>
          <w:tab w:val="left" w:pos="900"/>
        </w:tabs>
        <w:suppressAutoHyphens/>
        <w:spacing w:line="360" w:lineRule="auto"/>
        <w:ind w:firstLine="709"/>
        <w:jc w:val="both"/>
      </w:pPr>
      <w:r w:rsidRPr="00FB7233">
        <w:t xml:space="preserve">Специсследования по тектонике. В основе исследований сложной многопорядковой дислокационной структуры изучаемых объектов лежит методика структурного анализа, </w:t>
      </w:r>
      <w:r w:rsidRPr="00FB7233">
        <w:lastRenderedPageBreak/>
        <w:t xml:space="preserve">изложенная в методической литературе на ГДП-50. Предполагается по разрозненным коренным выходам целенаправленное изучение внутреннего строения  основных  разрывных и складчатых тектонических структур. Полевые наблюдения сводятся к массовым замерам элементов залегания (слоистости, кливажа, сланцеватости и др.) с параллельным описанием и опробованием обнажений, как в пределах опорных участков, так и вне их площади. Детальность наблюдений достигает 1:1000 и более (одно обнажение). По составу работ, специсследования наиболее близки к работам по составлению разрезов. Следуя опыту работ необходимо изучить до </w:t>
      </w:r>
      <w:r w:rsidR="00F311DA" w:rsidRPr="00FB7233">
        <w:t>5</w:t>
      </w:r>
      <w:r w:rsidRPr="00FB7233">
        <w:t xml:space="preserve">0м коренных выходов или </w:t>
      </w:r>
      <w:r w:rsidR="00F311DA" w:rsidRPr="00FB7233">
        <w:t>5</w:t>
      </w:r>
      <w:r w:rsidRPr="00FB7233">
        <w:t xml:space="preserve">0 x 10 = </w:t>
      </w:r>
      <w:r w:rsidR="00F311DA" w:rsidRPr="00FB7233">
        <w:rPr>
          <w:b/>
          <w:i/>
        </w:rPr>
        <w:t>5</w:t>
      </w:r>
      <w:r w:rsidRPr="00FB7233">
        <w:rPr>
          <w:b/>
          <w:i/>
        </w:rPr>
        <w:t>00п.м</w:t>
      </w:r>
      <w:r w:rsidRPr="00FB7233">
        <w:t>.</w:t>
      </w:r>
    </w:p>
    <w:p w:rsidR="00800DF5" w:rsidRPr="00FB7233" w:rsidRDefault="00800DF5" w:rsidP="00513D4C">
      <w:pPr>
        <w:tabs>
          <w:tab w:val="left" w:pos="567"/>
          <w:tab w:val="left" w:pos="900"/>
        </w:tabs>
        <w:suppressAutoHyphens/>
        <w:spacing w:line="360" w:lineRule="auto"/>
        <w:ind w:firstLine="709"/>
        <w:jc w:val="both"/>
      </w:pPr>
      <w:r w:rsidRPr="00FB7233">
        <w:t xml:space="preserve">Стратиграфо-палеонтологические специализиализированные исследования проводятся с целью поисков определяемых органических остатков в пределах такатинской свиты. Ожидания не очень позитивные. Шлировые высокозрелые многократно перемытые  осалки, опыт нахождения органики не способствуют уверенности о положительных результатах работ. Тем не менее данные работы, по составу близкими к составлению разрезов необходимы.. Всего планируется изучить 5разрезов в среднем, по 300п.м. Общий объем составит 5 х 300 = </w:t>
      </w:r>
      <w:r w:rsidRPr="00FB7233">
        <w:rPr>
          <w:b/>
          <w:i/>
        </w:rPr>
        <w:t>1500п.м</w:t>
      </w:r>
      <w:r w:rsidRPr="00FB7233">
        <w:t>.</w:t>
      </w:r>
    </w:p>
    <w:p w:rsidR="00800DF5" w:rsidRPr="00FB7233" w:rsidRDefault="00800DF5" w:rsidP="00513D4C">
      <w:pPr>
        <w:tabs>
          <w:tab w:val="left" w:pos="567"/>
          <w:tab w:val="left" w:pos="900"/>
        </w:tabs>
        <w:suppressAutoHyphens/>
        <w:spacing w:line="360" w:lineRule="auto"/>
        <w:ind w:firstLine="709"/>
        <w:jc w:val="both"/>
      </w:pPr>
      <w:r w:rsidRPr="00FB7233">
        <w:t>Полевые исследования сопровождаются предполевыми работами и полевой камеральной обработкой материалов, опробыванием и обработкой проб.</w:t>
      </w:r>
    </w:p>
    <w:p w:rsidR="00800DF5" w:rsidRPr="00FB7233" w:rsidRDefault="00800DF5" w:rsidP="00513D4C">
      <w:pPr>
        <w:tabs>
          <w:tab w:val="left" w:pos="567"/>
          <w:tab w:val="left" w:pos="900"/>
        </w:tabs>
        <w:suppressAutoHyphens/>
        <w:spacing w:line="360" w:lineRule="auto"/>
        <w:ind w:firstLine="709"/>
        <w:jc w:val="both"/>
      </w:pPr>
      <w:r w:rsidRPr="00FB7233">
        <w:t>Лабораторно-аналитические исследования.</w:t>
      </w:r>
    </w:p>
    <w:p w:rsidR="00800DF5" w:rsidRPr="00FB7233" w:rsidRDefault="00800DF5" w:rsidP="00513D4C">
      <w:pPr>
        <w:pStyle w:val="a4"/>
        <w:rPr>
          <w:rFonts w:ascii="Times New Roman" w:hAnsi="Times New Roman"/>
          <w:szCs w:val="24"/>
        </w:rPr>
      </w:pPr>
      <w:r w:rsidRPr="00FB7233">
        <w:rPr>
          <w:rFonts w:ascii="Times New Roman" w:hAnsi="Times New Roman"/>
          <w:szCs w:val="24"/>
        </w:rPr>
        <w:t>Изготовление прозрачных и полированных шлифов необходимо для изучения литол</w:t>
      </w:r>
      <w:r w:rsidRPr="00FB7233">
        <w:rPr>
          <w:rFonts w:ascii="Times New Roman" w:hAnsi="Times New Roman"/>
          <w:szCs w:val="24"/>
        </w:rPr>
        <w:t>о</w:t>
      </w:r>
      <w:r w:rsidRPr="00FB7233">
        <w:rPr>
          <w:rFonts w:ascii="Times New Roman" w:hAnsi="Times New Roman"/>
          <w:szCs w:val="24"/>
        </w:rPr>
        <w:t>гических и петрографических свойств горных пород. Образцы для изготовления шлифов о</w:t>
      </w:r>
      <w:r w:rsidRPr="00FB7233">
        <w:rPr>
          <w:rFonts w:ascii="Times New Roman" w:hAnsi="Times New Roman"/>
          <w:szCs w:val="24"/>
        </w:rPr>
        <w:t>т</w:t>
      </w:r>
      <w:r w:rsidRPr="00FB7233">
        <w:rPr>
          <w:rFonts w:ascii="Times New Roman" w:hAnsi="Times New Roman"/>
          <w:szCs w:val="24"/>
        </w:rPr>
        <w:t>бираются в ходе геологических и поисковых маршрутов, составления геологических разр</w:t>
      </w:r>
      <w:r w:rsidRPr="00FB7233">
        <w:rPr>
          <w:rFonts w:ascii="Times New Roman" w:hAnsi="Times New Roman"/>
          <w:szCs w:val="24"/>
        </w:rPr>
        <w:t>е</w:t>
      </w:r>
      <w:r w:rsidRPr="00FB7233">
        <w:rPr>
          <w:rFonts w:ascii="Times New Roman" w:hAnsi="Times New Roman"/>
          <w:szCs w:val="24"/>
        </w:rPr>
        <w:t xml:space="preserve">зов и специализированных исследований. Общий объем шлифов составляет (393шл) </w:t>
      </w:r>
      <w:r w:rsidR="00FB7233" w:rsidRPr="00FB7233">
        <w:rPr>
          <w:rFonts w:ascii="Times New Roman" w:hAnsi="Times New Roman"/>
          <w:b/>
          <w:i/>
          <w:szCs w:val="24"/>
        </w:rPr>
        <w:t>80</w:t>
      </w:r>
      <w:r w:rsidRPr="00FB7233">
        <w:rPr>
          <w:rFonts w:ascii="Times New Roman" w:hAnsi="Times New Roman"/>
          <w:b/>
          <w:i/>
          <w:szCs w:val="24"/>
        </w:rPr>
        <w:t>шл</w:t>
      </w:r>
      <w:r w:rsidRPr="00FB7233">
        <w:rPr>
          <w:rFonts w:ascii="Times New Roman" w:hAnsi="Times New Roman"/>
          <w:szCs w:val="24"/>
        </w:rPr>
        <w:t xml:space="preserve">., в том числе из пород с горячей цементацией </w:t>
      </w:r>
      <w:r w:rsidRPr="00FB7233">
        <w:rPr>
          <w:rFonts w:ascii="Times New Roman" w:hAnsi="Times New Roman"/>
          <w:b/>
          <w:i/>
          <w:szCs w:val="24"/>
        </w:rPr>
        <w:t>II категории —</w:t>
      </w:r>
      <w:r w:rsidR="00FB7233" w:rsidRPr="00FB7233">
        <w:rPr>
          <w:rFonts w:ascii="Times New Roman" w:hAnsi="Times New Roman"/>
          <w:b/>
          <w:i/>
          <w:szCs w:val="24"/>
        </w:rPr>
        <w:t>40</w:t>
      </w:r>
      <w:r w:rsidRPr="00FB7233">
        <w:rPr>
          <w:rFonts w:ascii="Times New Roman" w:hAnsi="Times New Roman"/>
          <w:b/>
          <w:i/>
          <w:szCs w:val="24"/>
        </w:rPr>
        <w:t xml:space="preserve"> шлифов</w:t>
      </w:r>
      <w:r w:rsidRPr="00FB7233">
        <w:rPr>
          <w:rFonts w:ascii="Times New Roman" w:hAnsi="Times New Roman"/>
          <w:szCs w:val="24"/>
        </w:rPr>
        <w:t xml:space="preserve">, из пород </w:t>
      </w:r>
      <w:r w:rsidRPr="00FB7233">
        <w:rPr>
          <w:rFonts w:ascii="Times New Roman" w:hAnsi="Times New Roman"/>
          <w:b/>
          <w:i/>
          <w:szCs w:val="24"/>
        </w:rPr>
        <w:t>III катег</w:t>
      </w:r>
      <w:r w:rsidRPr="00FB7233">
        <w:rPr>
          <w:rFonts w:ascii="Times New Roman" w:hAnsi="Times New Roman"/>
          <w:b/>
          <w:i/>
          <w:szCs w:val="24"/>
        </w:rPr>
        <w:t>о</w:t>
      </w:r>
      <w:r w:rsidRPr="00FB7233">
        <w:rPr>
          <w:rFonts w:ascii="Times New Roman" w:hAnsi="Times New Roman"/>
          <w:b/>
          <w:i/>
          <w:szCs w:val="24"/>
        </w:rPr>
        <w:t xml:space="preserve">рии — </w:t>
      </w:r>
      <w:r w:rsidR="00FB7233" w:rsidRPr="00FB7233">
        <w:rPr>
          <w:rFonts w:ascii="Times New Roman" w:hAnsi="Times New Roman"/>
          <w:b/>
          <w:i/>
          <w:szCs w:val="24"/>
        </w:rPr>
        <w:t>4</w:t>
      </w:r>
      <w:r w:rsidRPr="00FB7233">
        <w:rPr>
          <w:rFonts w:ascii="Times New Roman" w:hAnsi="Times New Roman"/>
          <w:b/>
          <w:i/>
          <w:szCs w:val="24"/>
        </w:rPr>
        <w:t>0 шлифов</w:t>
      </w:r>
      <w:r w:rsidRPr="00FB7233">
        <w:rPr>
          <w:rFonts w:ascii="Times New Roman" w:hAnsi="Times New Roman"/>
          <w:szCs w:val="24"/>
        </w:rPr>
        <w:t>.</w:t>
      </w:r>
    </w:p>
    <w:p w:rsidR="00800DF5" w:rsidRPr="00FB7233" w:rsidRDefault="00800DF5" w:rsidP="00513D4C">
      <w:pPr>
        <w:pStyle w:val="a4"/>
        <w:rPr>
          <w:rFonts w:ascii="Times New Roman" w:hAnsi="Times New Roman"/>
          <w:szCs w:val="24"/>
        </w:rPr>
      </w:pPr>
      <w:r w:rsidRPr="00FB7233">
        <w:rPr>
          <w:rFonts w:ascii="Times New Roman" w:hAnsi="Times New Roman"/>
          <w:szCs w:val="24"/>
        </w:rPr>
        <w:t>Просмотр и  описание прозрачных и полированных шлифов.  Проектом предусматр</w:t>
      </w:r>
      <w:r w:rsidRPr="00FB7233">
        <w:rPr>
          <w:rFonts w:ascii="Times New Roman" w:hAnsi="Times New Roman"/>
          <w:szCs w:val="24"/>
        </w:rPr>
        <w:t>и</w:t>
      </w:r>
      <w:r w:rsidRPr="00FB7233">
        <w:rPr>
          <w:rFonts w:ascii="Times New Roman" w:hAnsi="Times New Roman"/>
          <w:szCs w:val="24"/>
        </w:rPr>
        <w:t>вается просмотр и сокращенное описание всего объема шлифов, отобранных в ходе собс</w:t>
      </w:r>
      <w:r w:rsidRPr="00FB7233">
        <w:rPr>
          <w:rFonts w:ascii="Times New Roman" w:hAnsi="Times New Roman"/>
          <w:szCs w:val="24"/>
        </w:rPr>
        <w:t>т</w:t>
      </w:r>
      <w:r w:rsidRPr="00FB7233">
        <w:rPr>
          <w:rFonts w:ascii="Times New Roman" w:hAnsi="Times New Roman"/>
          <w:szCs w:val="24"/>
        </w:rPr>
        <w:t xml:space="preserve">венно ГДП-200 — </w:t>
      </w:r>
      <w:r w:rsidR="00FB7233" w:rsidRPr="00FB7233">
        <w:rPr>
          <w:rFonts w:ascii="Times New Roman" w:hAnsi="Times New Roman"/>
          <w:szCs w:val="24"/>
        </w:rPr>
        <w:t>80</w:t>
      </w:r>
      <w:r w:rsidRPr="00FB7233">
        <w:rPr>
          <w:rFonts w:ascii="Times New Roman" w:hAnsi="Times New Roman"/>
          <w:szCs w:val="24"/>
        </w:rPr>
        <w:t xml:space="preserve"> шт. Исходя из распространенности различных типов пород и степени их изученности в пределах проектной площади, предусматривается следующее распредел</w:t>
      </w:r>
      <w:r w:rsidRPr="00FB7233">
        <w:rPr>
          <w:rFonts w:ascii="Times New Roman" w:hAnsi="Times New Roman"/>
          <w:szCs w:val="24"/>
        </w:rPr>
        <w:t>е</w:t>
      </w:r>
      <w:r w:rsidRPr="00FB7233">
        <w:rPr>
          <w:rFonts w:ascii="Times New Roman" w:hAnsi="Times New Roman"/>
          <w:szCs w:val="24"/>
        </w:rPr>
        <w:t>ние шлифов по группам:</w:t>
      </w:r>
    </w:p>
    <w:p w:rsidR="00800DF5" w:rsidRPr="00FB7233" w:rsidRDefault="00800DF5" w:rsidP="00513D4C">
      <w:pPr>
        <w:pStyle w:val="a4"/>
        <w:numPr>
          <w:ilvl w:val="12"/>
          <w:numId w:val="0"/>
        </w:numPr>
        <w:tabs>
          <w:tab w:val="left" w:pos="360"/>
        </w:tabs>
        <w:rPr>
          <w:rFonts w:ascii="Times New Roman" w:hAnsi="Times New Roman"/>
          <w:szCs w:val="24"/>
        </w:rPr>
      </w:pPr>
      <w:r w:rsidRPr="00FB7233">
        <w:rPr>
          <w:rFonts w:ascii="Times New Roman" w:hAnsi="Times New Roman"/>
          <w:szCs w:val="24"/>
        </w:rPr>
        <w:t xml:space="preserve">     - сокращенное петрографическое исследование и описание шлифов </w:t>
      </w:r>
      <w:r w:rsidRPr="00FB7233">
        <w:rPr>
          <w:rFonts w:ascii="Times New Roman" w:hAnsi="Times New Roman"/>
          <w:b/>
          <w:i/>
          <w:szCs w:val="24"/>
        </w:rPr>
        <w:t>карбонатов полим</w:t>
      </w:r>
      <w:r w:rsidRPr="00FB7233">
        <w:rPr>
          <w:rFonts w:ascii="Times New Roman" w:hAnsi="Times New Roman"/>
          <w:b/>
          <w:i/>
          <w:szCs w:val="24"/>
        </w:rPr>
        <w:t>и</w:t>
      </w:r>
      <w:r w:rsidRPr="00FB7233">
        <w:rPr>
          <w:rFonts w:ascii="Times New Roman" w:hAnsi="Times New Roman"/>
          <w:b/>
          <w:i/>
          <w:szCs w:val="24"/>
        </w:rPr>
        <w:t xml:space="preserve">неральных </w:t>
      </w:r>
      <w:r w:rsidRPr="00FB7233">
        <w:rPr>
          <w:rFonts w:ascii="Times New Roman" w:hAnsi="Times New Roman"/>
          <w:szCs w:val="24"/>
        </w:rPr>
        <w:t>(с диагностикой разновидностей карбонатных минералов микроскопическими методами) с алевропесчаной примесью, с числом минералов &gt;5 —</w:t>
      </w:r>
      <w:r w:rsidRPr="00FB7233">
        <w:rPr>
          <w:rFonts w:ascii="Times New Roman" w:hAnsi="Times New Roman"/>
          <w:b/>
          <w:i/>
          <w:szCs w:val="24"/>
        </w:rPr>
        <w:t>100 шл</w:t>
      </w:r>
    </w:p>
    <w:p w:rsidR="00800DF5" w:rsidRPr="00FB7233" w:rsidRDefault="00800DF5" w:rsidP="00513D4C">
      <w:pPr>
        <w:pStyle w:val="a4"/>
        <w:numPr>
          <w:ilvl w:val="12"/>
          <w:numId w:val="0"/>
        </w:numPr>
        <w:tabs>
          <w:tab w:val="left" w:pos="360"/>
        </w:tabs>
        <w:rPr>
          <w:rFonts w:ascii="Times New Roman" w:hAnsi="Times New Roman"/>
          <w:szCs w:val="24"/>
        </w:rPr>
      </w:pPr>
      <w:r w:rsidRPr="00FB7233">
        <w:rPr>
          <w:rFonts w:ascii="Times New Roman" w:hAnsi="Times New Roman"/>
          <w:szCs w:val="24"/>
        </w:rPr>
        <w:t xml:space="preserve">     - шлифов </w:t>
      </w:r>
      <w:r w:rsidRPr="00FB7233">
        <w:rPr>
          <w:rFonts w:ascii="Times New Roman" w:hAnsi="Times New Roman"/>
          <w:b/>
          <w:i/>
          <w:szCs w:val="24"/>
        </w:rPr>
        <w:t>платформенных  олигомиктовых и аркозовых, или полимиктовых песчан</w:t>
      </w:r>
      <w:r w:rsidRPr="00FB7233">
        <w:rPr>
          <w:rFonts w:ascii="Times New Roman" w:hAnsi="Times New Roman"/>
          <w:b/>
          <w:i/>
          <w:szCs w:val="24"/>
        </w:rPr>
        <w:t>и</w:t>
      </w:r>
      <w:r w:rsidRPr="00FB7233">
        <w:rPr>
          <w:rFonts w:ascii="Times New Roman" w:hAnsi="Times New Roman"/>
          <w:b/>
          <w:i/>
          <w:szCs w:val="24"/>
        </w:rPr>
        <w:t>ков</w:t>
      </w:r>
      <w:r w:rsidRPr="00FB7233">
        <w:rPr>
          <w:rFonts w:ascii="Times New Roman" w:hAnsi="Times New Roman"/>
          <w:szCs w:val="24"/>
        </w:rPr>
        <w:t>, с числом минералов менее 8—200 шл</w:t>
      </w:r>
    </w:p>
    <w:p w:rsidR="00800DF5" w:rsidRPr="00FB7233" w:rsidRDefault="00800DF5" w:rsidP="00513D4C">
      <w:pPr>
        <w:pStyle w:val="a4"/>
        <w:numPr>
          <w:ilvl w:val="12"/>
          <w:numId w:val="0"/>
        </w:numPr>
        <w:tabs>
          <w:tab w:val="left" w:pos="360"/>
        </w:tabs>
        <w:rPr>
          <w:rFonts w:ascii="Times New Roman" w:hAnsi="Times New Roman"/>
          <w:szCs w:val="24"/>
        </w:rPr>
      </w:pPr>
      <w:r w:rsidRPr="00FB7233">
        <w:rPr>
          <w:rFonts w:ascii="Times New Roman" w:hAnsi="Times New Roman"/>
          <w:szCs w:val="24"/>
        </w:rPr>
        <w:lastRenderedPageBreak/>
        <w:t xml:space="preserve">     - </w:t>
      </w:r>
      <w:r w:rsidRPr="00FB7233">
        <w:rPr>
          <w:rFonts w:ascii="Times New Roman" w:hAnsi="Times New Roman"/>
          <w:b/>
          <w:i/>
          <w:szCs w:val="24"/>
        </w:rPr>
        <w:t>магматические породы порфировые с мелкозернистой основной массой</w:t>
      </w:r>
      <w:r w:rsidRPr="00FB7233">
        <w:rPr>
          <w:rFonts w:ascii="Times New Roman" w:hAnsi="Times New Roman"/>
          <w:szCs w:val="24"/>
        </w:rPr>
        <w:t>, с числом минералов &gt; 6 — 100 шл</w:t>
      </w:r>
    </w:p>
    <w:p w:rsidR="00800DF5" w:rsidRPr="00FB7233" w:rsidRDefault="00800DF5" w:rsidP="00513D4C">
      <w:pPr>
        <w:pStyle w:val="a4"/>
        <w:rPr>
          <w:rFonts w:ascii="Times New Roman" w:hAnsi="Times New Roman"/>
          <w:szCs w:val="24"/>
        </w:rPr>
      </w:pPr>
      <w:r w:rsidRPr="00FB7233">
        <w:rPr>
          <w:rFonts w:ascii="Times New Roman" w:hAnsi="Times New Roman"/>
          <w:szCs w:val="24"/>
        </w:rPr>
        <w:t xml:space="preserve">     Полное петрографическое описание типичных и экзотичных пород выполняется у 5% шлифов, для каждой из вышеперечисленных групп пород.</w:t>
      </w:r>
    </w:p>
    <w:p w:rsidR="00800DF5" w:rsidRPr="00FB7233" w:rsidRDefault="00800DF5" w:rsidP="00513D4C">
      <w:pPr>
        <w:pStyle w:val="a4"/>
        <w:rPr>
          <w:rFonts w:ascii="Times New Roman" w:hAnsi="Times New Roman"/>
          <w:szCs w:val="24"/>
        </w:rPr>
      </w:pPr>
      <w:r w:rsidRPr="00FB7233">
        <w:rPr>
          <w:rFonts w:ascii="Times New Roman" w:hAnsi="Times New Roman"/>
          <w:szCs w:val="24"/>
        </w:rPr>
        <w:t xml:space="preserve">     3.6.3. Аналитические лабораторные работы</w:t>
      </w:r>
      <w:r w:rsidRPr="00FB7233">
        <w:rPr>
          <w:rFonts w:ascii="Times New Roman" w:hAnsi="Times New Roman"/>
          <w:b/>
          <w:szCs w:val="24"/>
        </w:rPr>
        <w:t xml:space="preserve">. </w:t>
      </w:r>
      <w:r w:rsidRPr="00FB7233">
        <w:rPr>
          <w:rFonts w:ascii="Times New Roman" w:hAnsi="Times New Roman"/>
          <w:szCs w:val="24"/>
        </w:rPr>
        <w:t>Разнообразие проектируемых анал</w:t>
      </w:r>
      <w:r w:rsidRPr="00FB7233">
        <w:rPr>
          <w:rFonts w:ascii="Times New Roman" w:hAnsi="Times New Roman"/>
          <w:szCs w:val="24"/>
        </w:rPr>
        <w:t>и</w:t>
      </w:r>
      <w:r w:rsidRPr="00FB7233">
        <w:rPr>
          <w:rFonts w:ascii="Times New Roman" w:hAnsi="Times New Roman"/>
          <w:szCs w:val="24"/>
        </w:rPr>
        <w:t>тических исследований вызвано необходимостью достижения качественно нового уровня геологической и геохимической информации в процессе проведения ГПД-200 нового пок</w:t>
      </w:r>
      <w:r w:rsidRPr="00FB7233">
        <w:rPr>
          <w:rFonts w:ascii="Times New Roman" w:hAnsi="Times New Roman"/>
          <w:szCs w:val="24"/>
        </w:rPr>
        <w:t>о</w:t>
      </w:r>
      <w:r w:rsidRPr="00FB7233">
        <w:rPr>
          <w:rFonts w:ascii="Times New Roman" w:hAnsi="Times New Roman"/>
          <w:szCs w:val="24"/>
        </w:rPr>
        <w:t>ления. Решение данной задачи возможно применением новых методов изучения природного вещества. Аналитические работы выполняются в Центральной комплексной лаборатории ОАО «Башкиргеология». Проектом предусматривается проведение следующих видов анал</w:t>
      </w:r>
      <w:r w:rsidRPr="00FB7233">
        <w:rPr>
          <w:rFonts w:ascii="Times New Roman" w:hAnsi="Times New Roman"/>
          <w:szCs w:val="24"/>
        </w:rPr>
        <w:t>и</w:t>
      </w:r>
      <w:r w:rsidRPr="00FB7233">
        <w:rPr>
          <w:rFonts w:ascii="Times New Roman" w:hAnsi="Times New Roman"/>
          <w:szCs w:val="24"/>
        </w:rPr>
        <w:t>тических исследований: приближенно-количественный атомно-эмиссионный спектральный анализ на 34 элемента (ПКАЭСА), атомно-абсорбционный анализ на золото, масспектроме</w:t>
      </w:r>
      <w:r w:rsidRPr="00FB7233">
        <w:rPr>
          <w:rFonts w:ascii="Times New Roman" w:hAnsi="Times New Roman"/>
          <w:szCs w:val="24"/>
        </w:rPr>
        <w:t>т</w:t>
      </w:r>
      <w:r w:rsidRPr="00FB7233">
        <w:rPr>
          <w:rFonts w:ascii="Times New Roman" w:hAnsi="Times New Roman"/>
          <w:szCs w:val="24"/>
        </w:rPr>
        <w:t>рический с индуктивно-связанной плазмой (</w:t>
      </w:r>
      <w:r w:rsidRPr="00FB7233">
        <w:rPr>
          <w:rFonts w:ascii="Times New Roman" w:hAnsi="Times New Roman"/>
          <w:szCs w:val="24"/>
          <w:lang w:val="en-US"/>
        </w:rPr>
        <w:t>ICP</w:t>
      </w:r>
      <w:r w:rsidRPr="00FB7233">
        <w:rPr>
          <w:rFonts w:ascii="Times New Roman" w:hAnsi="Times New Roman"/>
          <w:szCs w:val="24"/>
        </w:rPr>
        <w:t xml:space="preserve"> </w:t>
      </w:r>
      <w:r w:rsidRPr="00FB7233">
        <w:rPr>
          <w:rFonts w:ascii="Times New Roman" w:hAnsi="Times New Roman"/>
          <w:szCs w:val="24"/>
          <w:lang w:val="en-US"/>
        </w:rPr>
        <w:t>MS</w:t>
      </w:r>
      <w:r w:rsidRPr="00FB7233">
        <w:rPr>
          <w:rFonts w:ascii="Times New Roman" w:hAnsi="Times New Roman"/>
          <w:szCs w:val="24"/>
        </w:rPr>
        <w:t>) анализ на редкие и рассеянные элеме</w:t>
      </w:r>
      <w:r w:rsidRPr="00FB7233">
        <w:rPr>
          <w:rFonts w:ascii="Times New Roman" w:hAnsi="Times New Roman"/>
          <w:szCs w:val="24"/>
        </w:rPr>
        <w:t>н</w:t>
      </w:r>
      <w:r w:rsidRPr="00FB7233">
        <w:rPr>
          <w:rFonts w:ascii="Times New Roman" w:hAnsi="Times New Roman"/>
          <w:szCs w:val="24"/>
        </w:rPr>
        <w:t>ты, химические анализы, минералогические анализы протолочек и шлихов.</w:t>
      </w:r>
    </w:p>
    <w:p w:rsidR="00800DF5" w:rsidRPr="00FB7233" w:rsidRDefault="00800DF5" w:rsidP="00513D4C">
      <w:pPr>
        <w:pStyle w:val="a4"/>
        <w:rPr>
          <w:rFonts w:ascii="Times New Roman" w:hAnsi="Times New Roman"/>
          <w:szCs w:val="24"/>
        </w:rPr>
      </w:pPr>
      <w:r w:rsidRPr="00FB7233">
        <w:rPr>
          <w:rFonts w:ascii="Times New Roman" w:hAnsi="Times New Roman"/>
          <w:b/>
          <w:i/>
          <w:szCs w:val="24"/>
        </w:rPr>
        <w:t xml:space="preserve">     Приближенно-количественный атомно-эмиссионный спектральный анализ</w:t>
      </w:r>
      <w:r w:rsidRPr="00FB7233">
        <w:rPr>
          <w:rFonts w:ascii="Times New Roman" w:hAnsi="Times New Roman"/>
          <w:szCs w:val="24"/>
        </w:rPr>
        <w:t xml:space="preserve"> согласно инструктивным требованиям («Временные требования …», </w:t>
      </w:r>
      <w:smartTag w:uri="urn:schemas-microsoft-com:office:smarttags" w:element="metricconverter">
        <w:smartTagPr>
          <w:attr w:name="ProductID" w:val="1999 г"/>
        </w:smartTagPr>
        <w:r w:rsidRPr="00FB7233">
          <w:rPr>
            <w:rFonts w:ascii="Times New Roman" w:hAnsi="Times New Roman"/>
            <w:szCs w:val="24"/>
          </w:rPr>
          <w:t>1999 г</w:t>
        </w:r>
      </w:smartTag>
      <w:r w:rsidRPr="00FB7233">
        <w:rPr>
          <w:rFonts w:ascii="Times New Roman" w:hAnsi="Times New Roman"/>
          <w:szCs w:val="24"/>
        </w:rPr>
        <w:t>., стр 119) в</w:t>
      </w:r>
      <w:r w:rsidRPr="00FB7233">
        <w:rPr>
          <w:rFonts w:ascii="Times New Roman" w:hAnsi="Times New Roman"/>
          <w:szCs w:val="24"/>
        </w:rPr>
        <w:t>ы</w:t>
      </w:r>
      <w:r w:rsidRPr="00FB7233">
        <w:rPr>
          <w:rFonts w:ascii="Times New Roman" w:hAnsi="Times New Roman"/>
          <w:szCs w:val="24"/>
        </w:rPr>
        <w:t>полняется по всему объему проб, отбираемому при различных видах геохимических иссл</w:t>
      </w:r>
      <w:r w:rsidRPr="00FB7233">
        <w:rPr>
          <w:rFonts w:ascii="Times New Roman" w:hAnsi="Times New Roman"/>
          <w:szCs w:val="24"/>
        </w:rPr>
        <w:t>е</w:t>
      </w:r>
      <w:r w:rsidRPr="00FB7233">
        <w:rPr>
          <w:rFonts w:ascii="Times New Roman" w:hAnsi="Times New Roman"/>
          <w:szCs w:val="24"/>
        </w:rPr>
        <w:t>дований, поскольку позволяет оперативно получить информацию о распределении базового комплекса микроэлементов в изучаемых объектах. Суммарный объем приближенно-количественного атомно-эмиссионного спектрального анализа проб сложного состава с</w:t>
      </w:r>
      <w:r w:rsidRPr="00FB7233">
        <w:rPr>
          <w:rFonts w:ascii="Times New Roman" w:hAnsi="Times New Roman"/>
          <w:szCs w:val="24"/>
        </w:rPr>
        <w:t>о</w:t>
      </w:r>
      <w:r w:rsidRPr="00FB7233">
        <w:rPr>
          <w:rFonts w:ascii="Times New Roman" w:hAnsi="Times New Roman"/>
          <w:szCs w:val="24"/>
        </w:rPr>
        <w:t xml:space="preserve">ставляет </w:t>
      </w:r>
      <w:r w:rsidR="00FB7233" w:rsidRPr="00FB7233">
        <w:rPr>
          <w:rFonts w:ascii="Times New Roman" w:hAnsi="Times New Roman"/>
          <w:b/>
          <w:i/>
          <w:szCs w:val="24"/>
        </w:rPr>
        <w:t>1600</w:t>
      </w:r>
      <w:r w:rsidRPr="00FB7233">
        <w:rPr>
          <w:rFonts w:ascii="Times New Roman" w:hAnsi="Times New Roman"/>
          <w:b/>
          <w:i/>
          <w:szCs w:val="24"/>
        </w:rPr>
        <w:t xml:space="preserve"> анализов</w:t>
      </w:r>
      <w:r w:rsidRPr="00FB7233">
        <w:rPr>
          <w:rFonts w:ascii="Times New Roman" w:hAnsi="Times New Roman"/>
          <w:szCs w:val="24"/>
        </w:rPr>
        <w:t>. Анализ выполняется на 34 элемента по стандартной методике.</w:t>
      </w:r>
    </w:p>
    <w:p w:rsidR="00FB7233" w:rsidRPr="00FB7233" w:rsidRDefault="00800DF5" w:rsidP="00513D4C">
      <w:pPr>
        <w:pStyle w:val="a4"/>
        <w:rPr>
          <w:rFonts w:ascii="Times New Roman" w:hAnsi="Times New Roman"/>
          <w:szCs w:val="24"/>
        </w:rPr>
      </w:pPr>
      <w:r w:rsidRPr="00FB7233">
        <w:rPr>
          <w:rFonts w:ascii="Times New Roman" w:hAnsi="Times New Roman"/>
          <w:b/>
          <w:szCs w:val="24"/>
        </w:rPr>
        <w:t xml:space="preserve">     </w:t>
      </w:r>
      <w:r w:rsidRPr="00FB7233">
        <w:rPr>
          <w:rFonts w:ascii="Times New Roman" w:hAnsi="Times New Roman"/>
          <w:b/>
          <w:i/>
          <w:szCs w:val="24"/>
        </w:rPr>
        <w:t>Химические анализы</w:t>
      </w:r>
      <w:r w:rsidRPr="00FB7233">
        <w:rPr>
          <w:rFonts w:ascii="Times New Roman" w:hAnsi="Times New Roman"/>
          <w:b/>
          <w:szCs w:val="24"/>
        </w:rPr>
        <w:t xml:space="preserve"> </w:t>
      </w:r>
      <w:r w:rsidRPr="00FB7233">
        <w:rPr>
          <w:rFonts w:ascii="Times New Roman" w:hAnsi="Times New Roman"/>
          <w:szCs w:val="24"/>
        </w:rPr>
        <w:t xml:space="preserve">выполняется для уточнения петрохимических характеристик изучаемых геологических комплексов (силикатный анализ) и для подтверждений рудных концентраций того или иного компонента (специализированный анализ). </w:t>
      </w:r>
    </w:p>
    <w:p w:rsidR="00800DF5" w:rsidRPr="00FB7233" w:rsidRDefault="00800DF5" w:rsidP="00513D4C">
      <w:pPr>
        <w:pStyle w:val="a4"/>
        <w:rPr>
          <w:rFonts w:ascii="Times New Roman" w:hAnsi="Times New Roman"/>
          <w:szCs w:val="24"/>
        </w:rPr>
      </w:pPr>
      <w:r w:rsidRPr="00FB7233">
        <w:rPr>
          <w:rFonts w:ascii="Times New Roman" w:hAnsi="Times New Roman"/>
          <w:b/>
          <w:szCs w:val="24"/>
        </w:rPr>
        <w:t>Силикатному анализу</w:t>
      </w:r>
      <w:r w:rsidRPr="00FB7233">
        <w:rPr>
          <w:rFonts w:ascii="Times New Roman" w:hAnsi="Times New Roman"/>
          <w:szCs w:val="24"/>
        </w:rPr>
        <w:t xml:space="preserve"> (</w:t>
      </w:r>
      <w:r w:rsidRPr="00FB7233">
        <w:rPr>
          <w:rFonts w:ascii="Times New Roman" w:hAnsi="Times New Roman"/>
          <w:szCs w:val="24"/>
          <w:lang w:val="en-US"/>
        </w:rPr>
        <w:t>SiO</w:t>
      </w:r>
      <w:r w:rsidRPr="00FB7233">
        <w:rPr>
          <w:rFonts w:ascii="Times New Roman" w:hAnsi="Times New Roman"/>
          <w:szCs w:val="24"/>
          <w:vertAlign w:val="subscript"/>
        </w:rPr>
        <w:t>2</w:t>
      </w:r>
      <w:r w:rsidRPr="00FB7233">
        <w:rPr>
          <w:rFonts w:ascii="Times New Roman" w:hAnsi="Times New Roman"/>
          <w:szCs w:val="24"/>
        </w:rPr>
        <w:t xml:space="preserve"> </w:t>
      </w:r>
      <w:r w:rsidRPr="00FB7233">
        <w:rPr>
          <w:rFonts w:ascii="Times New Roman" w:hAnsi="Times New Roman"/>
          <w:szCs w:val="24"/>
          <w:lang w:val="en-US"/>
        </w:rPr>
        <w:t>TiO</w:t>
      </w:r>
      <w:r w:rsidRPr="00FB7233">
        <w:rPr>
          <w:rFonts w:ascii="Times New Roman" w:hAnsi="Times New Roman"/>
          <w:szCs w:val="24"/>
          <w:vertAlign w:val="subscript"/>
        </w:rPr>
        <w:t>2</w:t>
      </w:r>
      <w:r w:rsidRPr="00FB7233">
        <w:rPr>
          <w:rFonts w:ascii="Times New Roman" w:hAnsi="Times New Roman"/>
          <w:szCs w:val="24"/>
        </w:rPr>
        <w:t xml:space="preserve"> </w:t>
      </w:r>
      <w:r w:rsidRPr="00FB7233">
        <w:rPr>
          <w:rFonts w:ascii="Times New Roman" w:hAnsi="Times New Roman"/>
          <w:szCs w:val="24"/>
          <w:lang w:val="en-US"/>
        </w:rPr>
        <w:t>Al</w:t>
      </w:r>
      <w:r w:rsidRPr="00FB7233">
        <w:rPr>
          <w:rFonts w:ascii="Times New Roman" w:hAnsi="Times New Roman"/>
          <w:szCs w:val="24"/>
          <w:vertAlign w:val="subscript"/>
        </w:rPr>
        <w:t>2</w:t>
      </w:r>
      <w:r w:rsidRPr="00FB7233">
        <w:rPr>
          <w:rFonts w:ascii="Times New Roman" w:hAnsi="Times New Roman"/>
          <w:szCs w:val="24"/>
          <w:lang w:val="en-US"/>
        </w:rPr>
        <w:t>O</w:t>
      </w:r>
      <w:r w:rsidRPr="00FB7233">
        <w:rPr>
          <w:rFonts w:ascii="Times New Roman" w:hAnsi="Times New Roman"/>
          <w:szCs w:val="24"/>
          <w:vertAlign w:val="subscript"/>
        </w:rPr>
        <w:t>3</w:t>
      </w:r>
      <w:r w:rsidRPr="00FB7233">
        <w:rPr>
          <w:rFonts w:ascii="Times New Roman" w:hAnsi="Times New Roman"/>
          <w:szCs w:val="24"/>
        </w:rPr>
        <w:t xml:space="preserve"> </w:t>
      </w:r>
      <w:r w:rsidRPr="00FB7233">
        <w:rPr>
          <w:rFonts w:ascii="Times New Roman" w:hAnsi="Times New Roman"/>
          <w:szCs w:val="24"/>
          <w:lang w:val="en-US"/>
        </w:rPr>
        <w:t>Fe</w:t>
      </w:r>
      <w:r w:rsidRPr="00FB7233">
        <w:rPr>
          <w:rFonts w:ascii="Times New Roman" w:hAnsi="Times New Roman"/>
          <w:szCs w:val="24"/>
          <w:vertAlign w:val="subscript"/>
        </w:rPr>
        <w:t>2</w:t>
      </w:r>
      <w:r w:rsidRPr="00FB7233">
        <w:rPr>
          <w:rFonts w:ascii="Times New Roman" w:hAnsi="Times New Roman"/>
          <w:szCs w:val="24"/>
          <w:lang w:val="en-US"/>
        </w:rPr>
        <w:t>O</w:t>
      </w:r>
      <w:r w:rsidRPr="00FB7233">
        <w:rPr>
          <w:rFonts w:ascii="Times New Roman" w:hAnsi="Times New Roman"/>
          <w:szCs w:val="24"/>
          <w:vertAlign w:val="subscript"/>
        </w:rPr>
        <w:t>3</w:t>
      </w:r>
      <w:r w:rsidRPr="00FB7233">
        <w:rPr>
          <w:rFonts w:ascii="Times New Roman" w:hAnsi="Times New Roman"/>
          <w:szCs w:val="24"/>
        </w:rPr>
        <w:t xml:space="preserve"> </w:t>
      </w:r>
      <w:r w:rsidRPr="00FB7233">
        <w:rPr>
          <w:rFonts w:ascii="Times New Roman" w:hAnsi="Times New Roman"/>
          <w:szCs w:val="24"/>
          <w:lang w:val="en-US"/>
        </w:rPr>
        <w:t>FeO</w:t>
      </w:r>
      <w:r w:rsidRPr="00FB7233">
        <w:rPr>
          <w:rFonts w:ascii="Times New Roman" w:hAnsi="Times New Roman"/>
          <w:szCs w:val="24"/>
        </w:rPr>
        <w:t xml:space="preserve"> </w:t>
      </w:r>
      <w:smartTag w:uri="urn:schemas-microsoft-com:office:smarttags" w:element="PersonName">
        <w:smartTagPr>
          <w:attr w:name="ProductID" w:val="CaO MgO MnO"/>
        </w:smartTagPr>
        <w:smartTag w:uri="urn:schemas-microsoft-com:office:smarttags" w:element="PersonName">
          <w:smartTagPr>
            <w:attr w:name="ProductID" w:val="CaO MgO"/>
          </w:smartTagPr>
          <w:r w:rsidRPr="00FB7233">
            <w:rPr>
              <w:rFonts w:ascii="Times New Roman" w:hAnsi="Times New Roman"/>
              <w:szCs w:val="24"/>
              <w:lang w:val="en-US"/>
            </w:rPr>
            <w:t>CaO</w:t>
          </w:r>
          <w:r w:rsidRPr="00FB7233">
            <w:rPr>
              <w:rFonts w:ascii="Times New Roman" w:hAnsi="Times New Roman"/>
              <w:szCs w:val="24"/>
            </w:rPr>
            <w:t xml:space="preserve"> </w:t>
          </w:r>
          <w:r w:rsidRPr="00FB7233">
            <w:rPr>
              <w:rFonts w:ascii="Times New Roman" w:hAnsi="Times New Roman"/>
              <w:szCs w:val="24"/>
              <w:lang w:val="en-US"/>
            </w:rPr>
            <w:t>MgO</w:t>
          </w:r>
        </w:smartTag>
        <w:r w:rsidRPr="00FB7233">
          <w:rPr>
            <w:rFonts w:ascii="Times New Roman" w:hAnsi="Times New Roman"/>
            <w:szCs w:val="24"/>
          </w:rPr>
          <w:t xml:space="preserve"> </w:t>
        </w:r>
        <w:r w:rsidRPr="00FB7233">
          <w:rPr>
            <w:rFonts w:ascii="Times New Roman" w:hAnsi="Times New Roman"/>
            <w:szCs w:val="24"/>
            <w:lang w:val="en-US"/>
          </w:rPr>
          <w:t>MnO</w:t>
        </w:r>
      </w:smartTag>
      <w:r w:rsidRPr="00FB7233">
        <w:rPr>
          <w:rFonts w:ascii="Times New Roman" w:hAnsi="Times New Roman"/>
          <w:szCs w:val="24"/>
        </w:rPr>
        <w:t xml:space="preserve"> </w:t>
      </w:r>
      <w:r w:rsidRPr="00FB7233">
        <w:rPr>
          <w:rFonts w:ascii="Times New Roman" w:hAnsi="Times New Roman"/>
          <w:szCs w:val="24"/>
          <w:lang w:val="en-US"/>
        </w:rPr>
        <w:t>P</w:t>
      </w:r>
      <w:r w:rsidRPr="00FB7233">
        <w:rPr>
          <w:rFonts w:ascii="Times New Roman" w:hAnsi="Times New Roman"/>
          <w:szCs w:val="24"/>
          <w:vertAlign w:val="subscript"/>
        </w:rPr>
        <w:t>2</w:t>
      </w:r>
      <w:r w:rsidRPr="00FB7233">
        <w:rPr>
          <w:rFonts w:ascii="Times New Roman" w:hAnsi="Times New Roman"/>
          <w:szCs w:val="24"/>
          <w:lang w:val="en-US"/>
        </w:rPr>
        <w:t>O</w:t>
      </w:r>
      <w:r w:rsidRPr="00FB7233">
        <w:rPr>
          <w:rFonts w:ascii="Times New Roman" w:hAnsi="Times New Roman"/>
          <w:szCs w:val="24"/>
          <w:vertAlign w:val="subscript"/>
        </w:rPr>
        <w:t>3</w:t>
      </w:r>
      <w:r w:rsidRPr="00FB7233">
        <w:rPr>
          <w:rFonts w:ascii="Times New Roman" w:hAnsi="Times New Roman"/>
          <w:szCs w:val="24"/>
        </w:rPr>
        <w:t xml:space="preserve"> </w:t>
      </w:r>
      <w:r w:rsidRPr="00FB7233">
        <w:rPr>
          <w:rFonts w:ascii="Times New Roman" w:hAnsi="Times New Roman"/>
          <w:szCs w:val="24"/>
          <w:lang w:val="en-US"/>
        </w:rPr>
        <w:t>K</w:t>
      </w:r>
      <w:r w:rsidRPr="00FB7233">
        <w:rPr>
          <w:rFonts w:ascii="Times New Roman" w:hAnsi="Times New Roman"/>
          <w:szCs w:val="24"/>
          <w:vertAlign w:val="subscript"/>
        </w:rPr>
        <w:t>2</w:t>
      </w:r>
      <w:r w:rsidRPr="00FB7233">
        <w:rPr>
          <w:rFonts w:ascii="Times New Roman" w:hAnsi="Times New Roman"/>
          <w:szCs w:val="24"/>
          <w:lang w:val="en-US"/>
        </w:rPr>
        <w:t>O</w:t>
      </w:r>
      <w:r w:rsidRPr="00FB7233">
        <w:rPr>
          <w:rFonts w:ascii="Times New Roman" w:hAnsi="Times New Roman"/>
          <w:szCs w:val="24"/>
        </w:rPr>
        <w:t xml:space="preserve"> </w:t>
      </w:r>
      <w:r w:rsidRPr="00FB7233">
        <w:rPr>
          <w:rFonts w:ascii="Times New Roman" w:hAnsi="Times New Roman"/>
          <w:szCs w:val="24"/>
          <w:lang w:val="en-US"/>
        </w:rPr>
        <w:t>Na</w:t>
      </w:r>
      <w:r w:rsidRPr="00FB7233">
        <w:rPr>
          <w:rFonts w:ascii="Times New Roman" w:hAnsi="Times New Roman"/>
          <w:szCs w:val="24"/>
          <w:vertAlign w:val="subscript"/>
        </w:rPr>
        <w:t>2</w:t>
      </w:r>
      <w:r w:rsidRPr="00FB7233">
        <w:rPr>
          <w:rFonts w:ascii="Times New Roman" w:hAnsi="Times New Roman"/>
          <w:szCs w:val="24"/>
          <w:lang w:val="en-US"/>
        </w:rPr>
        <w:t>O</w:t>
      </w:r>
      <w:r w:rsidRPr="00FB7233">
        <w:rPr>
          <w:rFonts w:ascii="Times New Roman" w:hAnsi="Times New Roman"/>
          <w:szCs w:val="24"/>
        </w:rPr>
        <w:t xml:space="preserve"> </w:t>
      </w:r>
      <w:r w:rsidRPr="00FB7233">
        <w:rPr>
          <w:rFonts w:ascii="Times New Roman" w:hAnsi="Times New Roman"/>
          <w:szCs w:val="24"/>
          <w:lang w:val="en-US"/>
        </w:rPr>
        <w:t>SO</w:t>
      </w:r>
      <w:r w:rsidRPr="00FB7233">
        <w:rPr>
          <w:rFonts w:ascii="Times New Roman" w:hAnsi="Times New Roman"/>
          <w:szCs w:val="24"/>
          <w:vertAlign w:val="subscript"/>
        </w:rPr>
        <w:t>3</w:t>
      </w:r>
      <w:r w:rsidRPr="00FB7233">
        <w:rPr>
          <w:rFonts w:ascii="Times New Roman" w:hAnsi="Times New Roman"/>
          <w:szCs w:val="24"/>
        </w:rPr>
        <w:t xml:space="preserve">) в соответствии с методическими рекомендациями («Временные требования …», </w:t>
      </w:r>
      <w:smartTag w:uri="urn:schemas-microsoft-com:office:smarttags" w:element="metricconverter">
        <w:smartTagPr>
          <w:attr w:name="ProductID" w:val="1999 г"/>
        </w:smartTagPr>
        <w:r w:rsidRPr="00FB7233">
          <w:rPr>
            <w:rFonts w:ascii="Times New Roman" w:hAnsi="Times New Roman"/>
            <w:szCs w:val="24"/>
          </w:rPr>
          <w:t>1999 г</w:t>
        </w:r>
      </w:smartTag>
      <w:r w:rsidRPr="00FB7233">
        <w:rPr>
          <w:rFonts w:ascii="Times New Roman" w:hAnsi="Times New Roman"/>
          <w:szCs w:val="24"/>
        </w:rPr>
        <w:t>), с учетом изученности территории подвергаются 5% проб отбираемых при литохимич</w:t>
      </w:r>
      <w:r w:rsidRPr="00FB7233">
        <w:rPr>
          <w:rFonts w:ascii="Times New Roman" w:hAnsi="Times New Roman"/>
          <w:szCs w:val="24"/>
        </w:rPr>
        <w:t>е</w:t>
      </w:r>
      <w:r w:rsidRPr="00FB7233">
        <w:rPr>
          <w:rFonts w:ascii="Times New Roman" w:hAnsi="Times New Roman"/>
          <w:szCs w:val="24"/>
        </w:rPr>
        <w:t xml:space="preserve">ском опробовании коренных пород, или </w:t>
      </w:r>
      <w:r w:rsidRPr="00FB7233">
        <w:rPr>
          <w:rFonts w:ascii="Times New Roman" w:hAnsi="Times New Roman"/>
          <w:b/>
          <w:i/>
          <w:szCs w:val="24"/>
        </w:rPr>
        <w:t>50 анализов</w:t>
      </w:r>
      <w:r w:rsidRPr="00FB7233">
        <w:rPr>
          <w:rFonts w:ascii="Times New Roman" w:hAnsi="Times New Roman"/>
          <w:szCs w:val="24"/>
        </w:rPr>
        <w:t>.</w:t>
      </w:r>
    </w:p>
    <w:p w:rsidR="00800DF5" w:rsidRPr="00FB7233" w:rsidRDefault="00800DF5" w:rsidP="00513D4C">
      <w:pPr>
        <w:pStyle w:val="a4"/>
        <w:rPr>
          <w:rFonts w:ascii="Times New Roman" w:hAnsi="Times New Roman"/>
          <w:szCs w:val="24"/>
        </w:rPr>
      </w:pPr>
      <w:r w:rsidRPr="00FB7233">
        <w:rPr>
          <w:rFonts w:ascii="Times New Roman" w:hAnsi="Times New Roman"/>
          <w:szCs w:val="24"/>
        </w:rPr>
        <w:t xml:space="preserve">     </w:t>
      </w:r>
      <w:r w:rsidRPr="00FB7233">
        <w:rPr>
          <w:rFonts w:ascii="Times New Roman" w:hAnsi="Times New Roman"/>
          <w:b/>
          <w:i/>
          <w:szCs w:val="24"/>
        </w:rPr>
        <w:t>Минералогический анализ</w:t>
      </w:r>
      <w:r w:rsidRPr="00FB7233">
        <w:rPr>
          <w:rFonts w:ascii="Times New Roman" w:hAnsi="Times New Roman"/>
          <w:szCs w:val="24"/>
        </w:rPr>
        <w:t xml:space="preserve"> проводится по всем шлиховым пробам, а также прот</w:t>
      </w:r>
      <w:r w:rsidRPr="00FB7233">
        <w:rPr>
          <w:rFonts w:ascii="Times New Roman" w:hAnsi="Times New Roman"/>
          <w:szCs w:val="24"/>
        </w:rPr>
        <w:t>о</w:t>
      </w:r>
      <w:r w:rsidRPr="00FB7233">
        <w:rPr>
          <w:rFonts w:ascii="Times New Roman" w:hAnsi="Times New Roman"/>
          <w:szCs w:val="24"/>
        </w:rPr>
        <w:t>лочкам штуфных проб, отобранных при изучении вещественного состава геологических комплексов и рудных объектов. Категория сложности минерального состава II. Анализ в</w:t>
      </w:r>
      <w:r w:rsidRPr="00FB7233">
        <w:rPr>
          <w:rFonts w:ascii="Times New Roman" w:hAnsi="Times New Roman"/>
          <w:szCs w:val="24"/>
        </w:rPr>
        <w:t>ы</w:t>
      </w:r>
      <w:r w:rsidRPr="00FB7233">
        <w:rPr>
          <w:rFonts w:ascii="Times New Roman" w:hAnsi="Times New Roman"/>
          <w:szCs w:val="24"/>
        </w:rPr>
        <w:t>полняется в двух вариантах. Сокращенный минералогический анализ шлихов рыхлых пород (</w:t>
      </w:r>
      <w:r w:rsidRPr="00FB7233">
        <w:rPr>
          <w:rFonts w:ascii="Times New Roman" w:hAnsi="Times New Roman"/>
          <w:b/>
          <w:i/>
          <w:szCs w:val="24"/>
        </w:rPr>
        <w:t>200шл</w:t>
      </w:r>
      <w:r w:rsidRPr="00FB7233">
        <w:rPr>
          <w:rFonts w:ascii="Times New Roman" w:hAnsi="Times New Roman"/>
          <w:szCs w:val="24"/>
        </w:rPr>
        <w:t>), с числом определяемых компонентов более 5, проводится с определением соде</w:t>
      </w:r>
      <w:r w:rsidRPr="00FB7233">
        <w:rPr>
          <w:rFonts w:ascii="Times New Roman" w:hAnsi="Times New Roman"/>
          <w:szCs w:val="24"/>
        </w:rPr>
        <w:t>р</w:t>
      </w:r>
      <w:r w:rsidRPr="00FB7233">
        <w:rPr>
          <w:rFonts w:ascii="Times New Roman" w:hAnsi="Times New Roman"/>
          <w:szCs w:val="24"/>
        </w:rPr>
        <w:t>жаний полезных минералов и их спутников в процентах включая предварительное фракци</w:t>
      </w:r>
      <w:r w:rsidRPr="00FB7233">
        <w:rPr>
          <w:rFonts w:ascii="Times New Roman" w:hAnsi="Times New Roman"/>
          <w:szCs w:val="24"/>
        </w:rPr>
        <w:t>о</w:t>
      </w:r>
      <w:r w:rsidRPr="00FB7233">
        <w:rPr>
          <w:rFonts w:ascii="Times New Roman" w:hAnsi="Times New Roman"/>
          <w:szCs w:val="24"/>
        </w:rPr>
        <w:t xml:space="preserve">нирование на магнитную, электромагнитных и немагнитную фракции, и аналогичный анализ </w:t>
      </w:r>
      <w:r w:rsidRPr="00FB7233">
        <w:rPr>
          <w:rFonts w:ascii="Times New Roman" w:hAnsi="Times New Roman"/>
          <w:szCs w:val="24"/>
        </w:rPr>
        <w:lastRenderedPageBreak/>
        <w:t>протолочек штуфов (</w:t>
      </w:r>
      <w:r w:rsidRPr="00FB7233">
        <w:rPr>
          <w:rFonts w:ascii="Times New Roman" w:hAnsi="Times New Roman"/>
          <w:b/>
          <w:i/>
          <w:szCs w:val="24"/>
        </w:rPr>
        <w:t>165шл</w:t>
      </w:r>
      <w:r w:rsidRPr="00FB7233">
        <w:rPr>
          <w:rFonts w:ascii="Times New Roman" w:hAnsi="Times New Roman"/>
          <w:szCs w:val="24"/>
        </w:rPr>
        <w:t>). Полный минералогический анализ проводится для изучения шлихов из склоновых и русловых фаций рыхлых отложений, минералогического состава рудных образований и околорудных метасоматитов и составляет 10% от сокращенного ан</w:t>
      </w:r>
      <w:r w:rsidRPr="00FB7233">
        <w:rPr>
          <w:rFonts w:ascii="Times New Roman" w:hAnsi="Times New Roman"/>
          <w:szCs w:val="24"/>
        </w:rPr>
        <w:t>а</w:t>
      </w:r>
      <w:r w:rsidRPr="00FB7233">
        <w:rPr>
          <w:rFonts w:ascii="Times New Roman" w:hAnsi="Times New Roman"/>
          <w:szCs w:val="24"/>
        </w:rPr>
        <w:t xml:space="preserve">лиза или </w:t>
      </w:r>
      <w:r w:rsidRPr="00FB7233">
        <w:rPr>
          <w:rFonts w:ascii="Times New Roman" w:hAnsi="Times New Roman"/>
          <w:b/>
          <w:i/>
          <w:szCs w:val="24"/>
        </w:rPr>
        <w:t>20 и 15 анализов</w:t>
      </w:r>
      <w:r w:rsidRPr="00FB7233">
        <w:rPr>
          <w:rFonts w:ascii="Times New Roman" w:hAnsi="Times New Roman"/>
          <w:szCs w:val="24"/>
        </w:rPr>
        <w:t xml:space="preserve"> соответственно.</w:t>
      </w:r>
    </w:p>
    <w:p w:rsidR="00800DF5" w:rsidRPr="00FB7233" w:rsidRDefault="00800DF5" w:rsidP="00513D4C">
      <w:pPr>
        <w:pStyle w:val="a4"/>
        <w:rPr>
          <w:rFonts w:ascii="Times New Roman" w:hAnsi="Times New Roman"/>
          <w:szCs w:val="24"/>
        </w:rPr>
      </w:pPr>
      <w:r w:rsidRPr="00FB7233">
        <w:rPr>
          <w:rFonts w:ascii="Times New Roman" w:hAnsi="Times New Roman"/>
          <w:szCs w:val="24"/>
        </w:rPr>
        <w:t xml:space="preserve">     </w:t>
      </w:r>
      <w:r w:rsidRPr="00FB7233">
        <w:rPr>
          <w:rFonts w:ascii="Times New Roman" w:hAnsi="Times New Roman"/>
          <w:b/>
          <w:i/>
          <w:szCs w:val="24"/>
        </w:rPr>
        <w:t>Палинологические исследования</w:t>
      </w:r>
      <w:r w:rsidRPr="00FB7233">
        <w:rPr>
          <w:rFonts w:ascii="Times New Roman" w:hAnsi="Times New Roman"/>
          <w:szCs w:val="24"/>
        </w:rPr>
        <w:t xml:space="preserve"> проводятся с целью уточнения возраста пале</w:t>
      </w:r>
      <w:r w:rsidRPr="00FB7233">
        <w:rPr>
          <w:rFonts w:ascii="Times New Roman" w:hAnsi="Times New Roman"/>
          <w:szCs w:val="24"/>
        </w:rPr>
        <w:t>о</w:t>
      </w:r>
      <w:r w:rsidRPr="00FB7233">
        <w:rPr>
          <w:rFonts w:ascii="Times New Roman" w:hAnsi="Times New Roman"/>
          <w:szCs w:val="24"/>
        </w:rPr>
        <w:t xml:space="preserve">зойских отложений. Пробы отбираются из частных разрезов, преимущественно карбонатных пород. Всего проектируется отобрать </w:t>
      </w:r>
      <w:r w:rsidRPr="00FB7233">
        <w:rPr>
          <w:rFonts w:ascii="Times New Roman" w:hAnsi="Times New Roman"/>
          <w:b/>
          <w:i/>
          <w:szCs w:val="24"/>
        </w:rPr>
        <w:t>10 проб</w:t>
      </w:r>
      <w:r w:rsidRPr="00FB7233">
        <w:rPr>
          <w:rFonts w:ascii="Times New Roman" w:hAnsi="Times New Roman"/>
          <w:szCs w:val="24"/>
        </w:rPr>
        <w:t>.</w:t>
      </w:r>
    </w:p>
    <w:p w:rsidR="00800DF5" w:rsidRPr="00FB7233" w:rsidRDefault="00800DF5" w:rsidP="00513D4C">
      <w:pPr>
        <w:spacing w:line="360" w:lineRule="auto"/>
        <w:jc w:val="both"/>
      </w:pPr>
      <w:r w:rsidRPr="00FB7233">
        <w:t xml:space="preserve">     </w:t>
      </w:r>
      <w:r w:rsidRPr="00FB7233">
        <w:rPr>
          <w:b/>
          <w:i/>
        </w:rPr>
        <w:t>Микрофаунистические исследования</w:t>
      </w:r>
      <w:r w:rsidRPr="00FB7233">
        <w:t xml:space="preserve"> преимущественно девонских отложений проект</w:t>
      </w:r>
      <w:r w:rsidRPr="00FB7233">
        <w:t>и</w:t>
      </w:r>
      <w:r w:rsidRPr="00FB7233">
        <w:t xml:space="preserve">руются с целью уточнения возраста подразделений. Всего планируется отобрать </w:t>
      </w:r>
      <w:r w:rsidRPr="00FB7233">
        <w:rPr>
          <w:b/>
          <w:i/>
        </w:rPr>
        <w:t>10 проб.</w:t>
      </w:r>
    </w:p>
    <w:p w:rsidR="008F2983" w:rsidRDefault="008F2983" w:rsidP="00513D4C">
      <w:pPr>
        <w:tabs>
          <w:tab w:val="left" w:pos="567"/>
          <w:tab w:val="left" w:pos="900"/>
        </w:tabs>
        <w:suppressAutoHyphens/>
        <w:spacing w:line="360" w:lineRule="auto"/>
        <w:ind w:firstLine="709"/>
        <w:jc w:val="both"/>
        <w:rPr>
          <w:lang w:eastAsia="ar-SA"/>
        </w:rPr>
      </w:pPr>
      <w:r>
        <w:rPr>
          <w:lang w:eastAsia="ar-SA"/>
        </w:rPr>
        <w:t>Соответственно вышесказанному в основу геологического задания положены следующие задачи:</w:t>
      </w:r>
    </w:p>
    <w:p w:rsidR="00800DF5" w:rsidRPr="00FB7233" w:rsidRDefault="00800DF5" w:rsidP="00513D4C">
      <w:pPr>
        <w:tabs>
          <w:tab w:val="left" w:pos="567"/>
          <w:tab w:val="left" w:pos="900"/>
        </w:tabs>
        <w:suppressAutoHyphens/>
        <w:spacing w:line="360" w:lineRule="auto"/>
        <w:ind w:firstLine="709"/>
        <w:jc w:val="both"/>
        <w:rPr>
          <w:lang w:eastAsia="ar-SA"/>
        </w:rPr>
      </w:pPr>
      <w:r w:rsidRPr="00FB7233">
        <w:rPr>
          <w:lang w:eastAsia="ar-SA"/>
        </w:rPr>
        <w:t xml:space="preserve">Составление и утверждение в установленном порядке проектной документации на выполнение работ по объекту. </w:t>
      </w:r>
    </w:p>
    <w:p w:rsidR="00800DF5" w:rsidRPr="00FB7233" w:rsidRDefault="00800DF5" w:rsidP="00513D4C">
      <w:pPr>
        <w:spacing w:line="360" w:lineRule="auto"/>
        <w:ind w:firstLine="539"/>
        <w:jc w:val="both"/>
      </w:pPr>
      <w:r w:rsidRPr="00FB7233">
        <w:rPr>
          <w:noProof/>
        </w:rPr>
        <w:t>Дополнительный сбор, комплексный анализ и переинтерпретация ретроспективной геологической информации. Составление предварительных карт, дешифрирование МАКС; разработка программы работ, определение видов и объемов исследований, создание предварительных цифровых архивов первичных и производных ретроспективных геологических данных.</w:t>
      </w:r>
      <w:r w:rsidRPr="00FB7233">
        <w:t xml:space="preserve"> Составление проектной документации.</w:t>
      </w:r>
    </w:p>
    <w:p w:rsidR="00800DF5" w:rsidRPr="00FB7233" w:rsidRDefault="00800DF5" w:rsidP="00513D4C">
      <w:pPr>
        <w:tabs>
          <w:tab w:val="left" w:pos="720"/>
          <w:tab w:val="left" w:pos="900"/>
        </w:tabs>
        <w:suppressAutoHyphens/>
        <w:spacing w:line="360" w:lineRule="auto"/>
        <w:ind w:firstLine="709"/>
        <w:jc w:val="both"/>
        <w:rPr>
          <w:lang w:eastAsia="ar-SA"/>
        </w:rPr>
      </w:pPr>
      <w:r w:rsidRPr="00FB7233">
        <w:rPr>
          <w:lang w:eastAsia="ar-SA"/>
        </w:rPr>
        <w:t xml:space="preserve"> </w:t>
      </w:r>
      <w:r w:rsidRPr="00FB7233">
        <w:rPr>
          <w:bCs/>
          <w:lang w:eastAsia="ar-SA"/>
        </w:rPr>
        <w:t>Р</w:t>
      </w:r>
      <w:r w:rsidRPr="00FB7233">
        <w:rPr>
          <w:lang w:eastAsia="ar-SA"/>
        </w:rPr>
        <w:t>азработка</w:t>
      </w:r>
      <w:r w:rsidRPr="00FB7233">
        <w:rPr>
          <w:color w:val="FF0000"/>
          <w:lang w:eastAsia="ar-SA"/>
        </w:rPr>
        <w:t xml:space="preserve"> </w:t>
      </w:r>
      <w:r w:rsidRPr="00FB7233">
        <w:rPr>
          <w:lang w:eastAsia="ar-SA"/>
        </w:rPr>
        <w:t>и уточнение легенд карт комплекта ГК-200/2.</w:t>
      </w:r>
    </w:p>
    <w:p w:rsidR="00800DF5" w:rsidRPr="00FB7233" w:rsidRDefault="00800DF5" w:rsidP="00513D4C">
      <w:pPr>
        <w:spacing w:line="360" w:lineRule="auto"/>
        <w:ind w:firstLine="709"/>
        <w:jc w:val="both"/>
        <w:rPr>
          <w:bdr w:val="none" w:sz="0" w:space="0" w:color="auto" w:frame="1"/>
        </w:rPr>
      </w:pPr>
      <w:r w:rsidRPr="00FB7233">
        <w:rPr>
          <w:lang w:eastAsia="ar-SA"/>
        </w:rPr>
        <w:t>Полевые работы,</w:t>
      </w:r>
      <w:r w:rsidRPr="00FB7233">
        <w:t xml:space="preserve"> </w:t>
      </w:r>
      <w:r w:rsidRPr="00FB7233">
        <w:rPr>
          <w:bdr w:val="none" w:sz="0" w:space="0" w:color="auto" w:frame="1"/>
        </w:rPr>
        <w:t xml:space="preserve">геологические, геолого-геоморфологические и поисковые маршруты по дочетвертичным и четвертичным образованиям; </w:t>
      </w:r>
      <w:r w:rsidRPr="00FB7233">
        <w:t>литохимическое,  шлиховое и другие в</w:t>
      </w:r>
      <w:r w:rsidRPr="00FB7233">
        <w:t>и</w:t>
      </w:r>
      <w:r w:rsidRPr="00FB7233">
        <w:t>ды опробования, в том числе отбор малообъемных проб из аллювия для определения ро</w:t>
      </w:r>
      <w:r w:rsidRPr="00FB7233">
        <w:t>с</w:t>
      </w:r>
      <w:r w:rsidRPr="00FB7233">
        <w:t>сыпной алмазоносности</w:t>
      </w:r>
      <w:r w:rsidRPr="00FB7233">
        <w:rPr>
          <w:bdr w:val="none" w:sz="0" w:space="0" w:color="auto" w:frame="1"/>
        </w:rPr>
        <w:t>; полевую камеральную обработку материалов.</w:t>
      </w:r>
      <w:r w:rsidRPr="00FB7233">
        <w:rPr>
          <w:lang w:eastAsia="ar-SA"/>
        </w:rPr>
        <w:t xml:space="preserve"> </w:t>
      </w:r>
    </w:p>
    <w:p w:rsidR="00800DF5" w:rsidRPr="00FB7233" w:rsidRDefault="00800DF5" w:rsidP="00513D4C">
      <w:pPr>
        <w:spacing w:line="360" w:lineRule="auto"/>
        <w:ind w:firstLine="709"/>
        <w:jc w:val="both"/>
      </w:pPr>
      <w:r w:rsidRPr="00FB7233">
        <w:rPr>
          <w:lang w:eastAsia="ar-SA"/>
        </w:rPr>
        <w:t xml:space="preserve">Лабораторно-аналитические исследования: </w:t>
      </w:r>
      <w:r w:rsidRPr="00FB7233">
        <w:t>пробоподготовительные работы, полук</w:t>
      </w:r>
      <w:r w:rsidRPr="00FB7233">
        <w:t>о</w:t>
      </w:r>
      <w:r w:rsidRPr="00FB7233">
        <w:t>личественный спектральный анализ, химический анализ, в т.ч. анализ проб с использован</w:t>
      </w:r>
      <w:r w:rsidRPr="00FB7233">
        <w:t>и</w:t>
      </w:r>
      <w:r w:rsidRPr="00FB7233">
        <w:t>ем высокоточных технологий ICP-MS, ААS с количественным определением содержаний широкого круга элементов и другие виды анализа; внешний и внутренний контроль всех п</w:t>
      </w:r>
      <w:r w:rsidRPr="00FB7233">
        <w:t>о</w:t>
      </w:r>
      <w:r w:rsidRPr="00FB7233">
        <w:t>луколичественных и количественных анализов; палеонтологические, петрографические, м</w:t>
      </w:r>
      <w:r w:rsidRPr="00FB7233">
        <w:t>и</w:t>
      </w:r>
      <w:r w:rsidRPr="00FB7233">
        <w:t>нералогические и др. исследования.</w:t>
      </w:r>
    </w:p>
    <w:p w:rsidR="00800DF5" w:rsidRPr="00FB7233" w:rsidRDefault="00800DF5" w:rsidP="00513D4C">
      <w:pPr>
        <w:tabs>
          <w:tab w:val="num" w:pos="0"/>
        </w:tabs>
        <w:suppressAutoHyphens/>
        <w:spacing w:line="360" w:lineRule="auto"/>
        <w:ind w:firstLine="709"/>
        <w:jc w:val="both"/>
        <w:rPr>
          <w:lang w:eastAsia="ar-SA"/>
        </w:rPr>
      </w:pPr>
      <w:r w:rsidRPr="00FB7233">
        <w:rPr>
          <w:lang w:eastAsia="ar-SA"/>
        </w:rPr>
        <w:t xml:space="preserve"> Обработка материалов полевых работ, аналитических данных, пополнение баз данных. Уточнение возраста, объема, внутреннего строения и состава стратифицированных и нестратифицированных подразделений. Уточнение границ известных и вновь выявленных минерагенических таксонов, перспективных на обнаружение месторождений полезных ископаемых. Оценка прогнозных ресурсов категории Р</w:t>
      </w:r>
      <w:r w:rsidRPr="00FB7233">
        <w:rPr>
          <w:vertAlign w:val="subscript"/>
          <w:lang w:eastAsia="ar-SA"/>
        </w:rPr>
        <w:t>3</w:t>
      </w:r>
      <w:r w:rsidRPr="00FB7233">
        <w:rPr>
          <w:lang w:eastAsia="ar-SA"/>
        </w:rPr>
        <w:t xml:space="preserve"> и подготовка рекомендаций на постановку поисковых работ; создание паспортов учета перспективных объектов.</w:t>
      </w:r>
    </w:p>
    <w:p w:rsidR="00800DF5" w:rsidRPr="00FB7233" w:rsidRDefault="00800DF5" w:rsidP="00513D4C">
      <w:pPr>
        <w:spacing w:line="360" w:lineRule="auto"/>
        <w:ind w:firstLine="709"/>
        <w:jc w:val="both"/>
        <w:rPr>
          <w:bdr w:val="none" w:sz="0" w:space="0" w:color="auto" w:frame="1"/>
        </w:rPr>
      </w:pPr>
      <w:r w:rsidRPr="00FB7233">
        <w:lastRenderedPageBreak/>
        <w:t xml:space="preserve">Картосоставительские и редакционные работы по созданию </w:t>
      </w:r>
      <w:r w:rsidRPr="00FB7233">
        <w:rPr>
          <w:lang w:eastAsia="ar-SA"/>
        </w:rPr>
        <w:t xml:space="preserve">комплекта Госгеолкарты-200 листа N-40-XV (Прибельская  площадь) </w:t>
      </w:r>
      <w:r w:rsidRPr="00FB7233">
        <w:t>с цифровой моделью (ГИС-формате) и объясн</w:t>
      </w:r>
      <w:r w:rsidRPr="00FB7233">
        <w:t>и</w:t>
      </w:r>
      <w:r w:rsidRPr="00FB7233">
        <w:t>тельной запиской</w:t>
      </w:r>
      <w:r w:rsidRPr="00FB7233">
        <w:rPr>
          <w:bdr w:val="none" w:sz="0" w:space="0" w:color="auto" w:frame="1"/>
        </w:rPr>
        <w:t xml:space="preserve"> и др. картографической продукции;</w:t>
      </w:r>
    </w:p>
    <w:p w:rsidR="00800DF5" w:rsidRPr="00FB7233" w:rsidRDefault="00800DF5" w:rsidP="00513D4C">
      <w:pPr>
        <w:tabs>
          <w:tab w:val="num" w:pos="0"/>
          <w:tab w:val="num" w:pos="2167"/>
        </w:tabs>
        <w:spacing w:line="360" w:lineRule="auto"/>
        <w:ind w:firstLine="709"/>
        <w:jc w:val="both"/>
        <w:rPr>
          <w:lang w:eastAsia="ar-SA"/>
        </w:rPr>
      </w:pPr>
      <w:r w:rsidRPr="00FB7233">
        <w:rPr>
          <w:lang w:eastAsia="ar-SA"/>
        </w:rPr>
        <w:t xml:space="preserve">Создание комплекта современной геологической основы масштаба 1:200 000. </w:t>
      </w:r>
    </w:p>
    <w:p w:rsidR="00800DF5" w:rsidRPr="00FB7233" w:rsidRDefault="00800DF5" w:rsidP="00513D4C">
      <w:pPr>
        <w:tabs>
          <w:tab w:val="left" w:pos="720"/>
          <w:tab w:val="left" w:pos="900"/>
        </w:tabs>
        <w:suppressAutoHyphens/>
        <w:spacing w:line="360" w:lineRule="auto"/>
        <w:ind w:firstLine="709"/>
        <w:jc w:val="both"/>
        <w:rPr>
          <w:lang w:eastAsia="ar-SA"/>
        </w:rPr>
      </w:pPr>
      <w:r w:rsidRPr="00FB7233">
        <w:rPr>
          <w:lang w:eastAsia="ar-SA"/>
        </w:rPr>
        <w:t>Составление информационных отчетов и окончательного геологического отчета.</w:t>
      </w:r>
    </w:p>
    <w:p w:rsidR="00800DF5" w:rsidRPr="00FB7233" w:rsidRDefault="00800DF5" w:rsidP="00513D4C">
      <w:pPr>
        <w:tabs>
          <w:tab w:val="left" w:pos="720"/>
          <w:tab w:val="left" w:pos="900"/>
        </w:tabs>
        <w:suppressAutoHyphens/>
        <w:spacing w:line="360" w:lineRule="auto"/>
        <w:ind w:firstLine="709"/>
        <w:jc w:val="both"/>
        <w:rPr>
          <w:lang w:eastAsia="ar-SA"/>
        </w:rPr>
      </w:pPr>
    </w:p>
    <w:p w:rsidR="00800DF5" w:rsidRDefault="00800DF5" w:rsidP="00800DF5">
      <w:pPr>
        <w:jc w:val="center"/>
        <w:rPr>
          <w:highlight w:val="green"/>
        </w:rPr>
      </w:pPr>
    </w:p>
    <w:p w:rsidR="003B06BE" w:rsidRDefault="003B06BE" w:rsidP="00800DF5">
      <w:pPr>
        <w:jc w:val="center"/>
        <w:rPr>
          <w:highlight w:val="green"/>
        </w:rPr>
      </w:pPr>
    </w:p>
    <w:p w:rsidR="003B06BE" w:rsidRDefault="003B06BE" w:rsidP="00800DF5">
      <w:pPr>
        <w:jc w:val="center"/>
        <w:rPr>
          <w:highlight w:val="green"/>
        </w:rPr>
      </w:pPr>
    </w:p>
    <w:p w:rsidR="003B06BE" w:rsidRPr="00800DF5" w:rsidRDefault="003B06BE" w:rsidP="00800DF5">
      <w:pPr>
        <w:jc w:val="center"/>
        <w:rPr>
          <w:highlight w:val="green"/>
        </w:rPr>
      </w:pPr>
    </w:p>
    <w:p w:rsidR="00800DF5" w:rsidRPr="00800DF5" w:rsidRDefault="00800DF5" w:rsidP="00800DF5">
      <w:pPr>
        <w:jc w:val="center"/>
        <w:rPr>
          <w:highlight w:val="green"/>
        </w:rPr>
      </w:pPr>
    </w:p>
    <w:p w:rsidR="00FB7233" w:rsidRDefault="00FB7233" w:rsidP="00800DF5">
      <w:pPr>
        <w:spacing w:after="120"/>
        <w:ind w:left="283"/>
        <w:jc w:val="center"/>
        <w:rPr>
          <w:caps/>
          <w:highlight w:val="green"/>
        </w:rPr>
      </w:pPr>
    </w:p>
    <w:p w:rsidR="00532FDD" w:rsidRDefault="00532FDD" w:rsidP="00800DF5">
      <w:pPr>
        <w:spacing w:after="120"/>
        <w:ind w:left="283"/>
        <w:jc w:val="center"/>
        <w:rPr>
          <w:caps/>
          <w:highlight w:val="green"/>
        </w:rPr>
      </w:pPr>
    </w:p>
    <w:p w:rsidR="008F2983" w:rsidRDefault="008F2983" w:rsidP="00800DF5">
      <w:pPr>
        <w:spacing w:after="120"/>
        <w:ind w:left="283"/>
        <w:jc w:val="center"/>
        <w:rPr>
          <w:caps/>
          <w:highlight w:val="green"/>
        </w:rPr>
      </w:pPr>
    </w:p>
    <w:p w:rsidR="008F2983" w:rsidRDefault="008F2983"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8F2983" w:rsidRDefault="008F2983" w:rsidP="00800DF5">
      <w:pPr>
        <w:spacing w:after="120"/>
        <w:ind w:left="283"/>
        <w:jc w:val="center"/>
        <w:rPr>
          <w:caps/>
          <w:highlight w:val="green"/>
        </w:rPr>
      </w:pPr>
    </w:p>
    <w:p w:rsidR="008F2983" w:rsidRDefault="008F2983" w:rsidP="00800DF5">
      <w:pPr>
        <w:spacing w:after="120"/>
        <w:ind w:left="283"/>
        <w:jc w:val="center"/>
        <w:rPr>
          <w:caps/>
          <w:highlight w:val="green"/>
        </w:rPr>
      </w:pPr>
    </w:p>
    <w:p w:rsidR="008F2983" w:rsidRDefault="008F2983" w:rsidP="00800DF5">
      <w:pPr>
        <w:spacing w:after="120"/>
        <w:ind w:left="283"/>
        <w:jc w:val="center"/>
        <w:rPr>
          <w:caps/>
          <w:highlight w:val="green"/>
        </w:rPr>
      </w:pPr>
    </w:p>
    <w:p w:rsidR="00C37897" w:rsidRDefault="00C37897" w:rsidP="00800DF5">
      <w:pPr>
        <w:spacing w:after="120"/>
        <w:ind w:left="283"/>
        <w:jc w:val="center"/>
        <w:rPr>
          <w:caps/>
          <w:highlight w:val="green"/>
        </w:rPr>
      </w:pPr>
    </w:p>
    <w:p w:rsidR="00C37897" w:rsidRDefault="00C37897" w:rsidP="00800DF5">
      <w:pPr>
        <w:spacing w:after="120"/>
        <w:ind w:left="283"/>
        <w:jc w:val="center"/>
        <w:rPr>
          <w:caps/>
          <w:highlight w:val="green"/>
        </w:rPr>
      </w:pPr>
    </w:p>
    <w:p w:rsidR="006A5A01" w:rsidRDefault="006A5A01" w:rsidP="00800DF5">
      <w:pPr>
        <w:spacing w:after="120"/>
        <w:ind w:left="283"/>
        <w:jc w:val="center"/>
        <w:rPr>
          <w:caps/>
          <w:highlight w:val="green"/>
        </w:rPr>
      </w:pPr>
    </w:p>
    <w:p w:rsidR="006A5A01" w:rsidRDefault="006A5A01" w:rsidP="00800DF5">
      <w:pPr>
        <w:spacing w:after="120"/>
        <w:ind w:left="283"/>
        <w:jc w:val="center"/>
        <w:rPr>
          <w:caps/>
          <w:highlight w:val="green"/>
        </w:rPr>
      </w:pPr>
    </w:p>
    <w:p w:rsidR="008F2983" w:rsidRDefault="008F2983" w:rsidP="00800DF5">
      <w:pPr>
        <w:spacing w:after="120"/>
        <w:ind w:left="283"/>
        <w:jc w:val="center"/>
        <w:rPr>
          <w:caps/>
          <w:highlight w:val="green"/>
        </w:rPr>
      </w:pPr>
    </w:p>
    <w:p w:rsidR="008F2983" w:rsidRDefault="008F2983" w:rsidP="00800DF5">
      <w:pPr>
        <w:spacing w:after="120"/>
        <w:ind w:left="283"/>
        <w:jc w:val="center"/>
        <w:rPr>
          <w:caps/>
          <w:highlight w:val="green"/>
        </w:rPr>
      </w:pPr>
    </w:p>
    <w:p w:rsidR="00FB7233" w:rsidRPr="00571AC4" w:rsidRDefault="00FB7233" w:rsidP="00FB7233">
      <w:pPr>
        <w:jc w:val="center"/>
        <w:rPr>
          <w:bCs/>
          <w:sz w:val="26"/>
          <w:szCs w:val="26"/>
        </w:rPr>
      </w:pPr>
      <w:r w:rsidRPr="00571AC4">
        <w:rPr>
          <w:bCs/>
          <w:sz w:val="26"/>
          <w:szCs w:val="26"/>
        </w:rPr>
        <w:lastRenderedPageBreak/>
        <w:t>Федеральное агентство по недропользованию</w:t>
      </w:r>
    </w:p>
    <w:p w:rsidR="00FB7233" w:rsidRPr="00571AC4" w:rsidRDefault="00FB7233" w:rsidP="00FB7233">
      <w:pPr>
        <w:jc w:val="center"/>
        <w:rPr>
          <w:sz w:val="26"/>
          <w:szCs w:val="26"/>
        </w:rPr>
      </w:pPr>
    </w:p>
    <w:p w:rsidR="00FB7233" w:rsidRPr="00571AC4" w:rsidRDefault="00FB7233" w:rsidP="00FB7233">
      <w:pPr>
        <w:jc w:val="center"/>
        <w:rPr>
          <w:sz w:val="26"/>
          <w:szCs w:val="26"/>
        </w:rPr>
      </w:pPr>
      <w:r w:rsidRPr="00571AC4">
        <w:rPr>
          <w:sz w:val="26"/>
          <w:szCs w:val="26"/>
        </w:rPr>
        <w:t>ФЕДЕРАЛЬНОЕ ГОСУДАРСТВЕННОЕ БЮДЖЕТНОЕ УЧРЕЖДЕНИЕ</w:t>
      </w:r>
    </w:p>
    <w:p w:rsidR="00295A0D" w:rsidRDefault="00FB7233" w:rsidP="00FB7233">
      <w:pPr>
        <w:jc w:val="center"/>
        <w:rPr>
          <w:sz w:val="26"/>
          <w:szCs w:val="26"/>
        </w:rPr>
      </w:pPr>
      <w:r w:rsidRPr="00571AC4">
        <w:rPr>
          <w:sz w:val="26"/>
          <w:szCs w:val="26"/>
        </w:rPr>
        <w:t xml:space="preserve">«ВСЕРОССИЙСКИЙ НАУЧНО-ИССЛЕДОВАТЕЛЬСКИЙ ГЕОЛОГИЧЕСКИЙ </w:t>
      </w:r>
    </w:p>
    <w:p w:rsidR="00FB7233" w:rsidRPr="00571AC4" w:rsidRDefault="00FB7233" w:rsidP="00FB7233">
      <w:pPr>
        <w:jc w:val="center"/>
        <w:rPr>
          <w:sz w:val="26"/>
          <w:szCs w:val="26"/>
        </w:rPr>
      </w:pPr>
      <w:r w:rsidRPr="00571AC4">
        <w:rPr>
          <w:sz w:val="26"/>
          <w:szCs w:val="26"/>
        </w:rPr>
        <w:t>ИНСТИТУТ им А.П. КАРПИНСКОГО» (ФГБУ «ВСЕГЕИ»)</w:t>
      </w:r>
    </w:p>
    <w:p w:rsidR="00FB7233" w:rsidRPr="00571AC4" w:rsidRDefault="00FB7233" w:rsidP="00FB7233">
      <w:pPr>
        <w:jc w:val="center"/>
        <w:rPr>
          <w:sz w:val="26"/>
        </w:rPr>
      </w:pPr>
    </w:p>
    <w:tbl>
      <w:tblPr>
        <w:tblW w:w="0" w:type="auto"/>
        <w:tblLook w:val="04A0"/>
      </w:tblPr>
      <w:tblGrid>
        <w:gridCol w:w="4785"/>
        <w:gridCol w:w="4786"/>
      </w:tblGrid>
      <w:tr w:rsidR="00FB7233" w:rsidRPr="00571AC4" w:rsidTr="00FB7233">
        <w:tc>
          <w:tcPr>
            <w:tcW w:w="4785" w:type="dxa"/>
          </w:tcPr>
          <w:p w:rsidR="00FB7233" w:rsidRPr="00571AC4" w:rsidRDefault="00FB7233" w:rsidP="00FB7233">
            <w:pPr>
              <w:contextualSpacing/>
              <w:jc w:val="center"/>
            </w:pPr>
            <w:r w:rsidRPr="00571AC4">
              <w:t>«СОГЛАСОВАНО»</w:t>
            </w:r>
          </w:p>
          <w:p w:rsidR="00FB7233" w:rsidRPr="00571AC4" w:rsidRDefault="00FB7233" w:rsidP="00FB7233">
            <w:pPr>
              <w:contextualSpacing/>
              <w:jc w:val="center"/>
            </w:pPr>
            <w:r w:rsidRPr="00571AC4">
              <w:t>Генеральный директор</w:t>
            </w:r>
          </w:p>
          <w:p w:rsidR="00FB7233" w:rsidRPr="00571AC4" w:rsidRDefault="00FB7233" w:rsidP="00FB7233">
            <w:pPr>
              <w:contextualSpacing/>
              <w:jc w:val="center"/>
            </w:pPr>
            <w:r w:rsidRPr="00571AC4">
              <w:t>ООО «Башгео»</w:t>
            </w:r>
          </w:p>
          <w:p w:rsidR="00FB7233" w:rsidRPr="00571AC4" w:rsidRDefault="00FB7233" w:rsidP="00FB7233">
            <w:pPr>
              <w:contextualSpacing/>
              <w:jc w:val="center"/>
            </w:pPr>
          </w:p>
          <w:p w:rsidR="00FB7233" w:rsidRPr="00571AC4" w:rsidRDefault="00FB7233" w:rsidP="00FB7233">
            <w:pPr>
              <w:contextualSpacing/>
              <w:jc w:val="center"/>
            </w:pPr>
            <w:r w:rsidRPr="00571AC4">
              <w:t>__________________ Ф.Ф. Латыпов</w:t>
            </w:r>
          </w:p>
          <w:p w:rsidR="00FB7233" w:rsidRPr="00571AC4" w:rsidRDefault="00FB7233" w:rsidP="00FB7233">
            <w:pPr>
              <w:contextualSpacing/>
              <w:jc w:val="center"/>
            </w:pPr>
            <w:r w:rsidRPr="00571AC4">
              <w:t>«___» ____________2024 г.</w:t>
            </w:r>
          </w:p>
          <w:p w:rsidR="00FB7233" w:rsidRPr="00571AC4" w:rsidRDefault="00FB7233" w:rsidP="00FB7233">
            <w:pPr>
              <w:contextualSpacing/>
            </w:pPr>
            <w:r w:rsidRPr="00571AC4">
              <w:t>м.п.</w:t>
            </w:r>
          </w:p>
        </w:tc>
        <w:tc>
          <w:tcPr>
            <w:tcW w:w="4786" w:type="dxa"/>
          </w:tcPr>
          <w:p w:rsidR="00FB7233" w:rsidRPr="00571AC4" w:rsidRDefault="00FB7233" w:rsidP="00FB7233">
            <w:pPr>
              <w:contextualSpacing/>
              <w:jc w:val="center"/>
            </w:pPr>
            <w:r w:rsidRPr="00571AC4">
              <w:t>«УТВЕРЖДАЮ»</w:t>
            </w:r>
          </w:p>
          <w:p w:rsidR="00FB7233" w:rsidRPr="00571AC4" w:rsidRDefault="00FB7233" w:rsidP="00FB7233">
            <w:pPr>
              <w:contextualSpacing/>
              <w:jc w:val="center"/>
            </w:pPr>
            <w:r w:rsidRPr="00571AC4">
              <w:t xml:space="preserve">Генеральный директор </w:t>
            </w:r>
          </w:p>
          <w:p w:rsidR="00FB7233" w:rsidRPr="00571AC4" w:rsidRDefault="00FB7233" w:rsidP="00FB7233">
            <w:pPr>
              <w:contextualSpacing/>
              <w:jc w:val="center"/>
            </w:pPr>
            <w:r w:rsidRPr="00571AC4">
              <w:t>ФГБУ «ВСЕГЕИ»</w:t>
            </w:r>
          </w:p>
          <w:p w:rsidR="00FB7233" w:rsidRPr="00571AC4" w:rsidRDefault="00FB7233" w:rsidP="00FB7233">
            <w:pPr>
              <w:contextualSpacing/>
              <w:jc w:val="center"/>
            </w:pPr>
          </w:p>
          <w:p w:rsidR="00FB7233" w:rsidRPr="00571AC4" w:rsidRDefault="00FB7233" w:rsidP="00FB7233">
            <w:pPr>
              <w:contextualSpacing/>
              <w:jc w:val="center"/>
            </w:pPr>
            <w:r w:rsidRPr="00571AC4">
              <w:t>________________П.В. Химченко</w:t>
            </w:r>
          </w:p>
          <w:p w:rsidR="00FB7233" w:rsidRPr="00571AC4" w:rsidRDefault="00FB7233" w:rsidP="00FB7233">
            <w:pPr>
              <w:contextualSpacing/>
              <w:jc w:val="center"/>
            </w:pPr>
            <w:r w:rsidRPr="00571AC4">
              <w:t>«___» ____________2024г.</w:t>
            </w:r>
          </w:p>
          <w:p w:rsidR="00FB7233" w:rsidRPr="00571AC4" w:rsidRDefault="00FB7233" w:rsidP="00FB7233">
            <w:pPr>
              <w:contextualSpacing/>
            </w:pPr>
            <w:r w:rsidRPr="00571AC4">
              <w:t>м.п.</w:t>
            </w:r>
          </w:p>
        </w:tc>
      </w:tr>
    </w:tbl>
    <w:p w:rsidR="00FB7233" w:rsidRPr="00571AC4" w:rsidRDefault="00FB7233" w:rsidP="00FB7233">
      <w:pPr>
        <w:jc w:val="center"/>
      </w:pPr>
    </w:p>
    <w:p w:rsidR="00FB7233" w:rsidRPr="00571AC4" w:rsidRDefault="00FB7233" w:rsidP="00FB7233"/>
    <w:p w:rsidR="00FB7233" w:rsidRDefault="00E75C0D" w:rsidP="00FB7233">
      <w:pPr>
        <w:spacing w:line="360" w:lineRule="auto"/>
        <w:jc w:val="center"/>
        <w:rPr>
          <w:b/>
          <w:sz w:val="28"/>
        </w:rPr>
      </w:pPr>
      <w:r>
        <w:rPr>
          <w:b/>
          <w:sz w:val="28"/>
        </w:rPr>
        <w:t>8</w:t>
      </w:r>
      <w:r w:rsidR="006D02D6">
        <w:rPr>
          <w:b/>
          <w:sz w:val="28"/>
        </w:rPr>
        <w:t xml:space="preserve">. </w:t>
      </w:r>
      <w:r w:rsidR="00FB7233" w:rsidRPr="00571AC4">
        <w:rPr>
          <w:b/>
          <w:sz w:val="28"/>
        </w:rPr>
        <w:t xml:space="preserve">ТЕХНИЧЕСКОЕ (ГЕОЛОГИЧЕСКОЕ) ЗАДАНИЕ </w:t>
      </w:r>
    </w:p>
    <w:p w:rsidR="00FB7233" w:rsidRPr="00571AC4" w:rsidRDefault="00532FDD" w:rsidP="00532FDD">
      <w:pPr>
        <w:spacing w:line="360" w:lineRule="auto"/>
        <w:jc w:val="center"/>
      </w:pPr>
      <w:r>
        <w:rPr>
          <w:b/>
          <w:sz w:val="28"/>
        </w:rPr>
        <w:t>(ПРОЕКТ)</w:t>
      </w:r>
    </w:p>
    <w:p w:rsidR="00FB7233" w:rsidRPr="00571AC4" w:rsidRDefault="00FB7233" w:rsidP="00FB7233">
      <w:pPr>
        <w:suppressAutoHyphens/>
        <w:jc w:val="center"/>
        <w:rPr>
          <w:lang w:eastAsia="ar-SA"/>
        </w:rPr>
      </w:pPr>
      <w:r w:rsidRPr="00571AC4">
        <w:rPr>
          <w:lang w:eastAsia="ar-SA"/>
        </w:rPr>
        <w:t>на выполнение работ по объекту:</w:t>
      </w:r>
    </w:p>
    <w:p w:rsidR="00FB7233" w:rsidRPr="00571AC4" w:rsidRDefault="00FB7233" w:rsidP="00FB7233">
      <w:pPr>
        <w:suppressAutoHyphens/>
        <w:jc w:val="center"/>
        <w:rPr>
          <w:b/>
          <w:lang w:eastAsia="ar-SA"/>
        </w:rPr>
      </w:pPr>
      <w:r w:rsidRPr="00571AC4">
        <w:rPr>
          <w:b/>
          <w:lang w:eastAsia="ar-SA"/>
        </w:rPr>
        <w:t>«Выполнение геолого-съемочных работ в пределах листа</w:t>
      </w:r>
    </w:p>
    <w:p w:rsidR="00FB7233" w:rsidRPr="00571AC4" w:rsidRDefault="00FB7233" w:rsidP="00FB7233">
      <w:pPr>
        <w:ind w:firstLine="709"/>
        <w:jc w:val="center"/>
        <w:rPr>
          <w:b/>
          <w:spacing w:val="-1"/>
        </w:rPr>
      </w:pPr>
      <w:r w:rsidRPr="00571AC4">
        <w:rPr>
          <w:b/>
          <w:spacing w:val="-1"/>
        </w:rPr>
        <w:t>N-40-XXI (Прибельская площадь)</w:t>
      </w:r>
      <w:r w:rsidRPr="00571AC4">
        <w:rPr>
          <w:b/>
          <w:bCs/>
          <w:lang w:eastAsia="ar-SA"/>
        </w:rPr>
        <w:t>»</w:t>
      </w:r>
    </w:p>
    <w:p w:rsidR="00FB7233" w:rsidRPr="00571AC4" w:rsidRDefault="00FB7233" w:rsidP="00FB7233">
      <w:pPr>
        <w:suppressAutoHyphens/>
        <w:spacing w:after="60" w:line="276" w:lineRule="auto"/>
        <w:ind w:firstLine="425"/>
        <w:jc w:val="center"/>
        <w:rPr>
          <w:lang w:eastAsia="ar-SA"/>
        </w:rPr>
      </w:pPr>
      <w:r w:rsidRPr="00571AC4">
        <w:rPr>
          <w:lang w:eastAsia="ar-SA"/>
        </w:rPr>
        <w:t>в составе объекта ФГБУ «ВСЕГЕИ»</w:t>
      </w:r>
    </w:p>
    <w:p w:rsidR="00FB7233" w:rsidRPr="00571AC4" w:rsidRDefault="00FB7233" w:rsidP="00FB7233">
      <w:pPr>
        <w:suppressAutoHyphens/>
        <w:spacing w:after="60" w:line="276" w:lineRule="auto"/>
        <w:ind w:firstLine="426"/>
        <w:jc w:val="center"/>
        <w:rPr>
          <w:b/>
          <w:lang w:eastAsia="ar-SA"/>
        </w:rPr>
      </w:pPr>
      <w:r w:rsidRPr="00571AC4">
        <w:rPr>
          <w:b/>
          <w:lang w:eastAsia="ar-SA"/>
        </w:rPr>
        <w:t>«Проведение в 2024-2027 годах региональных геолого-съемочных работ масштаба 1:200000 на группу листов в пределах Уральского и Приволжского ФО»</w:t>
      </w:r>
    </w:p>
    <w:p w:rsidR="00FB7233" w:rsidRPr="00571AC4" w:rsidRDefault="00FB7233" w:rsidP="00FB7233">
      <w:pPr>
        <w:shd w:val="clear" w:color="auto" w:fill="FFFFFF"/>
        <w:spacing w:line="276" w:lineRule="auto"/>
        <w:jc w:val="both"/>
        <w:rPr>
          <w:bCs/>
        </w:rPr>
      </w:pPr>
    </w:p>
    <w:p w:rsidR="00FB7233" w:rsidRPr="00571AC4" w:rsidRDefault="00FB7233" w:rsidP="00FB7233">
      <w:pPr>
        <w:spacing w:line="276" w:lineRule="auto"/>
        <w:ind w:firstLine="709"/>
        <w:jc w:val="both"/>
      </w:pPr>
      <w:r w:rsidRPr="00571AC4">
        <w:rPr>
          <w:b/>
          <w:bCs/>
        </w:rPr>
        <w:t xml:space="preserve">Основание проведения работ: </w:t>
      </w:r>
      <w:r w:rsidRPr="00571AC4">
        <w:t>Государственное задание Федерального агентства по недропользованию от _____________ за № _________________________</w:t>
      </w:r>
    </w:p>
    <w:p w:rsidR="00FB7233" w:rsidRPr="00571AC4" w:rsidRDefault="00FB7233" w:rsidP="00FB7233">
      <w:pPr>
        <w:spacing w:line="276" w:lineRule="auto"/>
        <w:ind w:firstLine="709"/>
        <w:jc w:val="both"/>
      </w:pPr>
      <w:r w:rsidRPr="00571AC4">
        <w:t xml:space="preserve"> </w:t>
      </w:r>
      <w:r w:rsidRPr="00571AC4">
        <w:rPr>
          <w:b/>
          <w:bCs/>
        </w:rPr>
        <w:t>Источник финансирования:</w:t>
      </w:r>
      <w:r w:rsidRPr="00571AC4">
        <w:rPr>
          <w:bCs/>
        </w:rPr>
        <w:t xml:space="preserve"> </w:t>
      </w:r>
      <w:r w:rsidRPr="00571AC4">
        <w:t xml:space="preserve">Федеральный бюджет Российской Федерации  </w:t>
      </w:r>
    </w:p>
    <w:p w:rsidR="00FB7233" w:rsidRPr="00532FDD" w:rsidRDefault="00FB7233" w:rsidP="00FB7233">
      <w:pPr>
        <w:pStyle w:val="22"/>
        <w:spacing w:line="276" w:lineRule="auto"/>
        <w:ind w:firstLine="567"/>
        <w:jc w:val="both"/>
        <w:rPr>
          <w:rFonts w:ascii="Times New Roman" w:hAnsi="Times New Roman"/>
          <w:b/>
          <w:sz w:val="24"/>
          <w:szCs w:val="24"/>
        </w:rPr>
      </w:pPr>
      <w:r w:rsidRPr="00532FDD">
        <w:rPr>
          <w:rFonts w:ascii="Times New Roman" w:hAnsi="Times New Roman"/>
          <w:b/>
          <w:bCs/>
          <w:sz w:val="24"/>
          <w:szCs w:val="24"/>
        </w:rPr>
        <w:t>Подрядчик:</w:t>
      </w:r>
      <w:r w:rsidRPr="00532FDD">
        <w:rPr>
          <w:rFonts w:ascii="Times New Roman" w:hAnsi="Times New Roman"/>
          <w:bCs/>
          <w:sz w:val="24"/>
          <w:szCs w:val="24"/>
        </w:rPr>
        <w:t xml:space="preserve"> </w:t>
      </w:r>
      <w:r w:rsidRPr="00532FDD">
        <w:rPr>
          <w:rFonts w:ascii="Times New Roman" w:hAnsi="Times New Roman"/>
          <w:sz w:val="24"/>
          <w:szCs w:val="24"/>
        </w:rPr>
        <w:t>Общество с ограниченной ответственностью «Башгео» (ООО «Башгео»).</w:t>
      </w:r>
    </w:p>
    <w:p w:rsidR="00FB7233" w:rsidRPr="00571AC4" w:rsidRDefault="00FB7233" w:rsidP="00FB7233">
      <w:pPr>
        <w:spacing w:line="276" w:lineRule="auto"/>
        <w:ind w:firstLine="709"/>
        <w:jc w:val="both"/>
        <w:rPr>
          <w:b/>
          <w:bCs/>
        </w:rPr>
      </w:pPr>
      <w:r w:rsidRPr="00571AC4">
        <w:rPr>
          <w:b/>
          <w:bCs/>
        </w:rPr>
        <w:t>1. Целевое назначение работ, пространственные границы объекта, основные оценочные параметры.</w:t>
      </w:r>
    </w:p>
    <w:p w:rsidR="00FB7233" w:rsidRPr="00571AC4" w:rsidRDefault="00FB7233" w:rsidP="00FB7233">
      <w:pPr>
        <w:spacing w:line="276" w:lineRule="auto"/>
        <w:ind w:firstLine="709"/>
        <w:jc w:val="both"/>
      </w:pPr>
      <w:r w:rsidRPr="00571AC4">
        <w:rPr>
          <w:b/>
          <w:bCs/>
          <w:i/>
        </w:rPr>
        <w:t>1.1. Целевое назначение работ:</w:t>
      </w:r>
      <w:r w:rsidRPr="00571AC4">
        <w:rPr>
          <w:bCs/>
        </w:rPr>
        <w:t xml:space="preserve"> </w:t>
      </w:r>
      <w:r w:rsidRPr="00571AC4">
        <w:rPr>
          <w:color w:val="0D0D0D"/>
        </w:rPr>
        <w:t>Создание Государственных геологических карт ма</w:t>
      </w:r>
      <w:r w:rsidRPr="00571AC4">
        <w:rPr>
          <w:color w:val="0D0D0D"/>
        </w:rPr>
        <w:t>с</w:t>
      </w:r>
      <w:r w:rsidRPr="00571AC4">
        <w:rPr>
          <w:color w:val="0D0D0D"/>
        </w:rPr>
        <w:t>штаба 1:200 000 для решения различных народнохозяйственных задач: планирования геол</w:t>
      </w:r>
      <w:r w:rsidRPr="00571AC4">
        <w:rPr>
          <w:color w:val="0D0D0D"/>
        </w:rPr>
        <w:t>о</w:t>
      </w:r>
      <w:r w:rsidRPr="00571AC4">
        <w:rPr>
          <w:color w:val="0D0D0D"/>
        </w:rPr>
        <w:t xml:space="preserve">горазведочных работ, экологических мероприятий, рационального природопользования, оценки перспектив территорий </w:t>
      </w:r>
      <w:r w:rsidRPr="00571AC4">
        <w:t>на профилирующие полезные ископаемые.</w:t>
      </w:r>
    </w:p>
    <w:p w:rsidR="00FB7233" w:rsidRPr="00571AC4" w:rsidRDefault="00FB7233" w:rsidP="00FB7233">
      <w:pPr>
        <w:spacing w:line="276" w:lineRule="auto"/>
        <w:ind w:firstLine="709"/>
        <w:jc w:val="both"/>
        <w:rPr>
          <w:snapToGrid w:val="0"/>
        </w:rPr>
      </w:pPr>
      <w:r w:rsidRPr="00571AC4">
        <w:rPr>
          <w:b/>
          <w:bCs/>
          <w:i/>
        </w:rPr>
        <w:t>1.2. Пространственные границы объекта:</w:t>
      </w:r>
      <w:r w:rsidRPr="00571AC4">
        <w:rPr>
          <w:bCs/>
        </w:rPr>
        <w:t xml:space="preserve"> </w:t>
      </w:r>
    </w:p>
    <w:p w:rsidR="00FB7233" w:rsidRPr="00571AC4" w:rsidRDefault="00FB7233" w:rsidP="00FB7233">
      <w:pPr>
        <w:suppressAutoHyphens/>
        <w:spacing w:line="276" w:lineRule="auto"/>
        <w:ind w:firstLine="567"/>
        <w:jc w:val="both"/>
      </w:pPr>
      <w:r w:rsidRPr="00571AC4">
        <w:t xml:space="preserve">Территория Российской Федерации в пределах Приволжского федерального округа: Республика Башкортостан – лист </w:t>
      </w:r>
      <w:r w:rsidRPr="00571AC4">
        <w:rPr>
          <w:bCs/>
          <w:iCs/>
        </w:rPr>
        <w:t>N-40-X</w:t>
      </w:r>
      <w:r w:rsidRPr="00571AC4">
        <w:rPr>
          <w:bCs/>
          <w:iCs/>
          <w:lang w:val="en-US"/>
        </w:rPr>
        <w:t>V</w:t>
      </w:r>
      <w:r w:rsidRPr="00571AC4">
        <w:rPr>
          <w:bCs/>
          <w:iCs/>
        </w:rPr>
        <w:t xml:space="preserve"> (Прибельская площадь)</w:t>
      </w:r>
      <w:r w:rsidRPr="00571AC4">
        <w:rPr>
          <w:bCs/>
        </w:rPr>
        <w:t xml:space="preserve"> – </w:t>
      </w:r>
      <w:r w:rsidRPr="00571AC4">
        <w:t>4827,4 км</w:t>
      </w:r>
      <w:r w:rsidRPr="00571AC4">
        <w:rPr>
          <w:vertAlign w:val="superscript"/>
        </w:rPr>
        <w:t>2</w:t>
      </w:r>
      <w:r w:rsidRPr="00571AC4">
        <w:t>.</w:t>
      </w:r>
    </w:p>
    <w:p w:rsidR="00FB7233" w:rsidRPr="00571AC4" w:rsidRDefault="00FB7233" w:rsidP="00FB7233">
      <w:pPr>
        <w:spacing w:line="276" w:lineRule="auto"/>
        <w:ind w:firstLine="709"/>
        <w:jc w:val="both"/>
      </w:pPr>
      <w:r w:rsidRPr="00571AC4">
        <w:t>Глубина геологического изучения определяется глубиной пробуренных скважин и возможностями геолого-геофизических методов исследований.</w:t>
      </w:r>
    </w:p>
    <w:p w:rsidR="00FB7233" w:rsidRPr="00571AC4" w:rsidRDefault="00FB7233" w:rsidP="00FB7233">
      <w:pPr>
        <w:spacing w:line="276" w:lineRule="auto"/>
        <w:ind w:firstLine="709"/>
        <w:jc w:val="both"/>
      </w:pPr>
    </w:p>
    <w:p w:rsidR="00FB7233" w:rsidRPr="00571AC4" w:rsidRDefault="00FB7233" w:rsidP="00FB7233">
      <w:pPr>
        <w:tabs>
          <w:tab w:val="num" w:pos="0"/>
          <w:tab w:val="left" w:pos="720"/>
          <w:tab w:val="left" w:pos="900"/>
        </w:tabs>
        <w:spacing w:line="276" w:lineRule="auto"/>
        <w:ind w:firstLine="709"/>
        <w:jc w:val="both"/>
        <w:rPr>
          <w:b/>
          <w:bCs/>
          <w:i/>
        </w:rPr>
      </w:pPr>
      <w:r w:rsidRPr="00571AC4">
        <w:rPr>
          <w:b/>
          <w:bCs/>
          <w:i/>
        </w:rPr>
        <w:t>1.3. Основные оценочные параметры:</w:t>
      </w:r>
    </w:p>
    <w:p w:rsidR="00FB7233" w:rsidRPr="00571AC4" w:rsidRDefault="00FB7233" w:rsidP="00FB7233">
      <w:pPr>
        <w:tabs>
          <w:tab w:val="num" w:pos="0"/>
        </w:tabs>
        <w:spacing w:line="276" w:lineRule="auto"/>
        <w:ind w:firstLine="709"/>
        <w:jc w:val="both"/>
      </w:pPr>
      <w:r w:rsidRPr="00571AC4">
        <w:t>Полнота и качество конечной продукции должны соответствовать требованиям сл</w:t>
      </w:r>
      <w:r w:rsidRPr="00571AC4">
        <w:t>е</w:t>
      </w:r>
      <w:r w:rsidRPr="00571AC4">
        <w:t>дующих нормативных документов, используемых по соответствующим направлениям геол</w:t>
      </w:r>
      <w:r w:rsidRPr="00571AC4">
        <w:t>о</w:t>
      </w:r>
      <w:r w:rsidRPr="00571AC4">
        <w:t>гического задания:</w:t>
      </w:r>
    </w:p>
    <w:p w:rsidR="00FB7233" w:rsidRPr="00571AC4" w:rsidRDefault="00FB7233" w:rsidP="00FB7233">
      <w:pPr>
        <w:suppressAutoHyphens/>
        <w:spacing w:line="276" w:lineRule="auto"/>
        <w:ind w:firstLine="567"/>
        <w:jc w:val="both"/>
      </w:pPr>
      <w:r w:rsidRPr="00571AC4">
        <w:t>-</w:t>
      </w:r>
      <w:r w:rsidRPr="00571AC4">
        <w:tab/>
        <w:t xml:space="preserve">Методическим рекомендациям по организации, проведению и конечным результатам геолого-съёмочных работ, завершающихся созданием Госгеолкарты-200 (второго издания). </w:t>
      </w:r>
      <w:r w:rsidRPr="00571AC4">
        <w:lastRenderedPageBreak/>
        <w:t>ФГУП «ВСЕГЕИ». СПб, 2021;</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составлению авторских вариантов Госгеолкарты -1000/3 и Госгеолкарты -200/2. СПб.: Изд-во ВСЕГЕИ. 2015;</w:t>
      </w:r>
    </w:p>
    <w:p w:rsidR="00FB7233" w:rsidRPr="00571AC4" w:rsidRDefault="00FB7233" w:rsidP="00FB7233">
      <w:pPr>
        <w:suppressAutoHyphens/>
        <w:spacing w:line="276" w:lineRule="auto"/>
        <w:ind w:firstLine="567"/>
        <w:jc w:val="both"/>
      </w:pPr>
      <w:r w:rsidRPr="00571AC4">
        <w:t>-</w:t>
      </w:r>
      <w:r w:rsidRPr="00571AC4">
        <w:tab/>
        <w:t>Требованиям к дистанционным основам Госгеолкарты-1000/3 (ДО-1000/3) и Госгеол-карты-200/2 (ДО-200/2). 2010;</w:t>
      </w:r>
    </w:p>
    <w:p w:rsidR="00FB7233" w:rsidRPr="00571AC4" w:rsidRDefault="00FB7233" w:rsidP="00FB7233">
      <w:pPr>
        <w:suppressAutoHyphens/>
        <w:spacing w:line="276" w:lineRule="auto"/>
        <w:ind w:firstLine="567"/>
        <w:jc w:val="both"/>
      </w:pPr>
      <w:r w:rsidRPr="00571AC4">
        <w:t>-</w:t>
      </w:r>
      <w:r w:rsidRPr="00571AC4">
        <w:tab/>
        <w:t>Методическому руководству по составлению и подготовке к изданию листов Госу</w:t>
      </w:r>
      <w:r w:rsidRPr="00571AC4">
        <w:softHyphen/>
        <w:t>дарственной геологической карты Российской Федерации масштаба 1:200 000 (второго из</w:t>
      </w:r>
      <w:r w:rsidRPr="00571AC4">
        <w:softHyphen/>
        <w:t>дания). Версия 1.5. СПб., 2021;</w:t>
      </w:r>
    </w:p>
    <w:p w:rsidR="00FB7233" w:rsidRPr="00571AC4" w:rsidRDefault="00FB7233" w:rsidP="00FB7233">
      <w:pPr>
        <w:suppressAutoHyphens/>
        <w:spacing w:line="276" w:lineRule="auto"/>
        <w:ind w:firstLine="567"/>
        <w:jc w:val="both"/>
      </w:pPr>
      <w:r w:rsidRPr="00571AC4">
        <w:t>-</w:t>
      </w:r>
      <w:r w:rsidRPr="00571AC4">
        <w:tab/>
        <w:t>Эталонной базе изобразительных средств ГК-200/2 (текущая версия);</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цифровым формам ведения геологической доку</w:t>
      </w:r>
      <w:r w:rsidRPr="00571AC4">
        <w:softHyphen/>
        <w:t>ментации при ГСР-200. СПб.: Изд-во ВСЕГЕИ. 2015;</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составу и структуре сопровождающих и первич</w:t>
      </w:r>
      <w:r w:rsidRPr="00571AC4">
        <w:softHyphen/>
        <w:t>ных баз данных ГК-200/2 и ГК-1000/3. СПб.: Изд-во ВСЕГЕИ. 2021;</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к содержанию и оформлению материалов геохимиче</w:t>
      </w:r>
      <w:r w:rsidRPr="00571AC4">
        <w:softHyphen/>
        <w:t>ских основ масштаба 1:200 000 Госгеолкарты – 200/2, ИМГРЭ. Москва 2020 г;</w:t>
      </w:r>
    </w:p>
    <w:p w:rsidR="00FB7233" w:rsidRPr="00571AC4" w:rsidRDefault="00FB7233" w:rsidP="00FB7233">
      <w:pPr>
        <w:suppressAutoHyphens/>
        <w:spacing w:line="276" w:lineRule="auto"/>
        <w:ind w:firstLine="567"/>
        <w:jc w:val="both"/>
      </w:pPr>
      <w:r w:rsidRPr="00571AC4">
        <w:t>-</w:t>
      </w:r>
      <w:r w:rsidRPr="00571AC4">
        <w:tab/>
        <w:t>Регламенту оценки, апробации, учета и мониторинга металлогенического потенциала и прогнозных ресурсов категории Р3 твердых полезных ископаемых. СПб., 2019;</w:t>
      </w:r>
    </w:p>
    <w:p w:rsidR="00FB7233" w:rsidRPr="00571AC4" w:rsidRDefault="00FB7233" w:rsidP="00FB7233">
      <w:pPr>
        <w:suppressAutoHyphens/>
        <w:spacing w:line="276" w:lineRule="auto"/>
        <w:ind w:firstLine="567"/>
        <w:jc w:val="both"/>
      </w:pPr>
      <w:r w:rsidRPr="00571AC4">
        <w:t>-</w:t>
      </w:r>
      <w:r w:rsidRPr="00571AC4">
        <w:tab/>
        <w:t>Стратиграфическому кодексу России. Издание третье, исправленное и дополненное. СПб.: Изд-во ВСЕГЕИ, 2019;</w:t>
      </w:r>
    </w:p>
    <w:p w:rsidR="00FB7233" w:rsidRPr="00571AC4" w:rsidRDefault="00FB7233" w:rsidP="00FB7233">
      <w:pPr>
        <w:suppressAutoHyphens/>
        <w:spacing w:line="276" w:lineRule="auto"/>
        <w:ind w:firstLine="567"/>
        <w:jc w:val="both"/>
      </w:pPr>
      <w:r w:rsidRPr="00571AC4">
        <w:t>-</w:t>
      </w:r>
      <w:r w:rsidRPr="00571AC4">
        <w:tab/>
        <w:t>Петрографическому кодексу России. Магматические, метаморфические, метасоматические, импактные образования. Издание третье, исправленное и дополненное. СПб.: Изд-во ВСЕГЕИ, 2009, 196 с.;</w:t>
      </w:r>
    </w:p>
    <w:p w:rsidR="00FB7233" w:rsidRPr="00571AC4" w:rsidRDefault="00FB7233" w:rsidP="00FB7233">
      <w:pPr>
        <w:suppressAutoHyphens/>
        <w:spacing w:line="276" w:lineRule="auto"/>
        <w:ind w:firstLine="567"/>
        <w:jc w:val="both"/>
      </w:pPr>
      <w:r w:rsidRPr="00571AC4">
        <w:t>-</w:t>
      </w:r>
      <w:r w:rsidRPr="00571AC4">
        <w:tab/>
        <w:t>Единым требованиям к составу, структуре и форматам представления в НРС Рос-недра комплектов цифровых материалов листов Государственных геологических карт мас</w:t>
      </w:r>
      <w:r w:rsidRPr="00571AC4">
        <w:softHyphen/>
        <w:t>штабов 1:1 000 000 и 1:200 000. ФГУП «ВСЕГЕИ». Версия 1.7. СПб.  2021;</w:t>
      </w:r>
    </w:p>
    <w:p w:rsidR="00FB7233" w:rsidRPr="00571AC4" w:rsidRDefault="00FB7233" w:rsidP="00FB7233">
      <w:pPr>
        <w:suppressAutoHyphens/>
        <w:spacing w:line="276" w:lineRule="auto"/>
        <w:ind w:firstLine="567"/>
        <w:jc w:val="both"/>
      </w:pPr>
      <w:r w:rsidRPr="00571AC4">
        <w:t>-</w:t>
      </w:r>
      <w:r w:rsidRPr="00571AC4">
        <w:tab/>
        <w:t>Постановлению Правительства Российской Федерации «Об установлении Государ</w:t>
      </w:r>
      <w:r w:rsidRPr="00571AC4">
        <w:softHyphen/>
        <w:t>ственных систем координат, Государственной системы высот и Государственной гравимет</w:t>
      </w:r>
      <w:r w:rsidRPr="00571AC4">
        <w:softHyphen/>
        <w:t>рической системы» от 24.11.2016 №1240.</w:t>
      </w:r>
    </w:p>
    <w:p w:rsidR="00FB7233" w:rsidRPr="00571AC4" w:rsidRDefault="00FB7233" w:rsidP="00FB7233">
      <w:pPr>
        <w:suppressAutoHyphens/>
        <w:spacing w:line="276" w:lineRule="auto"/>
        <w:ind w:firstLine="567"/>
        <w:jc w:val="both"/>
      </w:pPr>
      <w:r w:rsidRPr="00571AC4">
        <w:t>-</w:t>
      </w:r>
      <w:r w:rsidRPr="00571AC4">
        <w:tab/>
        <w:t>Правилам подготовки проектной документации на проведение геологического изучения недр и разведки месторождений полезных ископаемых по видам полезных ископаемых, утвержденным 14.06.2016 г. приказом Минприроды России № 352.</w:t>
      </w:r>
    </w:p>
    <w:p w:rsidR="00FB7233" w:rsidRPr="00571AC4" w:rsidRDefault="00FB7233" w:rsidP="00FB7233">
      <w:pPr>
        <w:suppressAutoHyphens/>
        <w:spacing w:line="276" w:lineRule="auto"/>
        <w:ind w:firstLine="567"/>
        <w:jc w:val="both"/>
      </w:pPr>
      <w:r w:rsidRPr="00571AC4">
        <w:t>-</w:t>
      </w:r>
      <w:r w:rsidRPr="00571AC4">
        <w:tab/>
        <w:t>Требованиям к производству и результатам многоцелевого геохимического картиро</w:t>
      </w:r>
      <w:r w:rsidRPr="00571AC4">
        <w:softHyphen/>
        <w:t>вания масштаба 1:200000. М.: ИМГРЭ, 2002. 93 с.;</w:t>
      </w:r>
    </w:p>
    <w:p w:rsidR="00FB7233" w:rsidRPr="00571AC4" w:rsidRDefault="00FB7233" w:rsidP="00FB7233">
      <w:pPr>
        <w:suppressAutoHyphens/>
        <w:spacing w:line="276" w:lineRule="auto"/>
        <w:ind w:firstLine="567"/>
        <w:jc w:val="both"/>
      </w:pPr>
      <w:r w:rsidRPr="00571AC4">
        <w:t>-</w:t>
      </w:r>
      <w:r w:rsidRPr="00571AC4">
        <w:tab/>
        <w:t>Требованиям к унифицированной документации геологических данных при ГСР-200. СПб, 1995;</w:t>
      </w:r>
    </w:p>
    <w:p w:rsidR="00FB7233" w:rsidRPr="00571AC4" w:rsidRDefault="00FB7233" w:rsidP="00FB7233">
      <w:pPr>
        <w:suppressAutoHyphens/>
        <w:spacing w:line="276" w:lineRule="auto"/>
        <w:ind w:firstLine="567"/>
        <w:jc w:val="both"/>
      </w:pPr>
      <w:r w:rsidRPr="00571AC4">
        <w:t>-</w:t>
      </w:r>
      <w:r w:rsidRPr="00571AC4">
        <w:tab/>
        <w:t>Положению о порядке проведения геологоразведочных работ по этапам и стадиям (твердые полезные ископаемые). МПР РФ. М., 1999;</w:t>
      </w:r>
    </w:p>
    <w:p w:rsidR="00FB7233" w:rsidRPr="00571AC4" w:rsidRDefault="00FB7233" w:rsidP="00FB7233">
      <w:pPr>
        <w:suppressAutoHyphens/>
        <w:spacing w:line="276" w:lineRule="auto"/>
        <w:ind w:firstLine="567"/>
        <w:jc w:val="both"/>
      </w:pPr>
      <w:r w:rsidRPr="00571AC4">
        <w:t>-</w:t>
      </w:r>
      <w:r w:rsidRPr="00571AC4">
        <w:tab/>
        <w:t>Методическим указаниям по оценке, апробации и учету прогнозных ресурсов твер</w:t>
      </w:r>
      <w:r w:rsidRPr="00571AC4">
        <w:softHyphen/>
        <w:t>дых полезных ископаемых. МПР РФ. М., 1997;</w:t>
      </w:r>
    </w:p>
    <w:p w:rsidR="00FB7233" w:rsidRPr="00571AC4" w:rsidRDefault="00FB7233" w:rsidP="00FB7233">
      <w:pPr>
        <w:suppressAutoHyphens/>
        <w:spacing w:line="276" w:lineRule="auto"/>
        <w:ind w:firstLine="567"/>
        <w:jc w:val="both"/>
      </w:pPr>
      <w:r w:rsidRPr="00571AC4">
        <w:t>-</w:t>
      </w:r>
      <w:r w:rsidRPr="00571AC4">
        <w:tab/>
        <w:t>Классификации запасов месторождений и прогнозных ресурсов твердых полезных ископаемых. (Утверждена Приказом МПР РФ от 11.12.2006 № 278);</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применению Классификации запасов месторождений и прогнозных ресурсов твердых полезных ископаемых. (Введены в действие распоряжением МПР РФ от 05.06.2007 № 37-р);</w:t>
      </w:r>
    </w:p>
    <w:p w:rsidR="00FB7233" w:rsidRPr="00571AC4" w:rsidRDefault="00FB7233" w:rsidP="00FB7233">
      <w:pPr>
        <w:suppressAutoHyphens/>
        <w:spacing w:line="276" w:lineRule="auto"/>
        <w:ind w:firstLine="567"/>
        <w:jc w:val="both"/>
      </w:pPr>
      <w:r w:rsidRPr="00571AC4">
        <w:t>-</w:t>
      </w:r>
      <w:r w:rsidRPr="00571AC4">
        <w:tab/>
        <w:t>Инструкции по геохимическим методам поисков рудных месторождений. М.: Недра, 1983;</w:t>
      </w:r>
    </w:p>
    <w:p w:rsidR="00FB7233" w:rsidRPr="00571AC4" w:rsidRDefault="00FB7233" w:rsidP="00FB7233">
      <w:pPr>
        <w:suppressAutoHyphens/>
        <w:spacing w:line="276" w:lineRule="auto"/>
        <w:ind w:firstLine="567"/>
        <w:jc w:val="both"/>
      </w:pPr>
      <w:r w:rsidRPr="00571AC4">
        <w:lastRenderedPageBreak/>
        <w:t>- Временным методическим указаниям по проведению геохимических поисков на закрытых и полузакрытых территориях СПб.: Изд-во ВСЕГЕИ, 2005</w:t>
      </w:r>
    </w:p>
    <w:p w:rsidR="00FB7233" w:rsidRPr="00571AC4" w:rsidRDefault="00FB7233" w:rsidP="00FB7233">
      <w:pPr>
        <w:suppressAutoHyphens/>
        <w:spacing w:line="276" w:lineRule="auto"/>
        <w:ind w:firstLine="567"/>
        <w:jc w:val="both"/>
      </w:pPr>
      <w:r w:rsidRPr="00571AC4">
        <w:t>- Инструкции по обеспечению режима секретности в Российской Федерации, утвержденной Постановлением Правительства РФ от 5.01.2004 г. №3-1, М., 2004 г;</w:t>
      </w:r>
    </w:p>
    <w:p w:rsidR="00FB7233" w:rsidRPr="00571AC4" w:rsidRDefault="00FB7233" w:rsidP="00FB7233">
      <w:pPr>
        <w:suppressAutoHyphens/>
        <w:spacing w:line="276" w:lineRule="auto"/>
        <w:ind w:firstLine="567"/>
        <w:jc w:val="both"/>
      </w:pPr>
      <w:r w:rsidRPr="00571AC4">
        <w:t>- Легенде Южно-Уральской серии листов ГК-200/2.</w:t>
      </w:r>
    </w:p>
    <w:p w:rsidR="00FB7233" w:rsidRPr="00571AC4" w:rsidRDefault="00FB7233" w:rsidP="00FB7233">
      <w:pPr>
        <w:suppressAutoHyphens/>
        <w:spacing w:line="276" w:lineRule="auto"/>
        <w:ind w:firstLine="567"/>
        <w:jc w:val="both"/>
      </w:pPr>
      <w:r w:rsidRPr="00571AC4">
        <w:t>- Инструкции по топогеодезическому и навигационному обеспечению геологоразведочных работ, 1997;</w:t>
      </w:r>
    </w:p>
    <w:p w:rsidR="00FB7233" w:rsidRPr="00571AC4" w:rsidRDefault="00FB7233" w:rsidP="00FB7233">
      <w:pPr>
        <w:suppressAutoHyphens/>
        <w:spacing w:line="276" w:lineRule="auto"/>
        <w:ind w:firstLine="567"/>
        <w:jc w:val="both"/>
      </w:pPr>
      <w:r w:rsidRPr="00571AC4">
        <w:t>- ГОСТу Р 53579–2009. Система стандартов в области геологического изучения недр (СОГИН). Отчет о геологическом изучении недр (Общие требования к содержанию и оформлению). М.: Стандартинформ. 2009.</w:t>
      </w:r>
    </w:p>
    <w:p w:rsidR="00FB7233" w:rsidRPr="00571AC4" w:rsidRDefault="00FB7233" w:rsidP="00FB7233">
      <w:pPr>
        <w:suppressAutoHyphens/>
        <w:spacing w:line="276" w:lineRule="auto"/>
        <w:ind w:firstLine="567"/>
        <w:jc w:val="both"/>
      </w:pPr>
      <w:r w:rsidRPr="00571AC4">
        <w:t>- Порядку представления геологической информации о недрах в федеральный фонд геологической информации и его территориальные фонды, фонды геологической информации субъектов Российской Федерации, утвержденному приказом Минприроды России от 04.05.2017 г № 216.</w:t>
      </w:r>
    </w:p>
    <w:p w:rsidR="00FB7233" w:rsidRPr="00571AC4" w:rsidRDefault="00FB7233" w:rsidP="00FB7233">
      <w:pPr>
        <w:suppressAutoHyphens/>
        <w:spacing w:line="276" w:lineRule="auto"/>
        <w:ind w:firstLine="567"/>
        <w:jc w:val="both"/>
      </w:pPr>
      <w:r w:rsidRPr="00571AC4">
        <w:t>- Требованиям к содержанию геологической информации о недрах и формы ее представления, утвержденным приказом Минприроды России от 29.02.2016 г № 54.</w:t>
      </w:r>
    </w:p>
    <w:p w:rsidR="00FB7233" w:rsidRPr="00571AC4" w:rsidRDefault="00FB7233" w:rsidP="00FB7233">
      <w:pPr>
        <w:suppressAutoHyphens/>
        <w:spacing w:line="276" w:lineRule="auto"/>
        <w:ind w:firstLine="567"/>
        <w:jc w:val="both"/>
      </w:pPr>
      <w:r w:rsidRPr="00571AC4">
        <w:t>- Положению о федеральной государственной информационной системе «Единый фонд геологической информации о недрах, утвержденному постановлением Правительства РФ от 30.01.2016 г № 48.</w:t>
      </w:r>
    </w:p>
    <w:p w:rsidR="00FB7233" w:rsidRPr="00571AC4" w:rsidRDefault="00FB7233" w:rsidP="00FB7233">
      <w:pPr>
        <w:keepNext/>
        <w:keepLines/>
        <w:spacing w:line="276" w:lineRule="auto"/>
        <w:ind w:firstLine="709"/>
        <w:jc w:val="both"/>
        <w:outlineLvl w:val="2"/>
        <w:rPr>
          <w:b/>
          <w:bCs/>
        </w:rPr>
      </w:pPr>
      <w:r w:rsidRPr="00571AC4">
        <w:rPr>
          <w:b/>
          <w:bCs/>
        </w:rPr>
        <w:t>2. Геологические задачи. Последовательность и основные методы их решения:</w:t>
      </w:r>
    </w:p>
    <w:p w:rsidR="00FB7233" w:rsidRPr="00571AC4" w:rsidRDefault="00FB7233" w:rsidP="00FB7233">
      <w:pPr>
        <w:tabs>
          <w:tab w:val="num" w:pos="0"/>
          <w:tab w:val="left" w:pos="720"/>
          <w:tab w:val="left" w:pos="900"/>
        </w:tabs>
        <w:spacing w:line="276" w:lineRule="auto"/>
        <w:ind w:firstLine="709"/>
        <w:jc w:val="both"/>
        <w:rPr>
          <w:b/>
          <w:bCs/>
          <w:i/>
          <w:iCs/>
        </w:rPr>
      </w:pPr>
      <w:r w:rsidRPr="00571AC4">
        <w:rPr>
          <w:b/>
          <w:bCs/>
          <w:i/>
          <w:iCs/>
        </w:rPr>
        <w:t>2.1. Основные геологические задачи:</w:t>
      </w:r>
    </w:p>
    <w:p w:rsidR="00FB7233" w:rsidRPr="00571AC4" w:rsidRDefault="00FB7233" w:rsidP="00FB7233">
      <w:pPr>
        <w:tabs>
          <w:tab w:val="num" w:pos="0"/>
          <w:tab w:val="left" w:pos="360"/>
        </w:tabs>
        <w:suppressAutoHyphens/>
        <w:spacing w:line="276" w:lineRule="auto"/>
        <w:ind w:firstLine="720"/>
        <w:jc w:val="both"/>
        <w:rPr>
          <w:lang w:eastAsia="ar-SA"/>
        </w:rPr>
      </w:pPr>
      <w:r w:rsidRPr="00571AC4">
        <w:rPr>
          <w:lang w:eastAsia="ar-SA"/>
        </w:rPr>
        <w:t xml:space="preserve">2.1.1. Составление карт комплекта современной геологической основы масштаба 1:200 000  листа N-40-XVI (Прибельская площадь) </w:t>
      </w:r>
      <w:r w:rsidRPr="00571AC4">
        <w:t>в цифровом (ГИС-формате) и аналоговом виде</w:t>
      </w:r>
      <w:r w:rsidRPr="00571AC4">
        <w:rPr>
          <w:lang w:eastAsia="ar-SA"/>
        </w:rPr>
        <w:t xml:space="preserve"> в составе: </w:t>
      </w:r>
    </w:p>
    <w:p w:rsidR="00FB7233" w:rsidRPr="00571AC4" w:rsidRDefault="00FB7233" w:rsidP="00FB7233">
      <w:pPr>
        <w:tabs>
          <w:tab w:val="num" w:pos="0"/>
          <w:tab w:val="left" w:pos="360"/>
        </w:tabs>
        <w:suppressAutoHyphens/>
        <w:spacing w:line="276" w:lineRule="auto"/>
        <w:ind w:firstLine="720"/>
        <w:jc w:val="both"/>
      </w:pPr>
      <w:r w:rsidRPr="00571AC4">
        <w:rPr>
          <w:lang w:eastAsia="ar-SA"/>
        </w:rPr>
        <w:t xml:space="preserve">- </w:t>
      </w:r>
      <w:r w:rsidRPr="00571AC4">
        <w:t>геологическая дочетвертичных образований;</w:t>
      </w:r>
    </w:p>
    <w:p w:rsidR="00FB7233" w:rsidRPr="00571AC4" w:rsidRDefault="00FB7233" w:rsidP="00FB7233">
      <w:pPr>
        <w:tabs>
          <w:tab w:val="num" w:pos="0"/>
          <w:tab w:val="left" w:pos="360"/>
        </w:tabs>
        <w:suppressAutoHyphens/>
        <w:spacing w:line="276" w:lineRule="auto"/>
        <w:ind w:firstLine="720"/>
        <w:jc w:val="both"/>
      </w:pPr>
      <w:r w:rsidRPr="00571AC4">
        <w:t>- четвертичных образований;</w:t>
      </w:r>
    </w:p>
    <w:p w:rsidR="00FB7233" w:rsidRPr="00571AC4" w:rsidRDefault="00FB7233" w:rsidP="00FB7233">
      <w:pPr>
        <w:tabs>
          <w:tab w:val="num" w:pos="0"/>
          <w:tab w:val="left" w:pos="360"/>
        </w:tabs>
        <w:suppressAutoHyphens/>
        <w:spacing w:line="276" w:lineRule="auto"/>
        <w:ind w:firstLine="720"/>
        <w:jc w:val="both"/>
      </w:pPr>
      <w:r w:rsidRPr="00571AC4">
        <w:t>- полезных ископаемых и закономерностей их размещения).</w:t>
      </w:r>
    </w:p>
    <w:p w:rsidR="00FB7233" w:rsidRPr="00571AC4" w:rsidRDefault="00FB7233" w:rsidP="00FB7233">
      <w:pPr>
        <w:tabs>
          <w:tab w:val="num" w:pos="0"/>
        </w:tabs>
        <w:suppressAutoHyphens/>
        <w:spacing w:line="276" w:lineRule="auto"/>
        <w:ind w:firstLine="709"/>
        <w:jc w:val="both"/>
        <w:rPr>
          <w:lang w:eastAsia="ar-SA"/>
        </w:rPr>
      </w:pPr>
      <w:r w:rsidRPr="00571AC4">
        <w:rPr>
          <w:lang w:eastAsia="ar-SA"/>
        </w:rPr>
        <w:t>2.1.2. Уточнение особенностей геологического строения территории: возраста, состава, стратиграфического положения, тектонической позиции, границ и площадей развития картографируемых подразделений:</w:t>
      </w:r>
    </w:p>
    <w:p w:rsidR="00FB7233" w:rsidRPr="00571AC4" w:rsidRDefault="00FB7233" w:rsidP="00FB7233">
      <w:pPr>
        <w:tabs>
          <w:tab w:val="num" w:pos="0"/>
        </w:tabs>
        <w:suppressAutoHyphens/>
        <w:spacing w:line="276" w:lineRule="auto"/>
        <w:ind w:firstLine="709"/>
        <w:jc w:val="both"/>
      </w:pPr>
      <w:r w:rsidRPr="00571AC4">
        <w:t>- Башкирского антиклинория;</w:t>
      </w:r>
    </w:p>
    <w:p w:rsidR="00FB7233" w:rsidRPr="00571AC4" w:rsidRDefault="00FB7233" w:rsidP="00FB7233">
      <w:pPr>
        <w:tabs>
          <w:tab w:val="num" w:pos="0"/>
        </w:tabs>
        <w:suppressAutoHyphens/>
        <w:spacing w:line="276" w:lineRule="auto"/>
        <w:ind w:firstLine="709"/>
        <w:jc w:val="both"/>
      </w:pPr>
      <w:r w:rsidRPr="00571AC4">
        <w:t>- Ашинско-Алимбетовского моноклинория;</w:t>
      </w:r>
    </w:p>
    <w:p w:rsidR="00FB7233" w:rsidRPr="00571AC4" w:rsidRDefault="00FB7233" w:rsidP="00FB7233">
      <w:pPr>
        <w:tabs>
          <w:tab w:val="num" w:pos="0"/>
        </w:tabs>
        <w:suppressAutoHyphens/>
        <w:spacing w:line="276" w:lineRule="auto"/>
        <w:ind w:firstLine="709"/>
        <w:jc w:val="both"/>
        <w:rPr>
          <w:lang w:eastAsia="ar-SA"/>
        </w:rPr>
      </w:pPr>
      <w:r w:rsidRPr="00571AC4">
        <w:t>- юго-восточного склона Восточно-Европейской платформы.</w:t>
      </w:r>
    </w:p>
    <w:p w:rsidR="00FB7233" w:rsidRPr="00571AC4" w:rsidRDefault="00FB7233" w:rsidP="00FB7233">
      <w:pPr>
        <w:suppressAutoHyphens/>
        <w:spacing w:line="276" w:lineRule="auto"/>
        <w:ind w:firstLine="709"/>
        <w:jc w:val="both"/>
        <w:rPr>
          <w:lang w:eastAsia="ar-SA"/>
        </w:rPr>
      </w:pPr>
      <w:r w:rsidRPr="00571AC4">
        <w:rPr>
          <w:lang w:eastAsia="ar-SA"/>
        </w:rPr>
        <w:t>2.1.3. </w:t>
      </w:r>
      <w:r w:rsidRPr="00571AC4">
        <w:t>Уточнение границ и площадей известных и выявление новых минерагенических таксонов, перспективных на обнаружение промышленно значимых месторождений</w:t>
      </w:r>
      <w:r w:rsidRPr="00571AC4">
        <w:rPr>
          <w:lang w:eastAsia="ar-SA"/>
        </w:rPr>
        <w:t>, том числе:</w:t>
      </w:r>
    </w:p>
    <w:p w:rsidR="00FB7233" w:rsidRPr="00571AC4" w:rsidRDefault="00FB7233" w:rsidP="00FB7233">
      <w:pPr>
        <w:tabs>
          <w:tab w:val="left" w:pos="851"/>
          <w:tab w:val="left" w:pos="1134"/>
        </w:tabs>
        <w:spacing w:line="276" w:lineRule="auto"/>
        <w:ind w:left="567"/>
        <w:jc w:val="both"/>
      </w:pPr>
      <w:r w:rsidRPr="00571AC4">
        <w:t>- Южно-Предуральской меднорудной гипсоносно-соленосной минерагенической зоны;</w:t>
      </w:r>
    </w:p>
    <w:p w:rsidR="00FB7233" w:rsidRPr="00571AC4" w:rsidRDefault="00FB7233" w:rsidP="00FB7233">
      <w:pPr>
        <w:tabs>
          <w:tab w:val="left" w:pos="851"/>
          <w:tab w:val="left" w:pos="1134"/>
        </w:tabs>
        <w:spacing w:line="276" w:lineRule="auto"/>
        <w:ind w:left="567"/>
        <w:jc w:val="both"/>
      </w:pPr>
      <w:r w:rsidRPr="00571AC4">
        <w:t xml:space="preserve"> - Зиганской фосфоритоносной железо-марганцеворудной минерагенической зоны; </w:t>
      </w:r>
    </w:p>
    <w:p w:rsidR="00FB7233" w:rsidRPr="00571AC4" w:rsidRDefault="00FB7233" w:rsidP="00FB7233">
      <w:pPr>
        <w:tabs>
          <w:tab w:val="left" w:pos="851"/>
          <w:tab w:val="left" w:pos="1134"/>
        </w:tabs>
        <w:spacing w:line="276" w:lineRule="auto"/>
        <w:ind w:left="567"/>
        <w:jc w:val="both"/>
      </w:pPr>
      <w:r w:rsidRPr="00571AC4">
        <w:t xml:space="preserve"> - Тараташско-Зильмердакской магнезитоносной цинково-свинцово-железорудной м</w:t>
      </w:r>
      <w:r w:rsidRPr="00571AC4">
        <w:t>и</w:t>
      </w:r>
      <w:r w:rsidRPr="00571AC4">
        <w:t>нерагенической зоны.</w:t>
      </w:r>
    </w:p>
    <w:p w:rsidR="00FB7233" w:rsidRPr="00571AC4" w:rsidRDefault="00FB7233" w:rsidP="00FB7233">
      <w:pPr>
        <w:suppressAutoHyphens/>
        <w:spacing w:line="276" w:lineRule="auto"/>
        <w:jc w:val="both"/>
        <w:rPr>
          <w:lang w:eastAsia="ar-SA"/>
        </w:rPr>
      </w:pPr>
      <w:r w:rsidRPr="00571AC4">
        <w:t xml:space="preserve">          - Макарово-Нугушского алмазоносного потенциального узла.</w:t>
      </w:r>
    </w:p>
    <w:p w:rsidR="00FB7233" w:rsidRPr="00571AC4" w:rsidRDefault="00FB7233" w:rsidP="00FB7233">
      <w:pPr>
        <w:suppressAutoHyphens/>
        <w:spacing w:line="276" w:lineRule="auto"/>
        <w:ind w:firstLine="709"/>
        <w:jc w:val="both"/>
      </w:pPr>
      <w:r w:rsidRPr="00571AC4">
        <w:rPr>
          <w:lang w:eastAsia="ar-SA"/>
        </w:rPr>
        <w:t>2.1.4. Локализация перспективных площадей ранга минерагенических зон, рудных районов, узлов (или их частей на изучаемой площади); оценка прогнозных ресурсов полезных ископаемых Р</w:t>
      </w:r>
      <w:r w:rsidRPr="00571AC4">
        <w:rPr>
          <w:vertAlign w:val="subscript"/>
          <w:lang w:eastAsia="ar-SA"/>
        </w:rPr>
        <w:t>3</w:t>
      </w:r>
      <w:r w:rsidR="00346182">
        <w:rPr>
          <w:vertAlign w:val="subscript"/>
          <w:lang w:eastAsia="ar-SA"/>
        </w:rPr>
        <w:t xml:space="preserve"> </w:t>
      </w:r>
      <w:r w:rsidRPr="00571AC4">
        <w:t xml:space="preserve"> фосфоритов, алмазов, огнеупорных каолиновых глин, известняка  и других виды полезных ископаемых.</w:t>
      </w:r>
      <w:r w:rsidRPr="00571AC4">
        <w:rPr>
          <w:lang w:eastAsia="ar-SA"/>
        </w:rPr>
        <w:t xml:space="preserve"> Подготовка рекомендаций по проведению поисковых работ с паспортами учета перспективных объектов.</w:t>
      </w:r>
      <w:r w:rsidRPr="00571AC4">
        <w:t xml:space="preserve"> </w:t>
      </w:r>
    </w:p>
    <w:p w:rsidR="00FB7233" w:rsidRPr="00571AC4" w:rsidRDefault="00FB7233" w:rsidP="00FB7233">
      <w:pPr>
        <w:suppressAutoHyphens/>
        <w:spacing w:line="276" w:lineRule="auto"/>
        <w:ind w:firstLine="709"/>
        <w:jc w:val="both"/>
      </w:pPr>
      <w:r w:rsidRPr="00571AC4">
        <w:lastRenderedPageBreak/>
        <w:t>2.1.5. Актуализация комплекта геохимической основы листа.</w:t>
      </w:r>
    </w:p>
    <w:p w:rsidR="00FB7233" w:rsidRPr="00571AC4" w:rsidRDefault="00FB7233" w:rsidP="00FB7233">
      <w:pPr>
        <w:suppressAutoHyphens/>
        <w:spacing w:line="276" w:lineRule="auto"/>
        <w:ind w:firstLine="709"/>
        <w:jc w:val="both"/>
        <w:rPr>
          <w:i/>
          <w:lang w:eastAsia="ar-SA"/>
        </w:rPr>
      </w:pPr>
    </w:p>
    <w:p w:rsidR="00FB7233" w:rsidRPr="00571AC4" w:rsidRDefault="00FB7233" w:rsidP="00FB7233">
      <w:pPr>
        <w:spacing w:line="276" w:lineRule="auto"/>
        <w:ind w:firstLine="709"/>
        <w:jc w:val="both"/>
        <w:rPr>
          <w:i/>
        </w:rPr>
      </w:pPr>
      <w:r w:rsidRPr="00571AC4">
        <w:rPr>
          <w:b/>
          <w:i/>
        </w:rPr>
        <w:t xml:space="preserve">2.2. </w:t>
      </w:r>
      <w:r w:rsidRPr="00571AC4">
        <w:rPr>
          <w:b/>
          <w:bCs/>
          <w:i/>
        </w:rPr>
        <w:t>Последовательность решения геологических задач:</w:t>
      </w:r>
      <w:r w:rsidRPr="00571AC4">
        <w:rPr>
          <w:i/>
        </w:rPr>
        <w:t xml:space="preserve"> </w:t>
      </w:r>
    </w:p>
    <w:p w:rsidR="00FB7233" w:rsidRPr="00571AC4" w:rsidRDefault="00FB7233" w:rsidP="00FB7233">
      <w:pPr>
        <w:spacing w:line="276" w:lineRule="auto"/>
        <w:ind w:firstLine="709"/>
        <w:jc w:val="both"/>
      </w:pPr>
      <w:r w:rsidRPr="00571AC4">
        <w:t>Поставленные задачи решаются последовательно путем выполнения камеральных, полевых и лабораторных работ с использованием современных компьютерных технологий, лабораторно-аналитических методов и технологий, в соответствии с действующими норм</w:t>
      </w:r>
      <w:r w:rsidRPr="00571AC4">
        <w:t>а</w:t>
      </w:r>
      <w:r w:rsidRPr="00571AC4">
        <w:t>тивно-методическими документами.</w:t>
      </w:r>
    </w:p>
    <w:p w:rsidR="00FB7233" w:rsidRPr="00571AC4" w:rsidRDefault="00FB7233" w:rsidP="00FB7233">
      <w:pPr>
        <w:suppressAutoHyphens/>
        <w:spacing w:line="276" w:lineRule="auto"/>
        <w:ind w:firstLine="709"/>
        <w:jc w:val="both"/>
        <w:outlineLvl w:val="0"/>
        <w:rPr>
          <w:b/>
          <w:bCs/>
          <w:i/>
          <w:iCs/>
          <w:lang w:eastAsia="ar-SA"/>
        </w:rPr>
      </w:pPr>
      <w:r w:rsidRPr="00571AC4">
        <w:rPr>
          <w:b/>
          <w:bCs/>
          <w:i/>
          <w:iCs/>
          <w:lang w:eastAsia="ar-SA"/>
        </w:rPr>
        <w:t>2.3. Основные методы решения геологических задач:</w:t>
      </w:r>
    </w:p>
    <w:p w:rsidR="00FB7233" w:rsidRPr="00571AC4" w:rsidRDefault="00FB7233" w:rsidP="00FB7233">
      <w:pPr>
        <w:tabs>
          <w:tab w:val="left" w:pos="567"/>
          <w:tab w:val="left" w:pos="900"/>
        </w:tabs>
        <w:suppressAutoHyphens/>
        <w:spacing w:line="276" w:lineRule="auto"/>
        <w:ind w:firstLine="709"/>
        <w:jc w:val="both"/>
        <w:rPr>
          <w:lang w:eastAsia="ar-SA"/>
        </w:rPr>
      </w:pPr>
      <w:r w:rsidRPr="00571AC4">
        <w:rPr>
          <w:lang w:eastAsia="ar-SA"/>
        </w:rPr>
        <w:t xml:space="preserve">Составление и утверждение в установленном порядке проектной документации на выполнение работ по объекту. </w:t>
      </w:r>
    </w:p>
    <w:p w:rsidR="00FB7233" w:rsidRPr="00571AC4" w:rsidRDefault="00FB7233" w:rsidP="00FB7233">
      <w:pPr>
        <w:spacing w:line="276" w:lineRule="auto"/>
        <w:ind w:firstLine="539"/>
        <w:jc w:val="both"/>
      </w:pPr>
      <w:r w:rsidRPr="00571AC4">
        <w:rPr>
          <w:noProof/>
        </w:rPr>
        <w:t>Дополнительный сбор, комплексный анализ и переинтерпретация ретроспективной геологической информации. Составление предварительных карт, дешифрирование МАКС; разработка программы работ, определение видов и объемов исследований, создание предварительных цифровых архивов первичных и производных ретроспективных геологических данных.</w:t>
      </w:r>
      <w:r w:rsidRPr="00571AC4">
        <w:t xml:space="preserve"> Составление проектной документации.</w:t>
      </w:r>
    </w:p>
    <w:p w:rsidR="00FB7233" w:rsidRPr="00571AC4" w:rsidRDefault="00FB7233" w:rsidP="00FB7233">
      <w:pPr>
        <w:tabs>
          <w:tab w:val="left" w:pos="720"/>
          <w:tab w:val="left" w:pos="900"/>
        </w:tabs>
        <w:suppressAutoHyphens/>
        <w:spacing w:line="276" w:lineRule="auto"/>
        <w:ind w:firstLine="709"/>
        <w:jc w:val="both"/>
        <w:rPr>
          <w:lang w:eastAsia="ar-SA"/>
        </w:rPr>
      </w:pPr>
      <w:r w:rsidRPr="00571AC4">
        <w:rPr>
          <w:lang w:eastAsia="ar-SA"/>
        </w:rPr>
        <w:t xml:space="preserve"> </w:t>
      </w:r>
      <w:r w:rsidRPr="00571AC4">
        <w:rPr>
          <w:bCs/>
          <w:lang w:eastAsia="ar-SA"/>
        </w:rPr>
        <w:t>Р</w:t>
      </w:r>
      <w:r w:rsidRPr="00571AC4">
        <w:rPr>
          <w:lang w:eastAsia="ar-SA"/>
        </w:rPr>
        <w:t>азработка</w:t>
      </w:r>
      <w:r w:rsidRPr="00571AC4">
        <w:rPr>
          <w:color w:val="FF0000"/>
          <w:lang w:eastAsia="ar-SA"/>
        </w:rPr>
        <w:t xml:space="preserve"> </w:t>
      </w:r>
      <w:r w:rsidRPr="00571AC4">
        <w:rPr>
          <w:lang w:eastAsia="ar-SA"/>
        </w:rPr>
        <w:t>и уточнение легенд карт комплекта ГК-200/2.</w:t>
      </w:r>
    </w:p>
    <w:p w:rsidR="00FB7233" w:rsidRPr="00571AC4" w:rsidRDefault="00FB7233" w:rsidP="00FB7233">
      <w:pPr>
        <w:spacing w:line="276" w:lineRule="auto"/>
        <w:ind w:firstLine="709"/>
        <w:jc w:val="both"/>
        <w:rPr>
          <w:i/>
          <w:bdr w:val="none" w:sz="0" w:space="0" w:color="auto" w:frame="1"/>
        </w:rPr>
      </w:pPr>
      <w:r w:rsidRPr="00571AC4">
        <w:rPr>
          <w:lang w:eastAsia="ar-SA"/>
        </w:rPr>
        <w:t xml:space="preserve">Полевые работы на площади </w:t>
      </w:r>
      <w:r w:rsidRPr="00571AC4">
        <w:t>4827,4 км</w:t>
      </w:r>
      <w:r w:rsidRPr="00571AC4">
        <w:rPr>
          <w:vertAlign w:val="superscript"/>
        </w:rPr>
        <w:t>2</w:t>
      </w:r>
      <w:r w:rsidRPr="00571AC4">
        <w:rPr>
          <w:lang w:eastAsia="ar-SA"/>
        </w:rPr>
        <w:t>,</w:t>
      </w:r>
      <w:r w:rsidRPr="00571AC4">
        <w:t xml:space="preserve"> включающие рекогносцировочные</w:t>
      </w:r>
      <w:r w:rsidRPr="00571AC4">
        <w:rPr>
          <w:bdr w:val="none" w:sz="0" w:space="0" w:color="auto" w:frame="1"/>
        </w:rPr>
        <w:t>, геолог</w:t>
      </w:r>
      <w:r w:rsidRPr="00571AC4">
        <w:rPr>
          <w:bdr w:val="none" w:sz="0" w:space="0" w:color="auto" w:frame="1"/>
        </w:rPr>
        <w:t>и</w:t>
      </w:r>
      <w:r w:rsidRPr="00571AC4">
        <w:rPr>
          <w:bdr w:val="none" w:sz="0" w:space="0" w:color="auto" w:frame="1"/>
        </w:rPr>
        <w:t>ческие, геолого-геоморфологические и поисковые маршруты по дочетвертичным и четве</w:t>
      </w:r>
      <w:r w:rsidRPr="00571AC4">
        <w:rPr>
          <w:bdr w:val="none" w:sz="0" w:space="0" w:color="auto" w:frame="1"/>
        </w:rPr>
        <w:t>р</w:t>
      </w:r>
      <w:r w:rsidRPr="00571AC4">
        <w:rPr>
          <w:bdr w:val="none" w:sz="0" w:space="0" w:color="auto" w:frame="1"/>
        </w:rPr>
        <w:t xml:space="preserve">тичным образованиям; </w:t>
      </w:r>
      <w:r w:rsidRPr="00571AC4">
        <w:t>литохимическое,  шлиховое и другие виды опробования, в том числе отбор малообъемных проб из аллювия для определения россыпной алмазоносности</w:t>
      </w:r>
      <w:r w:rsidRPr="00571AC4">
        <w:rPr>
          <w:bdr w:val="none" w:sz="0" w:space="0" w:color="auto" w:frame="1"/>
        </w:rPr>
        <w:t>; полевую камеральную обработку материалов.</w:t>
      </w:r>
    </w:p>
    <w:p w:rsidR="00FB7233" w:rsidRPr="00571AC4" w:rsidRDefault="00FB7233" w:rsidP="00FB7233">
      <w:pPr>
        <w:spacing w:before="120" w:line="276" w:lineRule="auto"/>
        <w:ind w:firstLine="709"/>
        <w:jc w:val="both"/>
      </w:pPr>
      <w:r w:rsidRPr="00571AC4">
        <w:rPr>
          <w:lang w:eastAsia="ar-SA"/>
        </w:rPr>
        <w:t xml:space="preserve">Лабораторно-аналитические исследования: </w:t>
      </w:r>
      <w:r w:rsidRPr="00571AC4">
        <w:t>пробоподготовительные работы, полук</w:t>
      </w:r>
      <w:r w:rsidRPr="00571AC4">
        <w:t>о</w:t>
      </w:r>
      <w:r w:rsidRPr="00571AC4">
        <w:t>личественный спектральный анализ, химический анализ, в т.ч. анализ проб с использован</w:t>
      </w:r>
      <w:r w:rsidRPr="00571AC4">
        <w:t>и</w:t>
      </w:r>
      <w:r w:rsidRPr="00571AC4">
        <w:t>ем высокоточных технологий ICP-MS, ААS с количественным определением содержаний широкого круга элементов и другие виды анализа; внешний и внутренний контроль всех п</w:t>
      </w:r>
      <w:r w:rsidRPr="00571AC4">
        <w:t>о</w:t>
      </w:r>
      <w:r w:rsidRPr="00571AC4">
        <w:t>луколичественных и количественных анализов; палеонтологические, петрографические, м</w:t>
      </w:r>
      <w:r w:rsidRPr="00571AC4">
        <w:t>и</w:t>
      </w:r>
      <w:r w:rsidRPr="00571AC4">
        <w:t>нералогические и др. исследования.</w:t>
      </w:r>
    </w:p>
    <w:p w:rsidR="00FB7233" w:rsidRPr="00571AC4" w:rsidRDefault="00FB7233" w:rsidP="00FB7233">
      <w:pPr>
        <w:tabs>
          <w:tab w:val="num" w:pos="0"/>
        </w:tabs>
        <w:suppressAutoHyphens/>
        <w:spacing w:line="276" w:lineRule="auto"/>
        <w:ind w:firstLine="709"/>
        <w:jc w:val="both"/>
        <w:rPr>
          <w:lang w:eastAsia="ar-SA"/>
        </w:rPr>
      </w:pPr>
      <w:r w:rsidRPr="00571AC4">
        <w:rPr>
          <w:lang w:eastAsia="ar-SA"/>
        </w:rPr>
        <w:t xml:space="preserve"> Обработка материалов полевых работ, аналитических данных, пополнение баз данных. Уточнение возраста, объема, внутреннего строения и состава стратифицированных и нестратифицированных подразделений. Уточнение границ известных и вновь выявленных минерагенических таксонов, перспективных на обнаружение месторождений полезных ископаемых. Оценка прогнозных ресурсов категории Р</w:t>
      </w:r>
      <w:r w:rsidRPr="00571AC4">
        <w:rPr>
          <w:vertAlign w:val="subscript"/>
          <w:lang w:eastAsia="ar-SA"/>
        </w:rPr>
        <w:t>3</w:t>
      </w:r>
      <w:r w:rsidRPr="00571AC4">
        <w:rPr>
          <w:lang w:eastAsia="ar-SA"/>
        </w:rPr>
        <w:t xml:space="preserve"> и подготовка рекомендаций на постановку поисковых работ; создание паспортов учета перспективных объектов.</w:t>
      </w:r>
    </w:p>
    <w:p w:rsidR="00FB7233" w:rsidRPr="00571AC4" w:rsidRDefault="00FB7233" w:rsidP="00FB7233">
      <w:pPr>
        <w:tabs>
          <w:tab w:val="left" w:pos="567"/>
          <w:tab w:val="left" w:pos="900"/>
        </w:tabs>
        <w:suppressAutoHyphens/>
        <w:spacing w:line="276" w:lineRule="auto"/>
        <w:ind w:firstLine="709"/>
        <w:jc w:val="both"/>
        <w:rPr>
          <w:lang w:eastAsia="ar-SA"/>
        </w:rPr>
      </w:pPr>
      <w:r w:rsidRPr="00571AC4">
        <w:rPr>
          <w:lang w:eastAsia="ar-SA"/>
        </w:rPr>
        <w:t xml:space="preserve">Актуализация геохимической основы. </w:t>
      </w:r>
    </w:p>
    <w:p w:rsidR="00FB7233" w:rsidRPr="00571AC4" w:rsidRDefault="00FB7233" w:rsidP="00FB7233">
      <w:pPr>
        <w:spacing w:line="276" w:lineRule="auto"/>
        <w:ind w:firstLine="709"/>
        <w:jc w:val="both"/>
        <w:rPr>
          <w:bdr w:val="none" w:sz="0" w:space="0" w:color="auto" w:frame="1"/>
        </w:rPr>
      </w:pPr>
      <w:r w:rsidRPr="00571AC4">
        <w:t xml:space="preserve">Картосоставительские и редакционные работы по созданию </w:t>
      </w:r>
      <w:r w:rsidRPr="00571AC4">
        <w:rPr>
          <w:lang w:eastAsia="ar-SA"/>
        </w:rPr>
        <w:t>комплекта Госгеолкарты-200 листа N-40-X</w:t>
      </w:r>
      <w:r w:rsidRPr="00571AC4">
        <w:rPr>
          <w:lang w:val="en-US" w:eastAsia="ar-SA"/>
        </w:rPr>
        <w:t>V</w:t>
      </w:r>
      <w:r w:rsidRPr="00571AC4">
        <w:rPr>
          <w:lang w:eastAsia="ar-SA"/>
        </w:rPr>
        <w:t xml:space="preserve"> (Прибельская  площадь) </w:t>
      </w:r>
      <w:r w:rsidRPr="00571AC4">
        <w:t>с цифровой моделью (ГИС-формате) и объясн</w:t>
      </w:r>
      <w:r w:rsidRPr="00571AC4">
        <w:t>и</w:t>
      </w:r>
      <w:r w:rsidRPr="00571AC4">
        <w:t>тельной запиской</w:t>
      </w:r>
      <w:r w:rsidRPr="00571AC4">
        <w:rPr>
          <w:bdr w:val="none" w:sz="0" w:space="0" w:color="auto" w:frame="1"/>
        </w:rPr>
        <w:t xml:space="preserve"> и др. картографической продукции;</w:t>
      </w:r>
    </w:p>
    <w:p w:rsidR="00FB7233" w:rsidRPr="00571AC4" w:rsidRDefault="00FB7233" w:rsidP="00FB7233">
      <w:pPr>
        <w:tabs>
          <w:tab w:val="num" w:pos="0"/>
          <w:tab w:val="num" w:pos="2167"/>
        </w:tabs>
        <w:spacing w:line="276" w:lineRule="auto"/>
        <w:ind w:firstLine="709"/>
        <w:jc w:val="both"/>
        <w:rPr>
          <w:lang w:eastAsia="ar-SA"/>
        </w:rPr>
      </w:pPr>
      <w:r w:rsidRPr="00571AC4">
        <w:rPr>
          <w:lang w:eastAsia="ar-SA"/>
        </w:rPr>
        <w:t xml:space="preserve">Создание комплекта современной геологической основы масштаба 1:200 000. </w:t>
      </w:r>
    </w:p>
    <w:p w:rsidR="00FB7233" w:rsidRPr="00571AC4" w:rsidRDefault="00FB7233" w:rsidP="00FB7233">
      <w:pPr>
        <w:tabs>
          <w:tab w:val="left" w:pos="720"/>
          <w:tab w:val="left" w:pos="900"/>
        </w:tabs>
        <w:suppressAutoHyphens/>
        <w:spacing w:line="276" w:lineRule="auto"/>
        <w:ind w:firstLine="709"/>
        <w:jc w:val="both"/>
        <w:rPr>
          <w:lang w:eastAsia="ar-SA"/>
        </w:rPr>
      </w:pPr>
      <w:r w:rsidRPr="00571AC4">
        <w:rPr>
          <w:lang w:eastAsia="ar-SA"/>
        </w:rPr>
        <w:t>Составление информационных отчетов и окончательного геологического отчета.</w:t>
      </w:r>
    </w:p>
    <w:p w:rsidR="00FB7233" w:rsidRPr="00571AC4" w:rsidRDefault="00FB7233" w:rsidP="00FB7233">
      <w:pPr>
        <w:spacing w:line="276" w:lineRule="auto"/>
        <w:ind w:firstLine="709"/>
        <w:jc w:val="both"/>
        <w:outlineLvl w:val="0"/>
        <w:rPr>
          <w:b/>
          <w:iCs/>
        </w:rPr>
      </w:pPr>
      <w:r w:rsidRPr="00571AC4">
        <w:rPr>
          <w:b/>
        </w:rPr>
        <w:t xml:space="preserve">3. </w:t>
      </w:r>
      <w:r w:rsidRPr="00571AC4">
        <w:rPr>
          <w:b/>
          <w:iCs/>
        </w:rPr>
        <w:t>Ожидаемые результаты (с указанием форм отчетной документации), порядок апробации материалов, сроки проведения работ, рассылка (тиражирование) отчетных материалов:</w:t>
      </w:r>
    </w:p>
    <w:p w:rsidR="00FB7233" w:rsidRPr="00571AC4" w:rsidRDefault="00FB7233" w:rsidP="00FB7233">
      <w:pPr>
        <w:spacing w:line="276" w:lineRule="auto"/>
        <w:ind w:firstLine="709"/>
        <w:jc w:val="both"/>
        <w:outlineLvl w:val="0"/>
        <w:rPr>
          <w:b/>
          <w:i/>
        </w:rPr>
      </w:pPr>
      <w:r w:rsidRPr="00571AC4">
        <w:rPr>
          <w:b/>
          <w:i/>
        </w:rPr>
        <w:t>3.1. Ожидаемые результаты работ:</w:t>
      </w:r>
    </w:p>
    <w:p w:rsidR="00FB7233" w:rsidRPr="00571AC4" w:rsidRDefault="00FB7233" w:rsidP="00FB7233">
      <w:pPr>
        <w:tabs>
          <w:tab w:val="left" w:pos="720"/>
          <w:tab w:val="left" w:pos="900"/>
        </w:tabs>
        <w:suppressAutoHyphens/>
        <w:spacing w:line="276" w:lineRule="auto"/>
        <w:ind w:firstLine="709"/>
        <w:jc w:val="both"/>
      </w:pPr>
      <w:r w:rsidRPr="00571AC4">
        <w:rPr>
          <w:bCs/>
          <w:lang w:eastAsia="ar-SA"/>
        </w:rPr>
        <w:t xml:space="preserve">3.1.1. Карты комплекта </w:t>
      </w:r>
      <w:r w:rsidRPr="00571AC4">
        <w:rPr>
          <w:lang w:eastAsia="ar-SA"/>
        </w:rPr>
        <w:t xml:space="preserve">современной </w:t>
      </w:r>
      <w:r w:rsidRPr="00571AC4">
        <w:rPr>
          <w:bCs/>
          <w:lang w:eastAsia="ar-SA"/>
        </w:rPr>
        <w:t xml:space="preserve">геологической основы </w:t>
      </w:r>
      <w:r w:rsidRPr="00571AC4">
        <w:rPr>
          <w:lang w:eastAsia="ar-SA"/>
        </w:rPr>
        <w:t>масштаба 1:200 000 листа N-40-XV (Прибельская площадь)</w:t>
      </w:r>
      <w:r w:rsidRPr="00571AC4">
        <w:t xml:space="preserve"> в цифровом (в формате ГИС) и аналоговом виде (согласно </w:t>
      </w:r>
      <w:r w:rsidRPr="00571AC4">
        <w:lastRenderedPageBreak/>
        <w:t>п. 2.1.1).</w:t>
      </w:r>
    </w:p>
    <w:p w:rsidR="00FB7233" w:rsidRPr="00571AC4" w:rsidRDefault="00FB7233" w:rsidP="00FB7233">
      <w:pPr>
        <w:tabs>
          <w:tab w:val="left" w:pos="720"/>
          <w:tab w:val="left" w:pos="900"/>
        </w:tabs>
        <w:suppressAutoHyphens/>
        <w:spacing w:line="276" w:lineRule="auto"/>
        <w:ind w:firstLine="709"/>
        <w:jc w:val="both"/>
        <w:rPr>
          <w:bCs/>
          <w:lang w:eastAsia="ar-SA"/>
        </w:rPr>
      </w:pPr>
      <w:r w:rsidRPr="00571AC4">
        <w:rPr>
          <w:lang w:eastAsia="ar-SA"/>
        </w:rPr>
        <w:t>3.1.2. Уточненные данные о возрасте, составе, формационной принадлежности, тектонической позиции, границах и площадях развития картографируемых подразделений, отображенные на картах и схемах комплекта (согласно п.2.1.2).</w:t>
      </w:r>
    </w:p>
    <w:p w:rsidR="00FB7233" w:rsidRDefault="00FB7233" w:rsidP="00FB7233">
      <w:pPr>
        <w:tabs>
          <w:tab w:val="left" w:pos="720"/>
          <w:tab w:val="left" w:pos="900"/>
        </w:tabs>
        <w:suppressAutoHyphens/>
        <w:spacing w:line="276" w:lineRule="auto"/>
        <w:ind w:firstLine="709"/>
        <w:jc w:val="both"/>
        <w:rPr>
          <w:color w:val="000000"/>
          <w:lang w:eastAsia="ar-SA"/>
        </w:rPr>
      </w:pPr>
      <w:r w:rsidRPr="00571AC4">
        <w:rPr>
          <w:lang w:eastAsia="ar-SA"/>
        </w:rPr>
        <w:t xml:space="preserve">3.1.3. Уточненные на обновленной геологической основе границы известных и вновь выявленных минерагенических таксонов, перспективных на обнаружение месторождений </w:t>
      </w:r>
      <w:r w:rsidRPr="00571AC4">
        <w:rPr>
          <w:color w:val="000000"/>
          <w:lang w:eastAsia="ar-SA"/>
        </w:rPr>
        <w:t>полезных ископаемых (согласно п. 2.1.3).</w:t>
      </w:r>
    </w:p>
    <w:p w:rsidR="00FB7233" w:rsidRPr="00A55765" w:rsidRDefault="00FB7233" w:rsidP="00FB7233">
      <w:pPr>
        <w:tabs>
          <w:tab w:val="left" w:pos="720"/>
          <w:tab w:val="left" w:pos="900"/>
        </w:tabs>
        <w:suppressAutoHyphens/>
        <w:spacing w:line="276" w:lineRule="auto"/>
        <w:ind w:firstLine="709"/>
        <w:jc w:val="both"/>
        <w:rPr>
          <w:color w:val="000000"/>
          <w:lang w:eastAsia="ar-SA"/>
        </w:rPr>
      </w:pPr>
      <w:r>
        <w:rPr>
          <w:color w:val="000000"/>
          <w:lang w:eastAsia="ar-SA"/>
        </w:rPr>
        <w:t xml:space="preserve">3.1.4. Актуализированная геохимическая основа листа </w:t>
      </w:r>
      <w:r>
        <w:rPr>
          <w:color w:val="000000"/>
          <w:lang w:val="en-US" w:eastAsia="ar-SA"/>
        </w:rPr>
        <w:t>N</w:t>
      </w:r>
      <w:r w:rsidRPr="00A55765">
        <w:rPr>
          <w:color w:val="000000"/>
          <w:lang w:eastAsia="ar-SA"/>
        </w:rPr>
        <w:t>-40-</w:t>
      </w:r>
      <w:r>
        <w:rPr>
          <w:color w:val="000000"/>
          <w:lang w:val="en-US" w:eastAsia="ar-SA"/>
        </w:rPr>
        <w:t>XV</w:t>
      </w:r>
      <w:r>
        <w:rPr>
          <w:color w:val="000000"/>
          <w:lang w:eastAsia="ar-SA"/>
        </w:rPr>
        <w:t>;</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lang w:eastAsia="ar-SA"/>
        </w:rPr>
        <w:t>3.1.</w:t>
      </w:r>
      <w:r>
        <w:rPr>
          <w:lang w:eastAsia="ar-SA"/>
        </w:rPr>
        <w:t>5</w:t>
      </w:r>
      <w:r w:rsidRPr="00571AC4">
        <w:rPr>
          <w:lang w:eastAsia="ar-SA"/>
        </w:rPr>
        <w:t>. Паспорта учета перспективных объектов с уточненными оценками прогнозных ресурсов категории Р</w:t>
      </w:r>
      <w:r w:rsidRPr="00571AC4">
        <w:rPr>
          <w:vertAlign w:val="subscript"/>
          <w:lang w:eastAsia="ar-SA"/>
        </w:rPr>
        <w:t>3</w:t>
      </w:r>
      <w:r w:rsidRPr="00571AC4">
        <w:rPr>
          <w:color w:val="000000"/>
          <w:lang w:eastAsia="ar-SA"/>
        </w:rPr>
        <w:t>, рекомендации на постановку поисковых работ (согласно п. 2.1.4).</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p>
    <w:p w:rsidR="00FB7233" w:rsidRPr="00571AC4" w:rsidRDefault="00FB7233" w:rsidP="00FB7233">
      <w:pPr>
        <w:tabs>
          <w:tab w:val="left" w:pos="720"/>
          <w:tab w:val="left" w:pos="900"/>
        </w:tabs>
        <w:suppressAutoHyphens/>
        <w:spacing w:line="276" w:lineRule="auto"/>
        <w:ind w:firstLine="709"/>
        <w:jc w:val="both"/>
        <w:rPr>
          <w:b/>
          <w:i/>
          <w:color w:val="000000"/>
          <w:lang w:eastAsia="ar-SA"/>
        </w:rPr>
      </w:pPr>
      <w:r w:rsidRPr="00571AC4">
        <w:rPr>
          <w:b/>
          <w:i/>
          <w:color w:val="000000"/>
          <w:lang w:eastAsia="ar-SA"/>
        </w:rPr>
        <w:t>3.2. Форма и содержание отчетной документации:</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color w:val="000000"/>
          <w:lang w:eastAsia="ar-SA"/>
        </w:rPr>
        <w:t>3.2.1. Форма, содержание и сроки представления отчетной документации определяются условиями Контракта на выполнение работ.</w:t>
      </w:r>
    </w:p>
    <w:p w:rsidR="00FB7233" w:rsidRPr="00571AC4" w:rsidRDefault="00FB7233" w:rsidP="00FB7233">
      <w:pPr>
        <w:tabs>
          <w:tab w:val="left" w:pos="720"/>
          <w:tab w:val="left" w:pos="900"/>
        </w:tabs>
        <w:suppressAutoHyphens/>
        <w:spacing w:line="276" w:lineRule="auto"/>
        <w:ind w:firstLine="709"/>
        <w:jc w:val="both"/>
        <w:rPr>
          <w:bCs/>
          <w:color w:val="000000"/>
          <w:lang w:eastAsia="ar-SA"/>
        </w:rPr>
      </w:pPr>
      <w:r w:rsidRPr="00571AC4">
        <w:rPr>
          <w:bCs/>
          <w:color w:val="000000"/>
          <w:lang w:eastAsia="ar-SA"/>
        </w:rPr>
        <w:t>3.2.2. </w:t>
      </w:r>
      <w:r w:rsidRPr="00571AC4">
        <w:rPr>
          <w:bCs/>
        </w:rPr>
        <w:t xml:space="preserve">Информационные отчеты за I, II и III кварталы </w:t>
      </w:r>
      <w:r w:rsidRPr="00571AC4">
        <w:t>представляются Заказчику в цифровом и аналоговом виде за 10 календарных дней до конца отчетного квартала; информационный отчет за IV квартал – до 15 ноября отчетного года, годовой отчет – до 15 ноября отчетного года, окончательный геологический отчет о результатах работ – до 1 декабря 2026 года</w:t>
      </w:r>
      <w:r w:rsidRPr="00571AC4">
        <w:rPr>
          <w:bCs/>
          <w:color w:val="000000"/>
          <w:lang w:eastAsia="ar-SA"/>
        </w:rPr>
        <w:t>.</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color w:val="000000"/>
          <w:lang w:eastAsia="ar-SA"/>
        </w:rPr>
        <w:t>3.2.3. Материалы полевых работ принимаются и оцениваются комиссией по приемке полевых материалов, создаваемой Подрядчиком, при участии представителя Заказчика. Результаты приемки оформляются Актом приемки, который включается в состав отчетных материалов.</w:t>
      </w:r>
    </w:p>
    <w:p w:rsidR="00FB7233" w:rsidRPr="00571AC4" w:rsidRDefault="00FB7233" w:rsidP="00FB7233">
      <w:pPr>
        <w:tabs>
          <w:tab w:val="left" w:pos="720"/>
          <w:tab w:val="left" w:pos="900"/>
        </w:tabs>
        <w:suppressAutoHyphens/>
        <w:spacing w:line="276" w:lineRule="auto"/>
        <w:ind w:firstLine="709"/>
        <w:jc w:val="both"/>
        <w:rPr>
          <w:bCs/>
          <w:color w:val="000000"/>
          <w:lang w:eastAsia="ar-SA"/>
        </w:rPr>
      </w:pPr>
      <w:r w:rsidRPr="00571AC4">
        <w:rPr>
          <w:color w:val="000000"/>
          <w:lang w:eastAsia="ar-SA"/>
        </w:rPr>
        <w:t xml:space="preserve">3.2.4. Окончательный геологический отчет о результатах работ по объекту составляется в соответствии с требованиями ГОСТ Р 53579-2009 «Система стандартов в области геологического изучения недр (СОГИН). Отчет о геологическом изучении недр. Общие требования к содержанию и оформлению», </w:t>
      </w:r>
      <w:smartTag w:uri="urn:schemas-microsoft-com:office:smarttags" w:element="metricconverter">
        <w:smartTagPr>
          <w:attr w:name="ProductID" w:val="2009 г"/>
        </w:smartTagPr>
        <w:r w:rsidRPr="00571AC4">
          <w:rPr>
            <w:color w:val="000000"/>
            <w:lang w:eastAsia="ar-SA"/>
          </w:rPr>
          <w:t>2009 г</w:t>
        </w:r>
      </w:smartTag>
      <w:r w:rsidRPr="00571AC4">
        <w:rPr>
          <w:color w:val="000000"/>
          <w:lang w:eastAsia="ar-SA"/>
        </w:rPr>
        <w:t xml:space="preserve">. </w:t>
      </w:r>
      <w:r w:rsidRPr="00571AC4">
        <w:rPr>
          <w:bCs/>
          <w:color w:val="000000"/>
          <w:lang w:eastAsia="ar-SA"/>
        </w:rPr>
        <w:t>и Техническим заданием.</w:t>
      </w:r>
    </w:p>
    <w:p w:rsidR="00FB7233" w:rsidRPr="00571AC4" w:rsidRDefault="00FB7233" w:rsidP="00FB7233">
      <w:pPr>
        <w:tabs>
          <w:tab w:val="num" w:pos="0"/>
        </w:tabs>
        <w:suppressAutoHyphens/>
        <w:spacing w:line="276" w:lineRule="auto"/>
        <w:ind w:firstLine="720"/>
        <w:jc w:val="both"/>
        <w:rPr>
          <w:bCs/>
          <w:lang w:eastAsia="ar-SA"/>
        </w:rPr>
      </w:pPr>
      <w:r w:rsidRPr="00571AC4">
        <w:rPr>
          <w:bCs/>
          <w:lang w:eastAsia="ar-SA"/>
        </w:rPr>
        <w:t xml:space="preserve">Окончательный отчет о результатах работ на машинных носителях должен содержать: </w:t>
      </w:r>
    </w:p>
    <w:p w:rsidR="00FB7233" w:rsidRPr="00571AC4" w:rsidRDefault="00FB7233" w:rsidP="00FB7233">
      <w:pPr>
        <w:tabs>
          <w:tab w:val="num" w:pos="0"/>
        </w:tabs>
        <w:suppressAutoHyphens/>
        <w:spacing w:line="276" w:lineRule="auto"/>
        <w:ind w:firstLine="720"/>
        <w:jc w:val="both"/>
        <w:rPr>
          <w:bCs/>
          <w:lang w:eastAsia="ar-SA"/>
        </w:rPr>
      </w:pPr>
      <w:r w:rsidRPr="00571AC4">
        <w:rPr>
          <w:bCs/>
          <w:lang w:eastAsia="ar-SA"/>
        </w:rPr>
        <w:t>- электронную версию текста геологического отчета, включая иллюстрации и графические приложения;</w:t>
      </w:r>
    </w:p>
    <w:p w:rsidR="00FB7233" w:rsidRPr="00571AC4" w:rsidRDefault="00FB7233" w:rsidP="00FB7233">
      <w:pPr>
        <w:tabs>
          <w:tab w:val="num" w:pos="0"/>
        </w:tabs>
        <w:suppressAutoHyphens/>
        <w:spacing w:line="276" w:lineRule="auto"/>
        <w:ind w:firstLine="720"/>
        <w:jc w:val="both"/>
        <w:rPr>
          <w:bCs/>
          <w:lang w:eastAsia="ar-SA"/>
        </w:rPr>
      </w:pPr>
      <w:r w:rsidRPr="00571AC4">
        <w:rPr>
          <w:bCs/>
          <w:lang w:eastAsia="ar-SA"/>
        </w:rPr>
        <w:t>- </w:t>
      </w:r>
      <w:r w:rsidRPr="00571AC4">
        <w:t>банк данных первичных цифровых материалов, промежуточных и производных данных</w:t>
      </w:r>
      <w:r w:rsidRPr="00571AC4">
        <w:rPr>
          <w:bCs/>
          <w:lang w:eastAsia="ar-SA"/>
        </w:rPr>
        <w:t>;</w:t>
      </w:r>
    </w:p>
    <w:p w:rsidR="00FB7233" w:rsidRPr="00571AC4" w:rsidRDefault="00FB7233" w:rsidP="00FB7233">
      <w:pPr>
        <w:tabs>
          <w:tab w:val="num" w:pos="0"/>
        </w:tabs>
        <w:suppressAutoHyphens/>
        <w:spacing w:line="276" w:lineRule="auto"/>
        <w:ind w:firstLine="720"/>
        <w:jc w:val="both"/>
        <w:rPr>
          <w:bCs/>
          <w:lang w:eastAsia="ar-SA"/>
        </w:rPr>
      </w:pPr>
      <w:r w:rsidRPr="00571AC4">
        <w:rPr>
          <w:bCs/>
          <w:lang w:eastAsia="ar-SA"/>
        </w:rPr>
        <w:t>- пояснительную записку к интерпретированной геологической информации о недрах, подготовленной только в электронном виде;</w:t>
      </w:r>
    </w:p>
    <w:p w:rsidR="00FB7233" w:rsidRPr="00571AC4" w:rsidRDefault="00FB7233" w:rsidP="00FB7233">
      <w:pPr>
        <w:tabs>
          <w:tab w:val="num" w:pos="0"/>
        </w:tabs>
        <w:suppressAutoHyphens/>
        <w:spacing w:line="276" w:lineRule="auto"/>
        <w:ind w:firstLine="720"/>
        <w:jc w:val="both"/>
        <w:rPr>
          <w:bCs/>
          <w:lang w:eastAsia="ar-SA"/>
        </w:rPr>
      </w:pPr>
      <w:r w:rsidRPr="00571AC4">
        <w:rPr>
          <w:bCs/>
          <w:lang w:eastAsia="ar-SA"/>
        </w:rPr>
        <w:t>- пояснительную записку к первичной геологической информации о недрах.</w:t>
      </w:r>
    </w:p>
    <w:p w:rsidR="00FB7233" w:rsidRPr="00571AC4" w:rsidRDefault="00FB7233" w:rsidP="00FB7233">
      <w:pPr>
        <w:tabs>
          <w:tab w:val="num" w:pos="0"/>
        </w:tabs>
        <w:suppressAutoHyphens/>
        <w:spacing w:line="276" w:lineRule="auto"/>
        <w:ind w:firstLine="720"/>
        <w:jc w:val="both"/>
        <w:rPr>
          <w:b/>
          <w:bCs/>
          <w:lang w:eastAsia="ar-SA"/>
        </w:rPr>
      </w:pPr>
      <w:r w:rsidRPr="00571AC4">
        <w:rPr>
          <w:bCs/>
          <w:lang w:eastAsia="ar-SA"/>
        </w:rPr>
        <w:t>Подготовка и передача информации на машинных носителях осуществляются в соответствии с приказами и распоряжениями Роснедра, согласно «Методическим рекомендациям по учету, хранению и передаче фондовой информации на машинных носителях» (Росгеолфонд, 1997г.), «Рекомендуемым программным средствам и форматам данных, представляемым в систему фондов геологической информации на машинных носителях» (письмо Росгеолфонда от 28.01.2005 г. № К-01/75), приказам МПР № 53 от 29.02.2016 г., № 555 от 24.10.2016 г. и № 215 от 04.05.2017 г.</w:t>
      </w:r>
    </w:p>
    <w:p w:rsidR="00FB7233" w:rsidRPr="00571AC4" w:rsidRDefault="00FB7233" w:rsidP="00FB7233">
      <w:pPr>
        <w:tabs>
          <w:tab w:val="left" w:pos="720"/>
          <w:tab w:val="left" w:pos="900"/>
        </w:tabs>
        <w:suppressAutoHyphens/>
        <w:spacing w:line="276" w:lineRule="auto"/>
        <w:ind w:firstLine="709"/>
        <w:jc w:val="both"/>
        <w:rPr>
          <w:bCs/>
          <w:color w:val="000000"/>
          <w:lang w:eastAsia="ar-SA"/>
        </w:rPr>
      </w:pPr>
      <w:r w:rsidRPr="00571AC4">
        <w:rPr>
          <w:bCs/>
          <w:color w:val="000000"/>
          <w:lang w:eastAsia="ar-SA"/>
        </w:rPr>
        <w:t xml:space="preserve">3.2.5. Все первичные материалы по результатам полевых работ и заключения по лабораторно-аналитическим исследованиям, шлифы, коллекция типовых образцов горных пород и руд передаются по акту Заказчику вместе с геологическим отчетом о результатах </w:t>
      </w:r>
      <w:r w:rsidRPr="00571AC4">
        <w:rPr>
          <w:bCs/>
          <w:color w:val="000000"/>
          <w:lang w:eastAsia="ar-SA"/>
        </w:rPr>
        <w:lastRenderedPageBreak/>
        <w:t>работ.</w:t>
      </w:r>
    </w:p>
    <w:p w:rsidR="00FB7233" w:rsidRPr="00571AC4" w:rsidRDefault="00FB7233" w:rsidP="00FB7233">
      <w:pPr>
        <w:tabs>
          <w:tab w:val="left" w:pos="720"/>
          <w:tab w:val="left" w:pos="900"/>
        </w:tabs>
        <w:suppressAutoHyphens/>
        <w:spacing w:line="276" w:lineRule="auto"/>
        <w:ind w:firstLine="709"/>
        <w:jc w:val="both"/>
        <w:rPr>
          <w:b/>
          <w:i/>
          <w:color w:val="000000"/>
          <w:lang w:eastAsia="ar-SA"/>
        </w:rPr>
      </w:pPr>
      <w:r w:rsidRPr="00571AC4">
        <w:rPr>
          <w:b/>
          <w:i/>
          <w:color w:val="000000"/>
          <w:lang w:eastAsia="ar-SA"/>
        </w:rPr>
        <w:t>3.3. Апробация отчетных материалов:</w:t>
      </w:r>
    </w:p>
    <w:p w:rsidR="00FB7233" w:rsidRPr="00571AC4" w:rsidRDefault="00FB7233" w:rsidP="00FB7233">
      <w:pPr>
        <w:tabs>
          <w:tab w:val="left" w:pos="720"/>
          <w:tab w:val="left" w:pos="900"/>
        </w:tabs>
        <w:suppressAutoHyphens/>
        <w:spacing w:line="276" w:lineRule="auto"/>
        <w:ind w:firstLine="709"/>
        <w:jc w:val="both"/>
      </w:pPr>
      <w:r w:rsidRPr="00571AC4">
        <w:t xml:space="preserve">Подготовленный к изданию комплект Госгеолкарты-200/2 и прогнозные ресурсы апробируются в НРС Роснедра </w:t>
      </w:r>
    </w:p>
    <w:p w:rsidR="00FB7233" w:rsidRPr="00571AC4" w:rsidRDefault="00FB7233" w:rsidP="00FB7233">
      <w:pPr>
        <w:tabs>
          <w:tab w:val="left" w:pos="720"/>
          <w:tab w:val="left" w:pos="900"/>
        </w:tabs>
        <w:suppressAutoHyphens/>
        <w:spacing w:line="276" w:lineRule="auto"/>
        <w:ind w:firstLine="709"/>
        <w:jc w:val="both"/>
        <w:rPr>
          <w:b/>
          <w:bCs/>
          <w:i/>
          <w:color w:val="000000"/>
          <w:lang w:eastAsia="ar-SA"/>
        </w:rPr>
      </w:pPr>
      <w:r w:rsidRPr="00571AC4">
        <w:rPr>
          <w:b/>
          <w:bCs/>
          <w:i/>
          <w:color w:val="000000"/>
          <w:lang w:eastAsia="ar-SA"/>
        </w:rPr>
        <w:t>3.4.</w:t>
      </w:r>
      <w:r w:rsidRPr="00571AC4">
        <w:rPr>
          <w:bCs/>
          <w:i/>
          <w:color w:val="000000"/>
          <w:lang w:eastAsia="ar-SA"/>
        </w:rPr>
        <w:t xml:space="preserve"> </w:t>
      </w:r>
      <w:r w:rsidRPr="00571AC4">
        <w:rPr>
          <w:b/>
          <w:bCs/>
          <w:i/>
          <w:color w:val="000000"/>
          <w:lang w:eastAsia="ar-SA"/>
        </w:rPr>
        <w:t>Приемка отчетных материалов.</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color w:val="000000"/>
          <w:lang w:eastAsia="ar-SA"/>
        </w:rPr>
        <w:t xml:space="preserve">Подрядчик представляет на рассмотрение в ФГБУ «ВСЕГЕИ» квартальные информационные геологические отчеты, годовые и окончательный геологический отчет. </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t>Окончательный геологический отчет о результатах работ представляется Заказчику с протоколом рассмотрения материалов на НТС организации подрядчика.</w:t>
      </w:r>
      <w:r w:rsidRPr="00571AC4">
        <w:rPr>
          <w:color w:val="000000"/>
          <w:lang w:eastAsia="ar-SA"/>
        </w:rPr>
        <w:t xml:space="preserve"> </w:t>
      </w:r>
    </w:p>
    <w:p w:rsidR="00FB7233" w:rsidRPr="00571AC4" w:rsidRDefault="00FB7233" w:rsidP="00FB7233">
      <w:pPr>
        <w:tabs>
          <w:tab w:val="left" w:pos="720"/>
          <w:tab w:val="left" w:pos="900"/>
        </w:tabs>
        <w:suppressAutoHyphens/>
        <w:spacing w:line="276" w:lineRule="auto"/>
        <w:ind w:firstLine="709"/>
        <w:jc w:val="both"/>
        <w:rPr>
          <w:b/>
        </w:rPr>
      </w:pPr>
      <w:r w:rsidRPr="00571AC4">
        <w:t xml:space="preserve">Отчетные материалы рассматриваются и принимаются Ученым советом ФГБУ «ВСЕГЕИ» </w:t>
      </w:r>
      <w:r w:rsidRPr="00571AC4">
        <w:rPr>
          <w:lang w:eastAsia="ar-SA"/>
        </w:rPr>
        <w:t>и поступают на хранение в фонды ФГБУ «ВСЕГЕИ».</w:t>
      </w:r>
    </w:p>
    <w:p w:rsidR="00FB7233" w:rsidRPr="00571AC4" w:rsidRDefault="00FB7233" w:rsidP="00FB7233">
      <w:pPr>
        <w:tabs>
          <w:tab w:val="left" w:pos="720"/>
          <w:tab w:val="left" w:pos="900"/>
        </w:tabs>
        <w:suppressAutoHyphens/>
        <w:spacing w:line="276" w:lineRule="auto"/>
        <w:ind w:firstLine="709"/>
        <w:jc w:val="both"/>
        <w:rPr>
          <w:b/>
          <w:bCs/>
          <w:i/>
          <w:color w:val="000000"/>
          <w:lang w:eastAsia="ar-SA"/>
        </w:rPr>
      </w:pPr>
      <w:r w:rsidRPr="00571AC4">
        <w:rPr>
          <w:b/>
          <w:bCs/>
          <w:i/>
          <w:color w:val="000000"/>
          <w:lang w:eastAsia="ar-SA"/>
        </w:rPr>
        <w:t xml:space="preserve">3.5. Рассылка отчетных материалов. </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color w:val="000000"/>
          <w:lang w:eastAsia="ar-SA"/>
        </w:rPr>
        <w:t>Отчетные материалы представляются в ФГБУ «ВСЕГЕИ».</w:t>
      </w:r>
    </w:p>
    <w:p w:rsidR="00FB7233" w:rsidRPr="00571AC4" w:rsidRDefault="00FB7233" w:rsidP="00FB7233">
      <w:pPr>
        <w:tabs>
          <w:tab w:val="left" w:pos="720"/>
          <w:tab w:val="left" w:pos="900"/>
        </w:tabs>
        <w:suppressAutoHyphens/>
        <w:spacing w:line="276" w:lineRule="auto"/>
        <w:ind w:firstLine="709"/>
        <w:jc w:val="both"/>
        <w:rPr>
          <w:b/>
          <w:bCs/>
          <w:i/>
          <w:iCs/>
          <w:color w:val="000000"/>
          <w:lang w:eastAsia="ar-SA"/>
        </w:rPr>
      </w:pPr>
      <w:r w:rsidRPr="00571AC4">
        <w:rPr>
          <w:b/>
          <w:bCs/>
          <w:i/>
          <w:iCs/>
          <w:color w:val="000000"/>
          <w:lang w:eastAsia="ar-SA"/>
        </w:rPr>
        <w:t>3.6. Сроки проведения работ:</w:t>
      </w:r>
    </w:p>
    <w:p w:rsidR="00FB7233" w:rsidRPr="00571AC4" w:rsidRDefault="00FB7233" w:rsidP="00FB7233">
      <w:pPr>
        <w:tabs>
          <w:tab w:val="num" w:pos="0"/>
          <w:tab w:val="left" w:pos="2552"/>
        </w:tabs>
        <w:spacing w:line="276" w:lineRule="auto"/>
        <w:ind w:firstLine="720"/>
        <w:jc w:val="both"/>
      </w:pPr>
      <w:r w:rsidRPr="00571AC4">
        <w:t xml:space="preserve">Начало работ: </w:t>
      </w:r>
      <w:r w:rsidRPr="00571AC4">
        <w:tab/>
        <w:t xml:space="preserve">      </w:t>
      </w:r>
      <w:r w:rsidRPr="00571AC4">
        <w:rPr>
          <w:color w:val="000000"/>
          <w:lang w:eastAsia="ar-SA"/>
        </w:rPr>
        <w:t>II квартал 2024 г.</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t xml:space="preserve">Окончание работ: </w:t>
      </w:r>
      <w:r w:rsidRPr="00571AC4">
        <w:tab/>
        <w:t xml:space="preserve"> IV квартал 2026 г.</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p>
    <w:p w:rsidR="00FB7233" w:rsidRPr="00571AC4" w:rsidRDefault="00FB7233" w:rsidP="00FB7233">
      <w:pPr>
        <w:tabs>
          <w:tab w:val="left" w:pos="720"/>
          <w:tab w:val="left" w:pos="900"/>
        </w:tabs>
        <w:suppressAutoHyphens/>
        <w:spacing w:line="276" w:lineRule="auto"/>
        <w:ind w:firstLine="709"/>
        <w:jc w:val="center"/>
        <w:rPr>
          <w:b/>
          <w:color w:val="000000"/>
          <w:lang w:eastAsia="ar-SA"/>
        </w:rPr>
      </w:pPr>
      <w:r w:rsidRPr="00571AC4">
        <w:rPr>
          <w:b/>
          <w:color w:val="000000"/>
          <w:lang w:eastAsia="ar-SA"/>
        </w:rPr>
        <w:t>В ТОМ ЧИСЛЕ НА 2024 ГОД</w:t>
      </w:r>
    </w:p>
    <w:p w:rsidR="00FB7233" w:rsidRPr="00571AC4" w:rsidRDefault="00FB7233" w:rsidP="00FB7233">
      <w:pPr>
        <w:tabs>
          <w:tab w:val="left" w:pos="720"/>
          <w:tab w:val="left" w:pos="900"/>
        </w:tabs>
        <w:suppressAutoHyphens/>
        <w:spacing w:line="276" w:lineRule="auto"/>
        <w:ind w:firstLine="709"/>
        <w:jc w:val="both"/>
        <w:rPr>
          <w:b/>
          <w:bCs/>
          <w:color w:val="000000"/>
          <w:lang w:eastAsia="ar-SA"/>
        </w:rPr>
      </w:pPr>
      <w:r w:rsidRPr="00571AC4">
        <w:rPr>
          <w:b/>
          <w:bCs/>
          <w:color w:val="000000"/>
          <w:lang w:eastAsia="ar-SA"/>
        </w:rPr>
        <w:t>1. Целевое назначение работ, пространственные границы объекта, основные оценочные параметры.</w:t>
      </w:r>
    </w:p>
    <w:p w:rsidR="00FB7233" w:rsidRPr="00571AC4" w:rsidRDefault="00FB7233" w:rsidP="00FB7233">
      <w:pPr>
        <w:spacing w:line="276" w:lineRule="auto"/>
        <w:ind w:firstLine="709"/>
        <w:jc w:val="both"/>
      </w:pPr>
      <w:r w:rsidRPr="00571AC4">
        <w:rPr>
          <w:b/>
          <w:bCs/>
          <w:i/>
        </w:rPr>
        <w:t>1.1. Целевое назначение работ:</w:t>
      </w:r>
      <w:r w:rsidRPr="00571AC4">
        <w:rPr>
          <w:bCs/>
        </w:rPr>
        <w:t xml:space="preserve"> </w:t>
      </w:r>
      <w:r w:rsidRPr="00571AC4">
        <w:rPr>
          <w:color w:val="0D0D0D"/>
        </w:rPr>
        <w:t>Создание Государственных геологических карт ма</w:t>
      </w:r>
      <w:r w:rsidRPr="00571AC4">
        <w:rPr>
          <w:color w:val="0D0D0D"/>
        </w:rPr>
        <w:t>с</w:t>
      </w:r>
      <w:r w:rsidRPr="00571AC4">
        <w:rPr>
          <w:color w:val="0D0D0D"/>
        </w:rPr>
        <w:t>штаба 1:200 000 для решения различных народнохозяйственных задач: планирования геол</w:t>
      </w:r>
      <w:r w:rsidRPr="00571AC4">
        <w:rPr>
          <w:color w:val="0D0D0D"/>
        </w:rPr>
        <w:t>о</w:t>
      </w:r>
      <w:r w:rsidRPr="00571AC4">
        <w:rPr>
          <w:color w:val="0D0D0D"/>
        </w:rPr>
        <w:t xml:space="preserve">горазведочных работ, экологических мероприятий, рационального природопользования, оценки перспектив территорий </w:t>
      </w:r>
      <w:r w:rsidRPr="00571AC4">
        <w:t>на профилирующие полезные ископаемые.</w:t>
      </w:r>
    </w:p>
    <w:p w:rsidR="00FB7233" w:rsidRPr="00571AC4" w:rsidRDefault="00FB7233" w:rsidP="00FB7233">
      <w:pPr>
        <w:spacing w:line="276" w:lineRule="auto"/>
        <w:ind w:firstLine="709"/>
        <w:jc w:val="both"/>
        <w:rPr>
          <w:snapToGrid w:val="0"/>
        </w:rPr>
      </w:pPr>
      <w:r w:rsidRPr="00571AC4">
        <w:rPr>
          <w:b/>
          <w:bCs/>
          <w:i/>
        </w:rPr>
        <w:t>1.2. Пространственные границы объекта:</w:t>
      </w:r>
      <w:r w:rsidRPr="00571AC4">
        <w:rPr>
          <w:bCs/>
        </w:rPr>
        <w:t xml:space="preserve"> </w:t>
      </w:r>
    </w:p>
    <w:p w:rsidR="00FB7233" w:rsidRPr="00571AC4" w:rsidRDefault="00FB7233" w:rsidP="00FB7233">
      <w:pPr>
        <w:suppressAutoHyphens/>
        <w:spacing w:line="276" w:lineRule="auto"/>
        <w:ind w:firstLine="567"/>
        <w:jc w:val="both"/>
      </w:pPr>
      <w:r w:rsidRPr="00571AC4">
        <w:t xml:space="preserve">Территория Российской Федерации в пределах Приволжского федерального округа: Республика Башкортостан – лист </w:t>
      </w:r>
      <w:r w:rsidRPr="00571AC4">
        <w:rPr>
          <w:bCs/>
          <w:iCs/>
        </w:rPr>
        <w:t>N-40-X</w:t>
      </w:r>
      <w:r w:rsidRPr="00571AC4">
        <w:rPr>
          <w:bCs/>
          <w:iCs/>
          <w:lang w:val="en-US"/>
        </w:rPr>
        <w:t>V</w:t>
      </w:r>
      <w:r w:rsidRPr="00571AC4">
        <w:rPr>
          <w:bCs/>
          <w:iCs/>
        </w:rPr>
        <w:t xml:space="preserve"> (Прибельская площадь)</w:t>
      </w:r>
      <w:r w:rsidRPr="00571AC4">
        <w:rPr>
          <w:bCs/>
        </w:rPr>
        <w:t xml:space="preserve"> – </w:t>
      </w:r>
      <w:r w:rsidRPr="00571AC4">
        <w:t>4827,4 км</w:t>
      </w:r>
      <w:r w:rsidRPr="00571AC4">
        <w:rPr>
          <w:vertAlign w:val="superscript"/>
        </w:rPr>
        <w:t>2</w:t>
      </w:r>
      <w:r w:rsidRPr="00571AC4">
        <w:t>.</w:t>
      </w:r>
    </w:p>
    <w:p w:rsidR="00FB7233" w:rsidRPr="00571AC4" w:rsidRDefault="00FB7233" w:rsidP="00FB7233">
      <w:pPr>
        <w:spacing w:line="276" w:lineRule="auto"/>
        <w:ind w:firstLine="709"/>
        <w:jc w:val="both"/>
      </w:pPr>
      <w:r w:rsidRPr="00571AC4">
        <w:t>Глубина геологического изучения определяется глубиной пробуренных скважин и возможностями геолого-геофизических методов исследований.</w:t>
      </w:r>
    </w:p>
    <w:p w:rsidR="00FB7233" w:rsidRPr="00571AC4" w:rsidRDefault="00FB7233" w:rsidP="00FB7233">
      <w:pPr>
        <w:tabs>
          <w:tab w:val="num" w:pos="0"/>
          <w:tab w:val="left" w:pos="720"/>
          <w:tab w:val="left" w:pos="900"/>
        </w:tabs>
        <w:spacing w:line="276" w:lineRule="auto"/>
        <w:ind w:firstLine="709"/>
        <w:jc w:val="both"/>
        <w:rPr>
          <w:b/>
          <w:bCs/>
          <w:i/>
        </w:rPr>
      </w:pPr>
      <w:r w:rsidRPr="00571AC4">
        <w:rPr>
          <w:b/>
          <w:bCs/>
          <w:i/>
        </w:rPr>
        <w:t>1.3. Основные оценочные параметры:</w:t>
      </w:r>
    </w:p>
    <w:p w:rsidR="00FB7233" w:rsidRPr="00571AC4" w:rsidRDefault="00FB7233" w:rsidP="00FB7233">
      <w:pPr>
        <w:tabs>
          <w:tab w:val="num" w:pos="0"/>
        </w:tabs>
        <w:spacing w:line="276" w:lineRule="auto"/>
        <w:ind w:firstLine="709"/>
        <w:jc w:val="both"/>
      </w:pPr>
      <w:r w:rsidRPr="00571AC4">
        <w:t>Полнота и качество конечной продукции должны соответствовать требованиям сл</w:t>
      </w:r>
      <w:r w:rsidRPr="00571AC4">
        <w:t>е</w:t>
      </w:r>
      <w:r w:rsidRPr="00571AC4">
        <w:t>дующих нормативных документов, используемых по соответствующим направлениям геол</w:t>
      </w:r>
      <w:r w:rsidRPr="00571AC4">
        <w:t>о</w:t>
      </w:r>
      <w:r w:rsidRPr="00571AC4">
        <w:t>гического задания:</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организации, проведению и конечным результатам геолого-съёмочных работ, завершающихся созданием Госгеолкарты-200 (второго издания). ФГУП «ВСЕГЕИ». СПб, 2021;</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составлению авторских вариантов Госгеолкарты -1000/3 и Госгеолкарты -200/2. СПб.: Изд-во ВСЕГЕИ. 2015;</w:t>
      </w:r>
    </w:p>
    <w:p w:rsidR="00FB7233" w:rsidRPr="00571AC4" w:rsidRDefault="00FB7233" w:rsidP="00FB7233">
      <w:pPr>
        <w:suppressAutoHyphens/>
        <w:spacing w:line="276" w:lineRule="auto"/>
        <w:ind w:firstLine="567"/>
        <w:jc w:val="both"/>
      </w:pPr>
      <w:r w:rsidRPr="00571AC4">
        <w:t>-</w:t>
      </w:r>
      <w:r w:rsidRPr="00571AC4">
        <w:tab/>
        <w:t>Требованиям к дистанционным основам Госгеолкарты-1000/3 (ДО-1000/3) и Госгеол-карты-200/2 (ДО-200/2). 2010;</w:t>
      </w:r>
    </w:p>
    <w:p w:rsidR="00FB7233" w:rsidRPr="00571AC4" w:rsidRDefault="00FB7233" w:rsidP="00FB7233">
      <w:pPr>
        <w:suppressAutoHyphens/>
        <w:spacing w:line="276" w:lineRule="auto"/>
        <w:ind w:firstLine="567"/>
        <w:jc w:val="both"/>
      </w:pPr>
      <w:r w:rsidRPr="00571AC4">
        <w:t>-</w:t>
      </w:r>
      <w:r w:rsidRPr="00571AC4">
        <w:tab/>
        <w:t>Методическому руководству по составлению и подготовке к изданию листов Госу</w:t>
      </w:r>
      <w:r w:rsidRPr="00571AC4">
        <w:softHyphen/>
        <w:t>дарственной геологической карты Российской Федерации масштаба 1:200 000 (второго из</w:t>
      </w:r>
      <w:r w:rsidRPr="00571AC4">
        <w:softHyphen/>
        <w:t>дания). Версия 1.5. СПб., 2021;</w:t>
      </w:r>
    </w:p>
    <w:p w:rsidR="00FB7233" w:rsidRPr="00571AC4" w:rsidRDefault="00FB7233" w:rsidP="00FB7233">
      <w:pPr>
        <w:suppressAutoHyphens/>
        <w:spacing w:line="276" w:lineRule="auto"/>
        <w:ind w:firstLine="567"/>
        <w:jc w:val="both"/>
      </w:pPr>
      <w:r w:rsidRPr="00571AC4">
        <w:t>-</w:t>
      </w:r>
      <w:r w:rsidRPr="00571AC4">
        <w:tab/>
        <w:t>Эталонной базе изобразительных средств ГК-200/2 (текущая версия);</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цифровым формам ведения геологической доку</w:t>
      </w:r>
      <w:r w:rsidRPr="00571AC4">
        <w:softHyphen/>
        <w:t>ментации при ГСР-200. СПб.: Изд-во ВСЕГЕИ. 2015;</w:t>
      </w:r>
    </w:p>
    <w:p w:rsidR="00FB7233" w:rsidRPr="00571AC4" w:rsidRDefault="00FB7233" w:rsidP="00FB7233">
      <w:pPr>
        <w:suppressAutoHyphens/>
        <w:spacing w:line="276" w:lineRule="auto"/>
        <w:ind w:firstLine="567"/>
        <w:jc w:val="both"/>
      </w:pPr>
      <w:r w:rsidRPr="00571AC4">
        <w:lastRenderedPageBreak/>
        <w:t>-</w:t>
      </w:r>
      <w:r w:rsidRPr="00571AC4">
        <w:tab/>
        <w:t>Методическим рекомендациям по составу и структуре сопровождающих и первич</w:t>
      </w:r>
      <w:r w:rsidRPr="00571AC4">
        <w:softHyphen/>
        <w:t>ных баз данных ГК-200/2 и ГК-1000/3. СПб.: Изд-во ВСЕГЕИ. 2021;</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к содержанию и оформлению материалов геохимиче</w:t>
      </w:r>
      <w:r w:rsidRPr="00571AC4">
        <w:softHyphen/>
        <w:t>ских основ масштаба 1:200 000 Госгеолкарты – 200/2, ИМГРЭ. Москва 2020 г;</w:t>
      </w:r>
    </w:p>
    <w:p w:rsidR="00FB7233" w:rsidRPr="00571AC4" w:rsidRDefault="00FB7233" w:rsidP="00FB7233">
      <w:pPr>
        <w:suppressAutoHyphens/>
        <w:spacing w:line="276" w:lineRule="auto"/>
        <w:ind w:firstLine="567"/>
        <w:jc w:val="both"/>
      </w:pPr>
      <w:r w:rsidRPr="00571AC4">
        <w:t>-</w:t>
      </w:r>
      <w:r w:rsidRPr="00571AC4">
        <w:tab/>
        <w:t>Регламенту оценки, апробации, учета и мониторинга металлогенического потенциала и прогнозных ресурсов категории Р3 твердых полезных ископаемых. СПб., 2019;</w:t>
      </w:r>
    </w:p>
    <w:p w:rsidR="00FB7233" w:rsidRPr="00571AC4" w:rsidRDefault="00FB7233" w:rsidP="00FB7233">
      <w:pPr>
        <w:suppressAutoHyphens/>
        <w:spacing w:line="276" w:lineRule="auto"/>
        <w:ind w:firstLine="567"/>
        <w:jc w:val="both"/>
      </w:pPr>
      <w:r w:rsidRPr="00571AC4">
        <w:t>-</w:t>
      </w:r>
      <w:r w:rsidRPr="00571AC4">
        <w:tab/>
        <w:t>Стратиграфическому кодексу России. Издание третье, исправленное и дополненное. СПб.: Изд-во ВСЕГЕИ, 2019;</w:t>
      </w:r>
    </w:p>
    <w:p w:rsidR="00FB7233" w:rsidRPr="00571AC4" w:rsidRDefault="00FB7233" w:rsidP="00FB7233">
      <w:pPr>
        <w:suppressAutoHyphens/>
        <w:spacing w:line="276" w:lineRule="auto"/>
        <w:ind w:firstLine="567"/>
        <w:jc w:val="both"/>
      </w:pPr>
      <w:r w:rsidRPr="00571AC4">
        <w:t>-</w:t>
      </w:r>
      <w:r w:rsidRPr="00571AC4">
        <w:tab/>
        <w:t>Петрографическому кодексу России. Магматические, метаморфические, метасоматические, импактные образования. Издание третье, исправленное и дополненное. СПб.: Изд-во ВСЕГЕИ, 2009, 196 с.;</w:t>
      </w:r>
    </w:p>
    <w:p w:rsidR="00FB7233" w:rsidRPr="00571AC4" w:rsidRDefault="00FB7233" w:rsidP="00FB7233">
      <w:pPr>
        <w:suppressAutoHyphens/>
        <w:spacing w:line="276" w:lineRule="auto"/>
        <w:ind w:firstLine="567"/>
        <w:jc w:val="both"/>
      </w:pPr>
      <w:r w:rsidRPr="00571AC4">
        <w:t>-</w:t>
      </w:r>
      <w:r w:rsidRPr="00571AC4">
        <w:tab/>
        <w:t>Единым требованиям к составу, структуре и форматам представления в НРС Рос-недра комплектов цифровых материалов листов Государственных геологических карт мас</w:t>
      </w:r>
      <w:r w:rsidRPr="00571AC4">
        <w:softHyphen/>
        <w:t>штабов 1:1 000 000 и 1:200 000. ФГУП «ВСЕГЕИ». Версия 1.7. СПб.  2021;</w:t>
      </w:r>
    </w:p>
    <w:p w:rsidR="00FB7233" w:rsidRPr="00571AC4" w:rsidRDefault="00FB7233" w:rsidP="00FB7233">
      <w:pPr>
        <w:suppressAutoHyphens/>
        <w:spacing w:line="276" w:lineRule="auto"/>
        <w:ind w:firstLine="567"/>
        <w:jc w:val="both"/>
      </w:pPr>
      <w:r w:rsidRPr="00571AC4">
        <w:t>-</w:t>
      </w:r>
      <w:r w:rsidRPr="00571AC4">
        <w:tab/>
        <w:t>Постановлению Правительства Российской Федерации «Об установлении Государ</w:t>
      </w:r>
      <w:r w:rsidRPr="00571AC4">
        <w:softHyphen/>
        <w:t>ственных систем координат, Государственной системы высот и Государственной гравимет</w:t>
      </w:r>
      <w:r w:rsidRPr="00571AC4">
        <w:softHyphen/>
        <w:t>рической системы» от 24.11.2016 №1240.</w:t>
      </w:r>
    </w:p>
    <w:p w:rsidR="00FB7233" w:rsidRPr="00571AC4" w:rsidRDefault="00FB7233" w:rsidP="00FB7233">
      <w:pPr>
        <w:suppressAutoHyphens/>
        <w:spacing w:line="276" w:lineRule="auto"/>
        <w:ind w:firstLine="567"/>
        <w:jc w:val="both"/>
      </w:pPr>
      <w:r w:rsidRPr="00571AC4">
        <w:t>-</w:t>
      </w:r>
      <w:r w:rsidRPr="00571AC4">
        <w:tab/>
        <w:t>Правилам подготовки проектной документации на проведение геологического изучения недр и разведки месторождений полезных ископаемых по видам полезных ископаемых, утвержденным 14.06.2016 г. приказом Минприроды России № 352.</w:t>
      </w:r>
    </w:p>
    <w:p w:rsidR="00FB7233" w:rsidRPr="00571AC4" w:rsidRDefault="00FB7233" w:rsidP="00FB7233">
      <w:pPr>
        <w:suppressAutoHyphens/>
        <w:spacing w:line="276" w:lineRule="auto"/>
        <w:ind w:firstLine="567"/>
        <w:jc w:val="both"/>
      </w:pPr>
      <w:r w:rsidRPr="00571AC4">
        <w:t>-</w:t>
      </w:r>
      <w:r w:rsidRPr="00571AC4">
        <w:tab/>
        <w:t>Требованиям к производству и результатам многоцелевого геохимического картиро</w:t>
      </w:r>
      <w:r w:rsidRPr="00571AC4">
        <w:softHyphen/>
        <w:t>вания масштаба 1:200000. М.: ИМГРЭ, 2002. 93 с.;</w:t>
      </w:r>
    </w:p>
    <w:p w:rsidR="00FB7233" w:rsidRPr="00571AC4" w:rsidRDefault="00FB7233" w:rsidP="00FB7233">
      <w:pPr>
        <w:suppressAutoHyphens/>
        <w:spacing w:line="276" w:lineRule="auto"/>
        <w:ind w:firstLine="567"/>
        <w:jc w:val="both"/>
      </w:pPr>
      <w:r w:rsidRPr="00571AC4">
        <w:t>-</w:t>
      </w:r>
      <w:r w:rsidRPr="00571AC4">
        <w:tab/>
        <w:t>Требованиям к унифицированной документации геологических данных при ГСР-200. СПб, 1995;</w:t>
      </w:r>
    </w:p>
    <w:p w:rsidR="00FB7233" w:rsidRPr="00571AC4" w:rsidRDefault="00FB7233" w:rsidP="00FB7233">
      <w:pPr>
        <w:suppressAutoHyphens/>
        <w:spacing w:line="276" w:lineRule="auto"/>
        <w:ind w:firstLine="567"/>
        <w:jc w:val="both"/>
      </w:pPr>
      <w:r w:rsidRPr="00571AC4">
        <w:t>-</w:t>
      </w:r>
      <w:r w:rsidRPr="00571AC4">
        <w:tab/>
        <w:t>Положению о порядке проведения геологоразведочных работ по этапам и стадиям (твердые полезные ископаемые). МПР РФ. М., 1999;</w:t>
      </w:r>
    </w:p>
    <w:p w:rsidR="00FB7233" w:rsidRPr="00571AC4" w:rsidRDefault="00FB7233" w:rsidP="00FB7233">
      <w:pPr>
        <w:suppressAutoHyphens/>
        <w:spacing w:line="276" w:lineRule="auto"/>
        <w:ind w:firstLine="567"/>
        <w:jc w:val="both"/>
      </w:pPr>
      <w:r w:rsidRPr="00571AC4">
        <w:t>-</w:t>
      </w:r>
      <w:r w:rsidRPr="00571AC4">
        <w:tab/>
        <w:t>Методическим указаниям по оценке, апробации и учету прогнозных ресурсов твер</w:t>
      </w:r>
      <w:r w:rsidRPr="00571AC4">
        <w:softHyphen/>
        <w:t>дых полезных ископаемых. МПР РФ. М., 1997;</w:t>
      </w:r>
    </w:p>
    <w:p w:rsidR="00FB7233" w:rsidRPr="00571AC4" w:rsidRDefault="00FB7233" w:rsidP="00FB7233">
      <w:pPr>
        <w:suppressAutoHyphens/>
        <w:spacing w:line="276" w:lineRule="auto"/>
        <w:ind w:firstLine="567"/>
        <w:jc w:val="both"/>
      </w:pPr>
      <w:r w:rsidRPr="00571AC4">
        <w:t>-</w:t>
      </w:r>
      <w:r w:rsidRPr="00571AC4">
        <w:tab/>
        <w:t>Классификации запасов месторождений и прогнозных ресурсов твердых полезных ископаемых. (Утверждена Приказом МПР РФ от 11.12.2006 № 278);</w:t>
      </w:r>
    </w:p>
    <w:p w:rsidR="00FB7233" w:rsidRPr="00571AC4" w:rsidRDefault="00FB7233" w:rsidP="00FB7233">
      <w:pPr>
        <w:suppressAutoHyphens/>
        <w:spacing w:line="276" w:lineRule="auto"/>
        <w:ind w:firstLine="567"/>
        <w:jc w:val="both"/>
      </w:pPr>
      <w:r w:rsidRPr="00571AC4">
        <w:t>-</w:t>
      </w:r>
      <w:r w:rsidRPr="00571AC4">
        <w:tab/>
        <w:t>Методическим рекомендациям по применению Классификации запасов месторождений и прогнозных ресурсов твердых полезных ископаемых. (Введены в действие распоряжением МПР РФ от 05.06.2007 № 37-р);</w:t>
      </w:r>
    </w:p>
    <w:p w:rsidR="00FB7233" w:rsidRPr="00571AC4" w:rsidRDefault="00FB7233" w:rsidP="00FB7233">
      <w:pPr>
        <w:suppressAutoHyphens/>
        <w:spacing w:line="276" w:lineRule="auto"/>
        <w:ind w:firstLine="567"/>
        <w:jc w:val="both"/>
      </w:pPr>
      <w:r w:rsidRPr="00571AC4">
        <w:t>-</w:t>
      </w:r>
      <w:r w:rsidRPr="00571AC4">
        <w:tab/>
        <w:t>Инструкции по геохимическим методам поисков рудных месторождений. М.: Недра, 1983;</w:t>
      </w:r>
    </w:p>
    <w:p w:rsidR="00FB7233" w:rsidRPr="00571AC4" w:rsidRDefault="00FB7233" w:rsidP="00FB7233">
      <w:pPr>
        <w:suppressAutoHyphens/>
        <w:spacing w:line="276" w:lineRule="auto"/>
        <w:ind w:firstLine="567"/>
        <w:jc w:val="both"/>
      </w:pPr>
      <w:r w:rsidRPr="00571AC4">
        <w:t>- Временным методическим указаниям по проведению геохимических поисков на закрытых и полузакрытых территориях СПб.: Изд-во ВСЕГЕИ, 2005</w:t>
      </w:r>
    </w:p>
    <w:p w:rsidR="00FB7233" w:rsidRPr="00571AC4" w:rsidRDefault="00FB7233" w:rsidP="00FB7233">
      <w:pPr>
        <w:suppressAutoHyphens/>
        <w:spacing w:line="276" w:lineRule="auto"/>
        <w:ind w:firstLine="567"/>
        <w:jc w:val="both"/>
      </w:pPr>
      <w:r w:rsidRPr="00571AC4">
        <w:t>- Инструкции по обеспечению режима секретности в Российской Федерации, утвержденной Постановлением Правительства РФ от 5.01.2004 г. №3-1, М., 2004 г;</w:t>
      </w:r>
    </w:p>
    <w:p w:rsidR="00FB7233" w:rsidRPr="00571AC4" w:rsidRDefault="00FB7233" w:rsidP="00FB7233">
      <w:pPr>
        <w:suppressAutoHyphens/>
        <w:spacing w:line="276" w:lineRule="auto"/>
        <w:ind w:firstLine="567"/>
        <w:jc w:val="both"/>
      </w:pPr>
      <w:r w:rsidRPr="00571AC4">
        <w:t>- Легенде Южно-Уральской серии листов ГК-200/2.</w:t>
      </w:r>
    </w:p>
    <w:p w:rsidR="00FB7233" w:rsidRPr="00571AC4" w:rsidRDefault="00FB7233" w:rsidP="00FB7233">
      <w:pPr>
        <w:suppressAutoHyphens/>
        <w:spacing w:line="276" w:lineRule="auto"/>
        <w:ind w:firstLine="567"/>
        <w:jc w:val="both"/>
      </w:pPr>
      <w:r w:rsidRPr="00571AC4">
        <w:t>- Инструкции по топогеодезическому и навигационному обеспечению геологоразведочных работ, 1997;</w:t>
      </w:r>
    </w:p>
    <w:p w:rsidR="00FB7233" w:rsidRPr="00571AC4" w:rsidRDefault="00FB7233" w:rsidP="00FB7233">
      <w:pPr>
        <w:suppressAutoHyphens/>
        <w:spacing w:line="276" w:lineRule="auto"/>
        <w:ind w:firstLine="567"/>
        <w:jc w:val="both"/>
      </w:pPr>
      <w:r w:rsidRPr="00571AC4">
        <w:t>- ГОСТу Р 53579–2009. Система стандартов в области геологического изучения недр (СОГИН). Отчет о геологическом изучении недр (Общие требования к содержанию и оформлению). М.: Стандартинформ. 2009.</w:t>
      </w:r>
    </w:p>
    <w:p w:rsidR="00FB7233" w:rsidRPr="00571AC4" w:rsidRDefault="00FB7233" w:rsidP="00FB7233">
      <w:pPr>
        <w:suppressAutoHyphens/>
        <w:spacing w:line="276" w:lineRule="auto"/>
        <w:ind w:firstLine="567"/>
        <w:jc w:val="both"/>
      </w:pPr>
      <w:r w:rsidRPr="00571AC4">
        <w:t xml:space="preserve">- Порядку представления геологической информации о недрах в федеральный фонд </w:t>
      </w:r>
      <w:r w:rsidRPr="00571AC4">
        <w:lastRenderedPageBreak/>
        <w:t>геологической информации и его территориальные фонды, фонды геологической информации субъектов Российской Федерации, утвержденному приказом Минприроды России от 04.05.2017 г № 216.</w:t>
      </w:r>
    </w:p>
    <w:p w:rsidR="00FB7233" w:rsidRPr="00571AC4" w:rsidRDefault="00FB7233" w:rsidP="00FB7233">
      <w:pPr>
        <w:suppressAutoHyphens/>
        <w:spacing w:line="276" w:lineRule="auto"/>
        <w:ind w:firstLine="567"/>
        <w:jc w:val="both"/>
      </w:pPr>
      <w:r w:rsidRPr="00571AC4">
        <w:t>- Требованиям к содержанию геологической информации о недрах и формы ее представления, утвержденным приказом Минприроды России от 29.02.2016 г № 54.</w:t>
      </w:r>
    </w:p>
    <w:p w:rsidR="00FB7233" w:rsidRPr="00571AC4" w:rsidRDefault="00FB7233" w:rsidP="00FB7233">
      <w:pPr>
        <w:suppressAutoHyphens/>
        <w:spacing w:line="276" w:lineRule="auto"/>
        <w:ind w:firstLine="567"/>
        <w:jc w:val="both"/>
      </w:pPr>
      <w:r w:rsidRPr="00571AC4">
        <w:t>- Положению о федеральной государственной информационной системе «Единый фонд геологической информации о недрах, утвержденному постановлением Правительства РФ от 30.01.2016 г № 48.</w:t>
      </w:r>
    </w:p>
    <w:p w:rsidR="00FB7233" w:rsidRPr="00571AC4" w:rsidRDefault="00FB7233" w:rsidP="00FB7233">
      <w:pPr>
        <w:keepNext/>
        <w:keepLines/>
        <w:spacing w:line="276" w:lineRule="auto"/>
        <w:ind w:firstLine="709"/>
        <w:jc w:val="both"/>
        <w:outlineLvl w:val="2"/>
        <w:rPr>
          <w:b/>
          <w:bCs/>
        </w:rPr>
      </w:pPr>
      <w:r w:rsidRPr="00571AC4">
        <w:rPr>
          <w:b/>
          <w:bCs/>
        </w:rPr>
        <w:t>2. Геологические задачи. Последовательность и основные методы их решения:</w:t>
      </w:r>
    </w:p>
    <w:p w:rsidR="00FB7233" w:rsidRPr="00571AC4" w:rsidRDefault="00FB7233" w:rsidP="00FB7233">
      <w:pPr>
        <w:tabs>
          <w:tab w:val="num" w:pos="0"/>
          <w:tab w:val="left" w:pos="720"/>
          <w:tab w:val="left" w:pos="900"/>
        </w:tabs>
        <w:spacing w:line="276" w:lineRule="auto"/>
        <w:ind w:firstLine="709"/>
        <w:jc w:val="both"/>
        <w:rPr>
          <w:b/>
          <w:bCs/>
          <w:i/>
          <w:iCs/>
        </w:rPr>
      </w:pPr>
      <w:r w:rsidRPr="00571AC4">
        <w:rPr>
          <w:b/>
          <w:bCs/>
          <w:i/>
          <w:iCs/>
        </w:rPr>
        <w:t>2.1. Основные геологические задачи:</w:t>
      </w:r>
    </w:p>
    <w:p w:rsidR="00FB7233" w:rsidRPr="00571AC4" w:rsidRDefault="00FB7233" w:rsidP="00FB7233">
      <w:pPr>
        <w:tabs>
          <w:tab w:val="num" w:pos="0"/>
          <w:tab w:val="left" w:pos="360"/>
        </w:tabs>
        <w:suppressAutoHyphens/>
        <w:spacing w:line="276" w:lineRule="auto"/>
        <w:ind w:firstLine="720"/>
        <w:jc w:val="both"/>
      </w:pPr>
      <w:r w:rsidRPr="00571AC4">
        <w:rPr>
          <w:lang w:eastAsia="ar-SA"/>
        </w:rPr>
        <w:t>2.1.1. Составление предварительных карт комплектов современной геологической основы масштаба 1:200 000 (авторский вариант Госгеолкарты-200) листа N-40-XXI (Ишимбаевская площадь) на площадь 400 км</w:t>
      </w:r>
      <w:r w:rsidRPr="00571AC4">
        <w:rPr>
          <w:vertAlign w:val="superscript"/>
          <w:lang w:eastAsia="ar-SA"/>
        </w:rPr>
        <w:t>2</w:t>
      </w:r>
      <w:r w:rsidRPr="00571AC4">
        <w:rPr>
          <w:lang w:eastAsia="ar-SA"/>
        </w:rPr>
        <w:t xml:space="preserve"> (</w:t>
      </w:r>
      <w:r w:rsidRPr="00571AC4">
        <w:t>геологическая дочетвертичных образований, четвертичных образований, полезных ископаемых и закономерностей их размещения) в цифровом (формате ГИС) и аналоговом виде</w:t>
      </w:r>
      <w:r w:rsidRPr="00571AC4">
        <w:rPr>
          <w:lang w:eastAsia="ar-SA"/>
        </w:rPr>
        <w:t>.</w:t>
      </w:r>
    </w:p>
    <w:p w:rsidR="00FB7233" w:rsidRPr="00571AC4" w:rsidRDefault="00FB7233" w:rsidP="00FB7233">
      <w:pPr>
        <w:tabs>
          <w:tab w:val="num" w:pos="0"/>
        </w:tabs>
        <w:suppressAutoHyphens/>
        <w:spacing w:line="276" w:lineRule="auto"/>
        <w:ind w:firstLine="709"/>
        <w:jc w:val="both"/>
        <w:rPr>
          <w:lang w:eastAsia="ar-SA"/>
        </w:rPr>
      </w:pPr>
      <w:r w:rsidRPr="00571AC4">
        <w:rPr>
          <w:lang w:eastAsia="ar-SA"/>
        </w:rPr>
        <w:t>2.1.2. Уточнение особенностей геологического строения территории: возраста, состава, стратиграфического положения, тектонической позиции, границ и площадей развития картографируемых подразделений, в том числе:</w:t>
      </w:r>
    </w:p>
    <w:p w:rsidR="00FB7233" w:rsidRPr="00571AC4" w:rsidRDefault="00FB7233" w:rsidP="00FB7233">
      <w:pPr>
        <w:tabs>
          <w:tab w:val="num" w:pos="0"/>
        </w:tabs>
        <w:suppressAutoHyphens/>
        <w:spacing w:line="276" w:lineRule="auto"/>
        <w:ind w:firstLine="709"/>
        <w:jc w:val="both"/>
      </w:pPr>
      <w:r w:rsidRPr="00571AC4">
        <w:t>- Ашинско-Алимбетовского моноклинория;</w:t>
      </w:r>
    </w:p>
    <w:p w:rsidR="00FB7233" w:rsidRPr="00571AC4" w:rsidRDefault="00FB7233" w:rsidP="00FB7233">
      <w:pPr>
        <w:tabs>
          <w:tab w:val="num" w:pos="0"/>
        </w:tabs>
        <w:suppressAutoHyphens/>
        <w:spacing w:line="276" w:lineRule="auto"/>
        <w:ind w:firstLine="709"/>
        <w:jc w:val="both"/>
        <w:rPr>
          <w:lang w:eastAsia="ar-SA"/>
        </w:rPr>
      </w:pPr>
      <w:r w:rsidRPr="00571AC4">
        <w:t>- юго-восточного склона Русской (Восточно-Европейской) платформы.</w:t>
      </w:r>
    </w:p>
    <w:p w:rsidR="00FB7233" w:rsidRPr="00571AC4" w:rsidRDefault="00FB7233" w:rsidP="00FB7233">
      <w:pPr>
        <w:tabs>
          <w:tab w:val="left" w:pos="851"/>
          <w:tab w:val="left" w:pos="1134"/>
        </w:tabs>
        <w:spacing w:line="276" w:lineRule="auto"/>
        <w:ind w:left="567"/>
        <w:jc w:val="both"/>
      </w:pPr>
      <w:r w:rsidRPr="00571AC4">
        <w:rPr>
          <w:lang w:eastAsia="ar-SA"/>
        </w:rPr>
        <w:t>2.1.3. </w:t>
      </w:r>
      <w:r w:rsidRPr="00571AC4">
        <w:t>Уточнение границ и площадей известных и выявление новых рудных узлов и п</w:t>
      </w:r>
      <w:r w:rsidRPr="00571AC4">
        <w:t>о</w:t>
      </w:r>
      <w:r w:rsidRPr="00571AC4">
        <w:t>лей, перспективных на обнаружение промышленно значимых месторождений в</w:t>
      </w:r>
      <w:r w:rsidR="00E57243">
        <w:t xml:space="preserve"> </w:t>
      </w:r>
      <w:r w:rsidRPr="00571AC4">
        <w:t xml:space="preserve">Южно-Предуральской меднорудной гипсоносно-соленосной и  Зиганской фосфоритоносной железо-марганцеворудной минерагенической зонах; </w:t>
      </w:r>
    </w:p>
    <w:p w:rsidR="00FB7233" w:rsidRPr="00571AC4" w:rsidRDefault="00FB7233" w:rsidP="00FB7233">
      <w:pPr>
        <w:spacing w:line="276" w:lineRule="auto"/>
        <w:ind w:firstLine="709"/>
        <w:jc w:val="both"/>
        <w:outlineLvl w:val="0"/>
      </w:pPr>
      <w:r w:rsidRPr="00571AC4">
        <w:rPr>
          <w:b/>
        </w:rPr>
        <w:t xml:space="preserve">2.2. </w:t>
      </w:r>
      <w:r w:rsidRPr="00571AC4">
        <w:rPr>
          <w:b/>
          <w:bCs/>
          <w:i/>
        </w:rPr>
        <w:t>Последовательность решения геологических задач:</w:t>
      </w:r>
      <w:r w:rsidRPr="00571AC4">
        <w:t xml:space="preserve"> </w:t>
      </w:r>
    </w:p>
    <w:p w:rsidR="00FB7233" w:rsidRPr="00571AC4" w:rsidRDefault="00FB7233" w:rsidP="00FB7233">
      <w:pPr>
        <w:spacing w:line="276" w:lineRule="auto"/>
        <w:ind w:firstLine="709"/>
        <w:jc w:val="both"/>
      </w:pPr>
      <w:r w:rsidRPr="00571AC4">
        <w:t>Поставленные задачи решаются последовательно путем выполнения камеральных, полевых и лабораторных работ с использованием современных компьютерных технологий, лабораторно-аналитических методов и технологий, в соответствии с действующими норм</w:t>
      </w:r>
      <w:r w:rsidRPr="00571AC4">
        <w:t>а</w:t>
      </w:r>
      <w:r w:rsidRPr="00571AC4">
        <w:t>тивно-методическими документами.</w:t>
      </w:r>
    </w:p>
    <w:p w:rsidR="00FB7233" w:rsidRPr="00571AC4" w:rsidRDefault="00FB7233" w:rsidP="00FB7233">
      <w:pPr>
        <w:spacing w:line="276" w:lineRule="auto"/>
        <w:ind w:firstLine="709"/>
        <w:jc w:val="both"/>
        <w:outlineLvl w:val="0"/>
        <w:rPr>
          <w:b/>
          <w:bCs/>
          <w:i/>
          <w:iCs/>
        </w:rPr>
      </w:pPr>
      <w:r w:rsidRPr="00571AC4">
        <w:rPr>
          <w:b/>
          <w:bCs/>
          <w:i/>
          <w:iCs/>
        </w:rPr>
        <w:t>2.3. Основные методы решения геологических задач:</w:t>
      </w:r>
    </w:p>
    <w:p w:rsidR="00FB7233" w:rsidRPr="00571AC4" w:rsidRDefault="00FB7233" w:rsidP="00FB7233">
      <w:pPr>
        <w:tabs>
          <w:tab w:val="left" w:pos="567"/>
          <w:tab w:val="left" w:pos="900"/>
        </w:tabs>
        <w:spacing w:line="276" w:lineRule="auto"/>
        <w:ind w:firstLine="709"/>
        <w:jc w:val="both"/>
      </w:pPr>
      <w:r w:rsidRPr="00571AC4">
        <w:t>Составление и утверждение в установленном порядке проектно-сметной документ</w:t>
      </w:r>
      <w:r w:rsidRPr="00571AC4">
        <w:t>а</w:t>
      </w:r>
      <w:r w:rsidRPr="00571AC4">
        <w:t xml:space="preserve">ции на выполнение работ по объекту. </w:t>
      </w:r>
    </w:p>
    <w:p w:rsidR="00FB7233" w:rsidRPr="00571AC4" w:rsidRDefault="00FB7233" w:rsidP="00FB7233">
      <w:pPr>
        <w:tabs>
          <w:tab w:val="left" w:pos="720"/>
          <w:tab w:val="left" w:pos="900"/>
        </w:tabs>
        <w:spacing w:line="276" w:lineRule="auto"/>
        <w:ind w:firstLine="709"/>
        <w:jc w:val="both"/>
      </w:pPr>
      <w:r w:rsidRPr="00571AC4">
        <w:t>Сбор (дополнительный сбор), анализ и систематизация опубликованных и фондовых материалов. Дешифрирование МАКС, составление схем дешифрирования. Комплексная и</w:t>
      </w:r>
      <w:r w:rsidRPr="00571AC4">
        <w:t>н</w:t>
      </w:r>
      <w:r w:rsidRPr="00571AC4">
        <w:t xml:space="preserve">терпретация геологических, геохимических, геофизических и дистанционных материалов. Формирование (пополнение) цифровых архивов первичных геологических данных. </w:t>
      </w:r>
      <w:r w:rsidRPr="00571AC4">
        <w:rPr>
          <w:bCs/>
        </w:rPr>
        <w:t>Р</w:t>
      </w:r>
      <w:r w:rsidRPr="00571AC4">
        <w:t>азр</w:t>
      </w:r>
      <w:r w:rsidRPr="00571AC4">
        <w:t>а</w:t>
      </w:r>
      <w:r w:rsidRPr="00571AC4">
        <w:t>ботка</w:t>
      </w:r>
      <w:r w:rsidRPr="00571AC4">
        <w:rPr>
          <w:color w:val="FF0000"/>
        </w:rPr>
        <w:t xml:space="preserve"> </w:t>
      </w:r>
      <w:r w:rsidRPr="00571AC4">
        <w:t>и уточнение легенд карт комплекта Госгеолкарты-200/2.</w:t>
      </w:r>
    </w:p>
    <w:p w:rsidR="00FB7233" w:rsidRPr="00571AC4" w:rsidRDefault="00FB7233" w:rsidP="00FB7233">
      <w:pPr>
        <w:tabs>
          <w:tab w:val="num" w:pos="0"/>
        </w:tabs>
        <w:suppressAutoHyphens/>
        <w:spacing w:line="276" w:lineRule="auto"/>
        <w:ind w:firstLine="709"/>
        <w:jc w:val="both"/>
        <w:rPr>
          <w:lang w:eastAsia="ar-SA"/>
        </w:rPr>
      </w:pPr>
      <w:r w:rsidRPr="00571AC4">
        <w:rPr>
          <w:lang w:eastAsia="ar-SA"/>
        </w:rPr>
        <w:t>Полевые работы на площади 800 км</w:t>
      </w:r>
      <w:r w:rsidRPr="00571AC4">
        <w:rPr>
          <w:vertAlign w:val="superscript"/>
          <w:lang w:eastAsia="ar-SA"/>
        </w:rPr>
        <w:t>2</w:t>
      </w:r>
      <w:r w:rsidRPr="00571AC4">
        <w:rPr>
          <w:lang w:eastAsia="ar-SA"/>
        </w:rPr>
        <w:t>,</w:t>
      </w:r>
      <w:r w:rsidRPr="00571AC4">
        <w:t xml:space="preserve"> включающие геологические маршруты, изучение </w:t>
      </w:r>
      <w:r w:rsidRPr="00571AC4">
        <w:rPr>
          <w:lang w:eastAsia="ar-SA"/>
        </w:rPr>
        <w:t>опорных разрезов, специализированные геологические исследования, геохимические работы, различные виды опробования, полевую камеральную обработку материалов.</w:t>
      </w:r>
    </w:p>
    <w:p w:rsidR="00FB7233" w:rsidRPr="00571AC4" w:rsidRDefault="00FB7233" w:rsidP="00FB7233">
      <w:pPr>
        <w:tabs>
          <w:tab w:val="num" w:pos="0"/>
        </w:tabs>
        <w:suppressAutoHyphens/>
        <w:spacing w:line="276" w:lineRule="auto"/>
        <w:ind w:firstLine="709"/>
        <w:jc w:val="both"/>
        <w:rPr>
          <w:lang w:eastAsia="ar-SA"/>
        </w:rPr>
      </w:pPr>
      <w:r w:rsidRPr="00571AC4">
        <w:rPr>
          <w:lang w:eastAsia="ar-SA"/>
        </w:rPr>
        <w:t xml:space="preserve">Лабораторно-аналитические исследования. </w:t>
      </w:r>
    </w:p>
    <w:p w:rsidR="00FB7233" w:rsidRPr="00571AC4" w:rsidRDefault="00FB7233" w:rsidP="00FB7233">
      <w:pPr>
        <w:suppressAutoHyphens/>
        <w:spacing w:line="276" w:lineRule="auto"/>
        <w:ind w:firstLine="709"/>
        <w:jc w:val="both"/>
        <w:rPr>
          <w:lang w:eastAsia="ar-SA"/>
        </w:rPr>
      </w:pPr>
      <w:r w:rsidRPr="00571AC4">
        <w:rPr>
          <w:lang w:eastAsia="ar-SA"/>
        </w:rPr>
        <w:t xml:space="preserve">Обработка материалов полевых работ, аналитических данных, пополнение баз данных. Уточнение возраста, объема, внутреннего строения и состава стратифицированных и нестратифицированных подразделений. Уточнение границ известных и вновь выявленных минерагенических таксонов, перспективных на обнаружение месторождений полезных </w:t>
      </w:r>
      <w:r w:rsidRPr="00571AC4">
        <w:rPr>
          <w:lang w:eastAsia="ar-SA"/>
        </w:rPr>
        <w:lastRenderedPageBreak/>
        <w:t xml:space="preserve">ископаемых. </w:t>
      </w:r>
    </w:p>
    <w:p w:rsidR="00FB7233" w:rsidRPr="00571AC4" w:rsidRDefault="00FB7233" w:rsidP="00FB7233">
      <w:pPr>
        <w:tabs>
          <w:tab w:val="left" w:pos="567"/>
          <w:tab w:val="left" w:pos="900"/>
        </w:tabs>
        <w:suppressAutoHyphens/>
        <w:spacing w:line="276" w:lineRule="auto"/>
        <w:ind w:firstLine="709"/>
        <w:jc w:val="both"/>
      </w:pPr>
      <w:r w:rsidRPr="00571AC4">
        <w:rPr>
          <w:lang w:eastAsia="ar-SA"/>
        </w:rPr>
        <w:t>Создание цифровых баз геохимических данных</w:t>
      </w:r>
      <w:r w:rsidRPr="00571AC4">
        <w:t>.</w:t>
      </w:r>
    </w:p>
    <w:p w:rsidR="00FB7233" w:rsidRPr="00571AC4" w:rsidRDefault="00FB7233" w:rsidP="00FB7233">
      <w:pPr>
        <w:tabs>
          <w:tab w:val="num" w:pos="0"/>
          <w:tab w:val="num" w:pos="2167"/>
        </w:tabs>
        <w:spacing w:line="276" w:lineRule="auto"/>
        <w:ind w:firstLine="709"/>
        <w:jc w:val="both"/>
      </w:pPr>
      <w:r w:rsidRPr="00571AC4">
        <w:t>Камеральная обработка материалов (в том числе лабораторных работ).</w:t>
      </w:r>
    </w:p>
    <w:p w:rsidR="00FB7233" w:rsidRPr="00571AC4" w:rsidRDefault="00FB7233" w:rsidP="00FB7233">
      <w:pPr>
        <w:tabs>
          <w:tab w:val="num" w:pos="0"/>
          <w:tab w:val="num" w:pos="2167"/>
        </w:tabs>
        <w:spacing w:line="276" w:lineRule="auto"/>
        <w:ind w:firstLine="709"/>
        <w:jc w:val="both"/>
      </w:pPr>
      <w:r w:rsidRPr="00571AC4">
        <w:t>Картосоставительские и редакционные работы по созданию карт и схем в аналоговом и цифровом видах (в форме ГИС).</w:t>
      </w:r>
    </w:p>
    <w:p w:rsidR="00FB7233" w:rsidRPr="00571AC4" w:rsidRDefault="00FB7233" w:rsidP="00FB7233">
      <w:pPr>
        <w:tabs>
          <w:tab w:val="left" w:pos="720"/>
          <w:tab w:val="left" w:pos="900"/>
        </w:tabs>
        <w:spacing w:line="276" w:lineRule="auto"/>
        <w:ind w:firstLine="709"/>
        <w:jc w:val="both"/>
      </w:pPr>
      <w:r w:rsidRPr="00571AC4">
        <w:t>Составление информационных и годового геологического отчетов.</w:t>
      </w:r>
    </w:p>
    <w:p w:rsidR="00FB7233" w:rsidRPr="00571AC4" w:rsidRDefault="00FB7233" w:rsidP="00FB7233">
      <w:pPr>
        <w:spacing w:line="276" w:lineRule="auto"/>
        <w:ind w:firstLine="709"/>
        <w:jc w:val="both"/>
        <w:rPr>
          <w:b/>
          <w:iCs/>
        </w:rPr>
      </w:pPr>
      <w:r w:rsidRPr="00571AC4">
        <w:rPr>
          <w:b/>
        </w:rPr>
        <w:t xml:space="preserve">3. </w:t>
      </w:r>
      <w:r w:rsidRPr="00571AC4">
        <w:rPr>
          <w:b/>
          <w:iCs/>
        </w:rPr>
        <w:t>Ожидаемые результаты (с указанием форм отчетной документации), порядок апробации материалов, сроки проведения работ, рассылка (тиражирование) отчетных материалов:</w:t>
      </w:r>
    </w:p>
    <w:p w:rsidR="00FB7233" w:rsidRPr="00571AC4" w:rsidRDefault="00FB7233" w:rsidP="00FB7233">
      <w:pPr>
        <w:spacing w:line="276" w:lineRule="auto"/>
        <w:ind w:firstLine="709"/>
        <w:jc w:val="both"/>
        <w:outlineLvl w:val="0"/>
        <w:rPr>
          <w:b/>
          <w:i/>
        </w:rPr>
      </w:pPr>
      <w:r w:rsidRPr="00571AC4">
        <w:rPr>
          <w:b/>
          <w:i/>
        </w:rPr>
        <w:t>3.1. Ожидаемые результаты работ:</w:t>
      </w:r>
    </w:p>
    <w:p w:rsidR="00FB7233" w:rsidRPr="00571AC4" w:rsidRDefault="00FB7233" w:rsidP="00FB7233">
      <w:pPr>
        <w:tabs>
          <w:tab w:val="left" w:pos="720"/>
          <w:tab w:val="left" w:pos="900"/>
        </w:tabs>
        <w:suppressAutoHyphens/>
        <w:spacing w:line="276" w:lineRule="auto"/>
        <w:ind w:firstLine="709"/>
        <w:jc w:val="both"/>
      </w:pPr>
      <w:r w:rsidRPr="00571AC4">
        <w:rPr>
          <w:bCs/>
          <w:lang w:eastAsia="ar-SA"/>
        </w:rPr>
        <w:t xml:space="preserve">3.1.1. Предварительные карты комплекта </w:t>
      </w:r>
      <w:r w:rsidRPr="00571AC4">
        <w:rPr>
          <w:lang w:eastAsia="ar-SA"/>
        </w:rPr>
        <w:t xml:space="preserve">современной </w:t>
      </w:r>
      <w:r w:rsidRPr="00571AC4">
        <w:rPr>
          <w:bCs/>
          <w:lang w:eastAsia="ar-SA"/>
        </w:rPr>
        <w:t xml:space="preserve">геологической основы </w:t>
      </w:r>
      <w:r w:rsidRPr="00571AC4">
        <w:rPr>
          <w:lang w:eastAsia="ar-SA"/>
        </w:rPr>
        <w:t>масштаба 1:200 000 (авторский вариант Госгеолкарты-200) на площадь 800 км</w:t>
      </w:r>
      <w:r w:rsidRPr="00571AC4">
        <w:rPr>
          <w:vertAlign w:val="superscript"/>
          <w:lang w:eastAsia="ar-SA"/>
        </w:rPr>
        <w:t>2</w:t>
      </w:r>
      <w:r w:rsidRPr="00571AC4">
        <w:rPr>
          <w:lang w:eastAsia="ar-SA"/>
        </w:rPr>
        <w:t xml:space="preserve"> листа N-40-XV (Прибельская площадь)</w:t>
      </w:r>
      <w:r w:rsidRPr="00571AC4">
        <w:t xml:space="preserve"> в цифровом (в формате ГИС) и аналоговом виде (согласно п. 2.1.1).</w:t>
      </w:r>
    </w:p>
    <w:p w:rsidR="00FB7233" w:rsidRPr="00571AC4" w:rsidRDefault="00FB7233" w:rsidP="00FB7233">
      <w:pPr>
        <w:tabs>
          <w:tab w:val="left" w:pos="720"/>
          <w:tab w:val="left" w:pos="900"/>
        </w:tabs>
        <w:suppressAutoHyphens/>
        <w:spacing w:line="276" w:lineRule="auto"/>
        <w:ind w:firstLine="709"/>
        <w:jc w:val="both"/>
        <w:rPr>
          <w:bCs/>
          <w:lang w:eastAsia="ar-SA"/>
        </w:rPr>
      </w:pPr>
      <w:r w:rsidRPr="00571AC4">
        <w:rPr>
          <w:lang w:eastAsia="ar-SA"/>
        </w:rPr>
        <w:t>3.1.2. Уточненные данные о возрасте, составе, формационной принадлежности, тектонической позиции, границах и площадях развития картографируемых подразделений, отображенные на картах и схемах комплекта (согласно п.2.1.2).</w:t>
      </w:r>
    </w:p>
    <w:p w:rsidR="00FB7233" w:rsidRPr="00571AC4" w:rsidRDefault="00FB7233" w:rsidP="00FB7233">
      <w:pPr>
        <w:tabs>
          <w:tab w:val="left" w:pos="720"/>
          <w:tab w:val="left" w:pos="900"/>
        </w:tabs>
        <w:suppressAutoHyphens/>
        <w:spacing w:line="276" w:lineRule="auto"/>
        <w:ind w:firstLine="709"/>
        <w:jc w:val="both"/>
        <w:rPr>
          <w:color w:val="000000"/>
          <w:lang w:eastAsia="ar-SA"/>
        </w:rPr>
      </w:pPr>
      <w:r w:rsidRPr="00571AC4">
        <w:rPr>
          <w:lang w:eastAsia="ar-SA"/>
        </w:rPr>
        <w:t xml:space="preserve">3.1.3. Уточненные на обновленной геологической основе границы известных и вновь выявленных минерагенических таксонов, перспективных на обнаружение месторождений </w:t>
      </w:r>
      <w:r w:rsidRPr="00571AC4">
        <w:rPr>
          <w:color w:val="000000"/>
          <w:lang w:eastAsia="ar-SA"/>
        </w:rPr>
        <w:t>полезных ископаемых (согласно п. 2.1.3).</w:t>
      </w:r>
    </w:p>
    <w:p w:rsidR="00FB7233" w:rsidRPr="00571AC4" w:rsidRDefault="00FB7233" w:rsidP="00FB7233">
      <w:pPr>
        <w:tabs>
          <w:tab w:val="num" w:pos="0"/>
        </w:tabs>
        <w:spacing w:line="276" w:lineRule="auto"/>
        <w:ind w:firstLine="709"/>
        <w:jc w:val="both"/>
        <w:rPr>
          <w:b/>
          <w:i/>
        </w:rPr>
      </w:pPr>
      <w:r w:rsidRPr="00571AC4">
        <w:rPr>
          <w:b/>
          <w:i/>
        </w:rPr>
        <w:t>3.2. Форма и содержание отчетной документации:</w:t>
      </w:r>
    </w:p>
    <w:p w:rsidR="00FB7233" w:rsidRPr="00571AC4" w:rsidRDefault="00FB7233" w:rsidP="00FB7233">
      <w:pPr>
        <w:tabs>
          <w:tab w:val="num" w:pos="0"/>
        </w:tabs>
        <w:spacing w:line="276" w:lineRule="auto"/>
        <w:ind w:firstLine="720"/>
        <w:jc w:val="both"/>
      </w:pPr>
      <w:r w:rsidRPr="00571AC4">
        <w:t>3.2.1. Форма, содержание и сроки представления отчетной документации определ</w:t>
      </w:r>
      <w:r w:rsidRPr="00571AC4">
        <w:t>я</w:t>
      </w:r>
      <w:r w:rsidRPr="00571AC4">
        <w:t>ются условиями Контракта на выполнение работ.</w:t>
      </w:r>
    </w:p>
    <w:p w:rsidR="00FB7233" w:rsidRPr="00571AC4" w:rsidRDefault="00FB7233" w:rsidP="00FB7233">
      <w:pPr>
        <w:tabs>
          <w:tab w:val="num" w:pos="0"/>
        </w:tabs>
        <w:spacing w:line="276" w:lineRule="auto"/>
        <w:ind w:firstLine="720"/>
        <w:jc w:val="both"/>
        <w:rPr>
          <w:bCs/>
        </w:rPr>
      </w:pPr>
      <w:r w:rsidRPr="00571AC4">
        <w:rPr>
          <w:bCs/>
        </w:rPr>
        <w:t xml:space="preserve">3.2.2. Информационные отчеты </w:t>
      </w:r>
      <w:r w:rsidRPr="00571AC4">
        <w:t>представляются Заказчику в цифровом и аналоговом виде ежеквартально (II, III) за 10 календарных дней до конца последнего месяца отчетного квартала; информационный отчет за IV квартал и годовой геологический отчет о результатах и объемах выполненных работ – до 15 ноября текущего года.</w:t>
      </w:r>
    </w:p>
    <w:p w:rsidR="00FB7233" w:rsidRPr="00571AC4" w:rsidRDefault="00FB7233" w:rsidP="00FB7233">
      <w:pPr>
        <w:tabs>
          <w:tab w:val="num" w:pos="0"/>
        </w:tabs>
        <w:spacing w:line="276" w:lineRule="auto"/>
        <w:ind w:firstLine="709"/>
        <w:jc w:val="both"/>
      </w:pPr>
      <w:r w:rsidRPr="00571AC4">
        <w:t>3.2.3. Материалы полевых работ принимаются и оцениваются комиссией по приемке полевых материалов, создаваемой Подрядчиком, при участии представителя Заказчика. Р</w:t>
      </w:r>
      <w:r w:rsidRPr="00571AC4">
        <w:t>е</w:t>
      </w:r>
      <w:r w:rsidRPr="00571AC4">
        <w:t>зультаты приемки оформляются Актом приемки, который включается в состав отчетных м</w:t>
      </w:r>
      <w:r w:rsidRPr="00571AC4">
        <w:t>а</w:t>
      </w:r>
      <w:r w:rsidRPr="00571AC4">
        <w:t>териалов.</w:t>
      </w:r>
    </w:p>
    <w:p w:rsidR="00FB7233" w:rsidRPr="00571AC4" w:rsidRDefault="00FB7233" w:rsidP="00FB7233">
      <w:pPr>
        <w:spacing w:line="276" w:lineRule="auto"/>
        <w:ind w:firstLine="709"/>
        <w:jc w:val="both"/>
        <w:rPr>
          <w:b/>
          <w:bCs/>
          <w:i/>
        </w:rPr>
      </w:pPr>
      <w:r w:rsidRPr="00571AC4">
        <w:rPr>
          <w:b/>
          <w:bCs/>
          <w:i/>
        </w:rPr>
        <w:t>3.3.</w:t>
      </w:r>
      <w:r w:rsidRPr="00571AC4">
        <w:rPr>
          <w:bCs/>
          <w:i/>
        </w:rPr>
        <w:t xml:space="preserve"> </w:t>
      </w:r>
      <w:r w:rsidRPr="00571AC4">
        <w:rPr>
          <w:b/>
          <w:bCs/>
          <w:i/>
        </w:rPr>
        <w:t>Приемка отчетных материалов.</w:t>
      </w:r>
    </w:p>
    <w:p w:rsidR="00FB7233" w:rsidRPr="00571AC4" w:rsidRDefault="00FB7233" w:rsidP="00FB7233">
      <w:pPr>
        <w:spacing w:line="276" w:lineRule="auto"/>
        <w:ind w:firstLine="709"/>
        <w:jc w:val="both"/>
      </w:pPr>
      <w:r w:rsidRPr="00571AC4">
        <w:t>Подрядчик представляет на рассмотрение в ФГБУ «ВСЕГЕИ» квартальные информ</w:t>
      </w:r>
      <w:r w:rsidRPr="00571AC4">
        <w:t>а</w:t>
      </w:r>
      <w:r w:rsidRPr="00571AC4">
        <w:t>ционные отчеты (за II, III и IV кварталы) и годовой геологический отчет с протоколом ра</w:t>
      </w:r>
      <w:r w:rsidRPr="00571AC4">
        <w:t>с</w:t>
      </w:r>
      <w:r w:rsidRPr="00571AC4">
        <w:t xml:space="preserve">смотрения материалов на НТС организации подрядчика. </w:t>
      </w:r>
    </w:p>
    <w:p w:rsidR="00FB7233" w:rsidRPr="00571AC4" w:rsidRDefault="00FB7233" w:rsidP="00FB7233">
      <w:pPr>
        <w:spacing w:line="276" w:lineRule="auto"/>
        <w:ind w:firstLine="720"/>
        <w:jc w:val="both"/>
      </w:pPr>
      <w:r w:rsidRPr="00571AC4">
        <w:t>Отчетные материалы рассматриваются и принимаются Ученым советом ФГБУ ВС</w:t>
      </w:r>
      <w:r w:rsidRPr="00571AC4">
        <w:t>Е</w:t>
      </w:r>
      <w:r w:rsidRPr="00571AC4">
        <w:t>ГЕИ.</w:t>
      </w:r>
    </w:p>
    <w:p w:rsidR="00FB7233" w:rsidRPr="00571AC4" w:rsidRDefault="00FB7233" w:rsidP="00FB7233">
      <w:pPr>
        <w:spacing w:line="276" w:lineRule="auto"/>
        <w:ind w:firstLine="709"/>
        <w:jc w:val="both"/>
        <w:rPr>
          <w:b/>
          <w:bCs/>
          <w:i/>
        </w:rPr>
      </w:pPr>
      <w:r w:rsidRPr="00571AC4">
        <w:rPr>
          <w:b/>
          <w:bCs/>
          <w:i/>
        </w:rPr>
        <w:t xml:space="preserve">3.4. Рассылка отчетных материалов. </w:t>
      </w:r>
    </w:p>
    <w:p w:rsidR="00FB7233" w:rsidRPr="00571AC4" w:rsidRDefault="00FB7233" w:rsidP="00FB7233">
      <w:pPr>
        <w:spacing w:line="276" w:lineRule="auto"/>
        <w:ind w:firstLine="709"/>
        <w:jc w:val="both"/>
      </w:pPr>
      <w:r w:rsidRPr="00571AC4">
        <w:t>Отчетные материалы представляются в ФГБУ «ВСЕГЕИ».</w:t>
      </w:r>
    </w:p>
    <w:p w:rsidR="00FB7233" w:rsidRPr="00571AC4" w:rsidRDefault="00FB7233" w:rsidP="00FB7233">
      <w:pPr>
        <w:spacing w:line="276" w:lineRule="auto"/>
        <w:ind w:firstLine="709"/>
        <w:jc w:val="both"/>
        <w:rPr>
          <w:b/>
          <w:bCs/>
          <w:i/>
          <w:iCs/>
        </w:rPr>
      </w:pPr>
      <w:r w:rsidRPr="00571AC4">
        <w:rPr>
          <w:b/>
          <w:bCs/>
          <w:i/>
          <w:iCs/>
        </w:rPr>
        <w:t>3.5. Сроки проведения работ:</w:t>
      </w:r>
    </w:p>
    <w:p w:rsidR="00FB7233" w:rsidRPr="00571AC4" w:rsidRDefault="00FB7233" w:rsidP="00FB7233">
      <w:pPr>
        <w:tabs>
          <w:tab w:val="num" w:pos="0"/>
          <w:tab w:val="left" w:pos="2552"/>
        </w:tabs>
        <w:spacing w:line="276" w:lineRule="auto"/>
        <w:ind w:firstLine="720"/>
        <w:jc w:val="both"/>
      </w:pPr>
      <w:r w:rsidRPr="00571AC4">
        <w:t xml:space="preserve">Начало работ: </w:t>
      </w:r>
      <w:r w:rsidRPr="00571AC4">
        <w:tab/>
        <w:t xml:space="preserve">      </w:t>
      </w:r>
      <w:r w:rsidRPr="00571AC4">
        <w:rPr>
          <w:color w:val="000000"/>
          <w:lang w:eastAsia="ar-SA"/>
        </w:rPr>
        <w:t>II квартал 2024 г.</w:t>
      </w:r>
    </w:p>
    <w:p w:rsidR="00FB7233" w:rsidRPr="00571AC4" w:rsidRDefault="00FB7233" w:rsidP="00FB7233">
      <w:pPr>
        <w:tabs>
          <w:tab w:val="num" w:pos="0"/>
          <w:tab w:val="left" w:pos="2552"/>
        </w:tabs>
        <w:spacing w:line="276" w:lineRule="auto"/>
        <w:ind w:firstLine="720"/>
        <w:jc w:val="both"/>
      </w:pPr>
      <w:r w:rsidRPr="00571AC4">
        <w:t xml:space="preserve">Окончание работ: </w:t>
      </w:r>
      <w:r w:rsidRPr="00571AC4">
        <w:tab/>
        <w:t xml:space="preserve"> IV квартал 2024г.</w:t>
      </w:r>
    </w:p>
    <w:p w:rsidR="00FB7233" w:rsidRPr="00571AC4" w:rsidRDefault="00FB7233" w:rsidP="00FB7233">
      <w:pPr>
        <w:spacing w:line="276" w:lineRule="auto"/>
        <w:jc w:val="both"/>
      </w:pPr>
      <w:r w:rsidRPr="00571AC4">
        <w:t xml:space="preserve">Зам. генерального директора </w:t>
      </w:r>
    </w:p>
    <w:p w:rsidR="00FB7233" w:rsidRDefault="00FB7233" w:rsidP="00FB7233">
      <w:pPr>
        <w:spacing w:line="276" w:lineRule="auto"/>
        <w:jc w:val="both"/>
      </w:pPr>
      <w:r w:rsidRPr="00571AC4">
        <w:t>ФГБУ «ВСЕГЕИ» по региональным работам           ______________   М.А. Шишкин</w:t>
      </w:r>
    </w:p>
    <w:p w:rsidR="00C37897" w:rsidRDefault="00C37897" w:rsidP="00FB7233">
      <w:pPr>
        <w:spacing w:line="276" w:lineRule="auto"/>
        <w:jc w:val="both"/>
      </w:pPr>
    </w:p>
    <w:p w:rsidR="00C37897" w:rsidRDefault="00C37897" w:rsidP="00FB7233">
      <w:pPr>
        <w:spacing w:line="276" w:lineRule="auto"/>
        <w:jc w:val="both"/>
      </w:pPr>
    </w:p>
    <w:p w:rsidR="00FB7233" w:rsidRPr="008F2983" w:rsidRDefault="00E75C0D" w:rsidP="00FB7233">
      <w:pPr>
        <w:keepNext/>
        <w:keepLines/>
        <w:spacing w:before="240" w:line="256" w:lineRule="auto"/>
        <w:jc w:val="center"/>
        <w:outlineLvl w:val="0"/>
        <w:rPr>
          <w:b/>
        </w:rPr>
      </w:pPr>
      <w:r>
        <w:rPr>
          <w:b/>
        </w:rPr>
        <w:lastRenderedPageBreak/>
        <w:t>9</w:t>
      </w:r>
      <w:r w:rsidR="008F2983" w:rsidRPr="008F2983">
        <w:rPr>
          <w:b/>
        </w:rPr>
        <w:t xml:space="preserve">. </w:t>
      </w:r>
      <w:r w:rsidRPr="008F2983">
        <w:rPr>
          <w:b/>
        </w:rPr>
        <w:t>УКРУПНЕННЫЙ РАСЧЕТ ЦЕНЫ КОНТРАКТА</w:t>
      </w:r>
    </w:p>
    <w:p w:rsidR="00FB7233" w:rsidRPr="008F2983" w:rsidRDefault="00E75C0D" w:rsidP="00FB7233">
      <w:pPr>
        <w:spacing w:line="256" w:lineRule="auto"/>
        <w:jc w:val="center"/>
        <w:rPr>
          <w:b/>
        </w:rPr>
      </w:pPr>
      <w:r w:rsidRPr="008F2983">
        <w:rPr>
          <w:b/>
        </w:rPr>
        <w:t>НА ВЫПОЛНЕНИЕ ГЕОЛОГО-СЪЕМОЧНЫХ РАБОТ</w:t>
      </w:r>
    </w:p>
    <w:p w:rsidR="00FB7233" w:rsidRPr="00571AC4" w:rsidRDefault="00E75C0D" w:rsidP="00FB7233">
      <w:pPr>
        <w:spacing w:after="160" w:line="256" w:lineRule="auto"/>
        <w:jc w:val="center"/>
      </w:pPr>
      <w:r w:rsidRPr="008F2983">
        <w:rPr>
          <w:b/>
        </w:rPr>
        <w:t>В ПРЕДЕЛАХ ЛИСТА</w:t>
      </w:r>
      <w:r w:rsidRPr="00571AC4">
        <w:t xml:space="preserve"> </w:t>
      </w:r>
      <w:r w:rsidRPr="00571AC4">
        <w:rPr>
          <w:b/>
        </w:rPr>
        <w:t>N-40-XV (ПРИБЕЛЬСКАЯ ПЛОЩАДЬ)</w:t>
      </w:r>
    </w:p>
    <w:p w:rsidR="00FB7233" w:rsidRPr="00571AC4" w:rsidRDefault="00FB7233" w:rsidP="00FB7233">
      <w:pPr>
        <w:spacing w:line="276" w:lineRule="auto"/>
        <w:jc w:val="right"/>
      </w:pPr>
    </w:p>
    <w:tbl>
      <w:tblPr>
        <w:tblW w:w="10916" w:type="dxa"/>
        <w:tblInd w:w="-743" w:type="dxa"/>
        <w:tblLayout w:type="fixed"/>
        <w:tblLook w:val="04A0"/>
      </w:tblPr>
      <w:tblGrid>
        <w:gridCol w:w="696"/>
        <w:gridCol w:w="140"/>
        <w:gridCol w:w="3134"/>
        <w:gridCol w:w="746"/>
        <w:gridCol w:w="530"/>
        <w:gridCol w:w="530"/>
        <w:gridCol w:w="462"/>
        <w:gridCol w:w="438"/>
        <w:gridCol w:w="696"/>
        <w:gridCol w:w="1417"/>
        <w:gridCol w:w="427"/>
        <w:gridCol w:w="424"/>
        <w:gridCol w:w="1276"/>
      </w:tblGrid>
      <w:tr w:rsidR="00FB7233" w:rsidRPr="005E2981" w:rsidTr="00532FDD">
        <w:trPr>
          <w:trHeight w:val="300"/>
          <w:tblHeader/>
        </w:trPr>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            п/п</w:t>
            </w:r>
          </w:p>
        </w:tc>
        <w:tc>
          <w:tcPr>
            <w:tcW w:w="3274"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B7233" w:rsidRPr="005E2981" w:rsidRDefault="00FB7233" w:rsidP="00FB7233">
            <w:pPr>
              <w:jc w:val="center"/>
            </w:pPr>
            <w:r w:rsidRPr="005E2981">
              <w:t>Наименование работ</w:t>
            </w:r>
          </w:p>
        </w:tc>
        <w:tc>
          <w:tcPr>
            <w:tcW w:w="1276"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B7233" w:rsidRDefault="00FB7233" w:rsidP="00FB7233">
            <w:pPr>
              <w:ind w:left="-108" w:right="-101"/>
              <w:jc w:val="center"/>
            </w:pPr>
            <w:r w:rsidRPr="005E2981">
              <w:t>Един.</w:t>
            </w:r>
          </w:p>
          <w:p w:rsidR="00FB7233" w:rsidRPr="005E2981" w:rsidRDefault="00FB7233" w:rsidP="00FB7233">
            <w:pPr>
              <w:ind w:left="-108" w:right="-101"/>
              <w:jc w:val="center"/>
            </w:pPr>
            <w:r w:rsidRPr="005E2981">
              <w:t xml:space="preserve"> измер.</w:t>
            </w:r>
          </w:p>
        </w:tc>
        <w:tc>
          <w:tcPr>
            <w:tcW w:w="992"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B7233" w:rsidRPr="005E2981" w:rsidRDefault="00FB7233" w:rsidP="00FB7233">
            <w:pPr>
              <w:ind w:left="-115" w:right="-108"/>
              <w:jc w:val="center"/>
            </w:pPr>
            <w:r w:rsidRPr="005E2981">
              <w:t>Объем работ</w:t>
            </w:r>
          </w:p>
        </w:tc>
        <w:tc>
          <w:tcPr>
            <w:tcW w:w="113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233" w:rsidRPr="005E2981" w:rsidRDefault="00FB7233" w:rsidP="00532FDD">
            <w:pPr>
              <w:ind w:left="-108"/>
              <w:jc w:val="center"/>
            </w:pPr>
            <w:r w:rsidRPr="005E2981">
              <w:t>Сто</w:t>
            </w:r>
            <w:r w:rsidRPr="005E2981">
              <w:t>и</w:t>
            </w:r>
            <w:r w:rsidRPr="005E2981">
              <w:t>мость ед. работ</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FB7233" w:rsidRPr="005E2981" w:rsidRDefault="00FB7233" w:rsidP="00532FDD">
            <w:pPr>
              <w:ind w:left="-108" w:right="-108"/>
              <w:jc w:val="center"/>
            </w:pPr>
            <w:r w:rsidRPr="005E2981">
              <w:t>Стоимость работ,  руб.</w:t>
            </w:r>
          </w:p>
        </w:tc>
        <w:tc>
          <w:tcPr>
            <w:tcW w:w="2127" w:type="dxa"/>
            <w:gridSpan w:val="3"/>
            <w:tcBorders>
              <w:top w:val="single" w:sz="4" w:space="0" w:color="auto"/>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jc w:val="center"/>
              <w:rPr>
                <w:color w:val="000000"/>
              </w:rPr>
            </w:pPr>
            <w:r w:rsidRPr="005E2981">
              <w:rPr>
                <w:color w:val="000000"/>
              </w:rPr>
              <w:t>В т</w:t>
            </w:r>
            <w:r>
              <w:rPr>
                <w:color w:val="000000"/>
              </w:rPr>
              <w:t>.</w:t>
            </w:r>
            <w:r w:rsidRPr="005E2981">
              <w:rPr>
                <w:color w:val="000000"/>
              </w:rPr>
              <w:t xml:space="preserve"> </w:t>
            </w:r>
            <w:r>
              <w:rPr>
                <w:color w:val="000000"/>
              </w:rPr>
              <w:t>ч.</w:t>
            </w:r>
            <w:r w:rsidRPr="005E2981">
              <w:rPr>
                <w:color w:val="000000"/>
              </w:rPr>
              <w:t xml:space="preserve"> в 2024 г.</w:t>
            </w:r>
          </w:p>
        </w:tc>
      </w:tr>
      <w:tr w:rsidR="00FB7233" w:rsidRPr="005E2981" w:rsidTr="00532FDD">
        <w:trPr>
          <w:trHeight w:val="300"/>
          <w:tblHeader/>
        </w:trPr>
        <w:tc>
          <w:tcPr>
            <w:tcW w:w="696" w:type="dxa"/>
            <w:vMerge/>
            <w:tcBorders>
              <w:top w:val="single" w:sz="4" w:space="0" w:color="auto"/>
              <w:left w:val="single" w:sz="4" w:space="0" w:color="auto"/>
              <w:bottom w:val="single" w:sz="4" w:space="0" w:color="auto"/>
              <w:right w:val="single" w:sz="4" w:space="0" w:color="auto"/>
            </w:tcBorders>
            <w:vAlign w:val="center"/>
            <w:hideMark/>
          </w:tcPr>
          <w:p w:rsidR="00FB7233" w:rsidRPr="005E2981" w:rsidRDefault="00FB7233" w:rsidP="00FB7233"/>
        </w:tc>
        <w:tc>
          <w:tcPr>
            <w:tcW w:w="3274" w:type="dxa"/>
            <w:gridSpan w:val="2"/>
            <w:vMerge/>
            <w:tcBorders>
              <w:top w:val="single" w:sz="4" w:space="0" w:color="auto"/>
              <w:left w:val="single" w:sz="4" w:space="0" w:color="auto"/>
              <w:bottom w:val="single" w:sz="4" w:space="0" w:color="auto"/>
              <w:right w:val="single" w:sz="4" w:space="0" w:color="auto"/>
            </w:tcBorders>
            <w:vAlign w:val="center"/>
            <w:hideMark/>
          </w:tcPr>
          <w:p w:rsidR="00FB7233" w:rsidRPr="005E2981" w:rsidRDefault="00FB7233" w:rsidP="00FB7233"/>
        </w:tc>
        <w:tc>
          <w:tcPr>
            <w:tcW w:w="1276" w:type="dxa"/>
            <w:gridSpan w:val="2"/>
            <w:vMerge/>
            <w:tcBorders>
              <w:top w:val="single" w:sz="4" w:space="0" w:color="auto"/>
              <w:left w:val="single" w:sz="4" w:space="0" w:color="auto"/>
              <w:bottom w:val="single" w:sz="4" w:space="0" w:color="auto"/>
              <w:right w:val="single" w:sz="4" w:space="0" w:color="auto"/>
            </w:tcBorders>
            <w:vAlign w:val="center"/>
            <w:hideMark/>
          </w:tcPr>
          <w:p w:rsidR="00FB7233" w:rsidRPr="005E2981" w:rsidRDefault="00FB7233" w:rsidP="00FB7233">
            <w:pPr>
              <w:ind w:left="-108" w:right="-101"/>
            </w:pPr>
          </w:p>
        </w:tc>
        <w:tc>
          <w:tcPr>
            <w:tcW w:w="992" w:type="dxa"/>
            <w:gridSpan w:val="2"/>
            <w:vMerge/>
            <w:tcBorders>
              <w:top w:val="single" w:sz="4" w:space="0" w:color="auto"/>
              <w:left w:val="single" w:sz="4" w:space="0" w:color="auto"/>
              <w:bottom w:val="single" w:sz="4" w:space="0" w:color="000000"/>
              <w:right w:val="single" w:sz="4" w:space="0" w:color="auto"/>
            </w:tcBorders>
            <w:vAlign w:val="center"/>
            <w:hideMark/>
          </w:tcPr>
          <w:p w:rsidR="00FB7233" w:rsidRPr="005E2981" w:rsidRDefault="00FB7233" w:rsidP="00FB7233"/>
        </w:tc>
        <w:tc>
          <w:tcPr>
            <w:tcW w:w="1134" w:type="dxa"/>
            <w:gridSpan w:val="2"/>
            <w:vMerge/>
            <w:tcBorders>
              <w:top w:val="single" w:sz="4" w:space="0" w:color="auto"/>
              <w:left w:val="single" w:sz="4" w:space="0" w:color="auto"/>
              <w:bottom w:val="single" w:sz="4" w:space="0" w:color="000000"/>
              <w:right w:val="single" w:sz="4" w:space="0" w:color="auto"/>
            </w:tcBorders>
            <w:vAlign w:val="center"/>
            <w:hideMark/>
          </w:tcPr>
          <w:p w:rsidR="00FB7233" w:rsidRPr="005E2981" w:rsidRDefault="00FB7233" w:rsidP="00532FDD">
            <w:pPr>
              <w:ind w:left="-108"/>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FB7233" w:rsidRPr="005E2981" w:rsidRDefault="00FB7233" w:rsidP="00532FDD">
            <w:pPr>
              <w:ind w:left="-108" w:right="-108"/>
              <w:jc w:val="center"/>
            </w:pP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объем</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сумма</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I.</w:t>
            </w:r>
          </w:p>
        </w:tc>
        <w:tc>
          <w:tcPr>
            <w:tcW w:w="3274"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rPr>
                <w:b/>
                <w:bCs/>
              </w:rPr>
            </w:pPr>
            <w:r w:rsidRPr="005E2981">
              <w:rPr>
                <w:b/>
                <w:bCs/>
              </w:rPr>
              <w:t>ОСНОВНЫЕ РАСХОДЫ</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ind w:left="-108" w:right="-101"/>
              <w:jc w:val="center"/>
              <w:rPr>
                <w:b/>
                <w:bCs/>
              </w:rPr>
            </w:pPr>
            <w:r w:rsidRPr="005E2981">
              <w:rPr>
                <w:b/>
                <w:bCs/>
              </w:rPr>
              <w:t> </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rPr>
                <w:b/>
                <w:bCs/>
              </w:rPr>
            </w:pPr>
            <w:r w:rsidRPr="005E2981">
              <w:rPr>
                <w:b/>
                <w:b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vAlign w:val="center"/>
            <w:hideMark/>
          </w:tcPr>
          <w:p w:rsidR="00FB7233" w:rsidRPr="005E2981" w:rsidRDefault="00FB7233" w:rsidP="00532FDD">
            <w:pPr>
              <w:ind w:left="-108" w:right="-108"/>
              <w:jc w:val="center"/>
              <w:rPr>
                <w:b/>
                <w:bCs/>
              </w:rPr>
            </w:pPr>
            <w:r w:rsidRPr="005E2981">
              <w:rPr>
                <w:b/>
                <w:bCs/>
              </w:rPr>
              <w:t>40 540 930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vAlign w:val="center"/>
            <w:hideMark/>
          </w:tcPr>
          <w:p w:rsidR="00FB7233" w:rsidRPr="005E2981" w:rsidRDefault="00FB7233" w:rsidP="00532FDD">
            <w:pPr>
              <w:ind w:left="-108" w:right="-108" w:firstLine="108"/>
              <w:rPr>
                <w:b/>
                <w:bCs/>
              </w:rPr>
            </w:pPr>
            <w:r w:rsidRPr="005E2981">
              <w:rPr>
                <w:b/>
                <w:bCs/>
              </w:rPr>
              <w:t>13 645 798</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А.</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rPr>
            </w:pPr>
            <w:r w:rsidRPr="005E2981">
              <w:rPr>
                <w:b/>
                <w:bCs/>
              </w:rPr>
              <w:t>Собственные геолого-разведочные работы</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ind w:left="-108" w:right="-101"/>
              <w:jc w:val="center"/>
              <w:rPr>
                <w:b/>
                <w:bCs/>
              </w:rPr>
            </w:pPr>
            <w:r w:rsidRPr="005E2981">
              <w:rPr>
                <w:b/>
                <w:bCs/>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rPr>
            </w:pPr>
            <w:r w:rsidRPr="005E2981">
              <w:rPr>
                <w:b/>
                <w:b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vAlign w:val="center"/>
            <w:hideMark/>
          </w:tcPr>
          <w:p w:rsidR="00FB7233" w:rsidRPr="005E2981" w:rsidRDefault="00FB7233" w:rsidP="00532FDD">
            <w:pPr>
              <w:ind w:left="-108" w:right="-108"/>
              <w:jc w:val="center"/>
              <w:rPr>
                <w:b/>
                <w:bCs/>
              </w:rPr>
            </w:pPr>
            <w:r w:rsidRPr="005E2981">
              <w:rPr>
                <w:b/>
                <w:bCs/>
              </w:rPr>
              <w:t>38 260 930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vAlign w:val="center"/>
            <w:hideMark/>
          </w:tcPr>
          <w:p w:rsidR="00FB7233" w:rsidRPr="005E2981" w:rsidRDefault="00FB7233" w:rsidP="00532FDD">
            <w:pPr>
              <w:ind w:left="-108" w:right="-108" w:firstLine="108"/>
              <w:rPr>
                <w:b/>
                <w:bCs/>
              </w:rPr>
            </w:pPr>
            <w:r w:rsidRPr="005E2981">
              <w:rPr>
                <w:b/>
                <w:bCs/>
              </w:rPr>
              <w:t>12 733 798</w:t>
            </w:r>
          </w:p>
        </w:tc>
      </w:tr>
      <w:tr w:rsidR="00FB7233" w:rsidRPr="005E2981" w:rsidTr="00532FDD">
        <w:trPr>
          <w:trHeight w:val="555"/>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rPr>
                <w:b/>
                <w:bCs/>
              </w:rPr>
            </w:pPr>
            <w:r w:rsidRPr="005E2981">
              <w:rPr>
                <w:b/>
                <w:bCs/>
              </w:rPr>
              <w:t>1</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i/>
                <w:iCs/>
              </w:rPr>
            </w:pPr>
            <w:r w:rsidRPr="005E2981">
              <w:rPr>
                <w:b/>
                <w:bCs/>
                <w:i/>
                <w:iCs/>
              </w:rPr>
              <w:t>Подготовительный период и проектирование</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проект</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2 600 000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2 600 000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2 600 000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rPr>
                <w:b/>
                <w:bCs/>
              </w:rPr>
            </w:pPr>
            <w:r w:rsidRPr="005E2981">
              <w:rPr>
                <w:b/>
                <w:bCs/>
              </w:rPr>
              <w:t>2</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i/>
                <w:iCs/>
              </w:rPr>
            </w:pPr>
            <w:r w:rsidRPr="005E2981">
              <w:rPr>
                <w:b/>
                <w:bCs/>
                <w:i/>
                <w:iCs/>
              </w:rPr>
              <w:t>Полевые работы</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i/>
                <w:iCs/>
              </w:rPr>
            </w:pPr>
            <w:r w:rsidRPr="005E2981">
              <w:rPr>
                <w:b/>
                <w:bCs/>
                <w:i/>
                <w:i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rPr>
                <w:b/>
                <w:bCs/>
                <w:i/>
                <w:iCs/>
              </w:rPr>
            </w:pPr>
            <w:r w:rsidRPr="005E2981">
              <w:rPr>
                <w:b/>
                <w:bCs/>
                <w:i/>
                <w:iCs/>
              </w:rPr>
              <w:t>12 281 100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rPr>
                <w:b/>
                <w:bCs/>
                <w:i/>
                <w:iCs/>
              </w:rPr>
            </w:pPr>
            <w:r w:rsidRPr="005E2981">
              <w:rPr>
                <w:b/>
                <w:bCs/>
                <w:i/>
                <w:iCs/>
              </w:rPr>
              <w:t>5 681 400</w:t>
            </w:r>
          </w:p>
        </w:tc>
      </w:tr>
      <w:tr w:rsidR="00FB7233" w:rsidRPr="005E2981" w:rsidTr="00532FDD">
        <w:trPr>
          <w:trHeight w:val="765"/>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2.1</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Default="00FB7233" w:rsidP="00FB7233">
            <w:r w:rsidRPr="005E2981">
              <w:t>Геологические   маршруты масштаба</w:t>
            </w:r>
          </w:p>
          <w:p w:rsidR="00FB7233" w:rsidRPr="005E2981" w:rsidRDefault="00FB7233" w:rsidP="00FB7233">
            <w:r w:rsidRPr="005E2981">
              <w:t xml:space="preserve"> 1 : 200000 при съемке че</w:t>
            </w:r>
            <w:r w:rsidRPr="005E2981">
              <w:t>т</w:t>
            </w:r>
            <w:r w:rsidRPr="005E2981">
              <w:t>вертичных и дочетвертичных образований</w:t>
            </w:r>
          </w:p>
        </w:tc>
        <w:tc>
          <w:tcPr>
            <w:tcW w:w="1276" w:type="dxa"/>
            <w:gridSpan w:val="2"/>
            <w:tcBorders>
              <w:top w:val="nil"/>
              <w:left w:val="nil"/>
              <w:bottom w:val="single" w:sz="4" w:space="0" w:color="auto"/>
              <w:right w:val="single" w:sz="4" w:space="0" w:color="auto"/>
            </w:tcBorders>
            <w:shd w:val="clear" w:color="000000" w:fill="FFFFFF"/>
            <w:vAlign w:val="bottom"/>
            <w:hideMark/>
          </w:tcPr>
          <w:p w:rsidR="00FB7233" w:rsidRPr="005E2981" w:rsidRDefault="00FB7233" w:rsidP="00FB7233">
            <w:pPr>
              <w:ind w:left="-108" w:right="-101"/>
              <w:jc w:val="center"/>
            </w:pPr>
            <w:r w:rsidRPr="005E2981">
              <w:t>10 км</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pPr>
            <w:r w:rsidRPr="005E2981">
              <w:t>20,00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64 500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1 290 000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645 000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2.2</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То же, масштаба 1:50000</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10 км</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Pr>
                <w:lang w:val="en-US"/>
              </w:rPr>
              <w:t>4</w:t>
            </w:r>
            <w:r w:rsidRPr="005E2981">
              <w:t>,00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82 640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4D01AC" w:rsidRDefault="00FB7233" w:rsidP="00532FDD">
            <w:pPr>
              <w:ind w:left="-108" w:right="-108"/>
              <w:jc w:val="center"/>
              <w:rPr>
                <w:lang w:val="en-US"/>
              </w:rPr>
            </w:pPr>
            <w:r>
              <w:rPr>
                <w:lang w:val="en-US"/>
              </w:rPr>
              <w:t>330</w:t>
            </w:r>
            <w:r w:rsidRPr="005E2981">
              <w:t xml:space="preserve"> </w:t>
            </w:r>
            <w:r>
              <w:rPr>
                <w:lang w:val="en-US"/>
              </w:rPr>
              <w:t>560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2.3</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Составление разрезов, 2 к</w:t>
            </w:r>
            <w:r w:rsidRPr="005E2981">
              <w:t>а</w:t>
            </w:r>
            <w:r w:rsidRPr="005E2981">
              <w:t>тегории</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100 м</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20,00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41 450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829 000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5,00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207 250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2.4</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Специсследования по изуч</w:t>
            </w:r>
            <w:r w:rsidRPr="005E2981">
              <w:t>е</w:t>
            </w:r>
            <w:r w:rsidRPr="005E2981">
              <w:t>нию тектоники</w:t>
            </w:r>
          </w:p>
        </w:tc>
        <w:tc>
          <w:tcPr>
            <w:tcW w:w="1276"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ind w:left="-108" w:right="-101"/>
              <w:jc w:val="center"/>
            </w:pPr>
            <w:r w:rsidRPr="005E2981">
              <w:t>100 м</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41 450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207 250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3,00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124 350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 </w:t>
            </w:r>
          </w:p>
        </w:tc>
        <w:tc>
          <w:tcPr>
            <w:tcW w:w="327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Общие поиски</w:t>
            </w:r>
          </w:p>
        </w:tc>
        <w:tc>
          <w:tcPr>
            <w:tcW w:w="1276"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ind w:left="-108" w:right="-101"/>
              <w:jc w:val="center"/>
            </w:pPr>
            <w:r w:rsidRPr="005E2981">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2.5</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Поисковые маршруты мет</w:t>
            </w:r>
            <w:r w:rsidRPr="005E2981">
              <w:t>о</w:t>
            </w:r>
            <w:r w:rsidRPr="005E2981">
              <w:t>дом геологического обслед</w:t>
            </w:r>
            <w:r w:rsidRPr="005E2981">
              <w:t>о</w:t>
            </w:r>
            <w:r w:rsidRPr="005E2981">
              <w:t>вания 1:50 000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ind w:left="-108" w:right="-101"/>
              <w:jc w:val="center"/>
            </w:pPr>
            <w:r w:rsidRPr="005E2981">
              <w:t>10км</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jc w:val="center"/>
            </w:pPr>
            <w:r w:rsidRPr="005E2981">
              <w:t>2,00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74 000,00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148 000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74 000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2.6</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rPr>
                <w:color w:val="000000"/>
              </w:rPr>
            </w:pPr>
            <w:r w:rsidRPr="005E2981">
              <w:rPr>
                <w:color w:val="000000"/>
              </w:rPr>
              <w:t>Поисковые маршруты мет</w:t>
            </w:r>
            <w:r w:rsidRPr="005E2981">
              <w:rPr>
                <w:color w:val="000000"/>
              </w:rPr>
              <w:t>о</w:t>
            </w:r>
            <w:r w:rsidRPr="005E2981">
              <w:rPr>
                <w:color w:val="000000"/>
              </w:rPr>
              <w:t>дом шлихового опробования 1:50 000</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ind w:left="-108" w:right="-101"/>
              <w:jc w:val="center"/>
            </w:pPr>
            <w:r w:rsidRPr="005E2981">
              <w:t>10км</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jc w:val="center"/>
            </w:pPr>
            <w:r>
              <w:rPr>
                <w:lang w:val="en-US"/>
              </w:rPr>
              <w:t>5</w:t>
            </w:r>
            <w:r w:rsidRPr="005E2981">
              <w:t>,00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551 850,00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81102A" w:rsidRDefault="00FB7233" w:rsidP="00532FDD">
            <w:pPr>
              <w:ind w:left="-108" w:right="-108"/>
              <w:jc w:val="center"/>
              <w:rPr>
                <w:lang w:val="en-US"/>
              </w:rPr>
            </w:pPr>
            <w:r w:rsidRPr="005E2981">
              <w:t xml:space="preserve">2 </w:t>
            </w:r>
            <w:r>
              <w:rPr>
                <w:lang w:val="en-US"/>
              </w:rPr>
              <w:t>759</w:t>
            </w:r>
            <w:r w:rsidRPr="005E2981">
              <w:t xml:space="preserve"> </w:t>
            </w:r>
            <w:r>
              <w:rPr>
                <w:lang w:val="en-US"/>
              </w:rPr>
              <w:t>250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3,00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1 655 550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2.7</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Специсследования по поле</w:t>
            </w:r>
            <w:r w:rsidRPr="005E2981">
              <w:t>з</w:t>
            </w:r>
            <w:r w:rsidRPr="005E2981">
              <w:t>ным ископаемым</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ind w:left="-108" w:right="-101"/>
              <w:jc w:val="center"/>
            </w:pPr>
            <w:r w:rsidRPr="005E2981">
              <w:t>100м</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41 450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207 250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41 450</w:t>
            </w:r>
          </w:p>
        </w:tc>
      </w:tr>
      <w:tr w:rsidR="00FB7233" w:rsidRPr="005E2981" w:rsidTr="00532FDD">
        <w:trPr>
          <w:trHeight w:val="57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2.8</w:t>
            </w:r>
          </w:p>
        </w:tc>
        <w:tc>
          <w:tcPr>
            <w:tcW w:w="3274" w:type="dxa"/>
            <w:gridSpan w:val="2"/>
            <w:tcBorders>
              <w:top w:val="nil"/>
              <w:left w:val="nil"/>
              <w:bottom w:val="nil"/>
              <w:right w:val="nil"/>
            </w:tcBorders>
            <w:shd w:val="clear" w:color="auto" w:fill="auto"/>
            <w:vAlign w:val="bottom"/>
            <w:hideMark/>
          </w:tcPr>
          <w:p w:rsidR="00FB7233" w:rsidRPr="005E2981" w:rsidRDefault="00FB7233" w:rsidP="00FB7233">
            <w:r w:rsidRPr="005E2981">
              <w:t>Мелко-среднеобъекное о</w:t>
            </w:r>
            <w:r w:rsidRPr="005E2981">
              <w:t>п</w:t>
            </w:r>
            <w:r w:rsidRPr="005E2981">
              <w:t>робование на алмазы</w:t>
            </w:r>
          </w:p>
        </w:tc>
        <w:tc>
          <w:tcPr>
            <w:tcW w:w="1276" w:type="dxa"/>
            <w:gridSpan w:val="2"/>
            <w:tcBorders>
              <w:top w:val="nil"/>
              <w:left w:val="single" w:sz="4" w:space="0" w:color="auto"/>
              <w:bottom w:val="single" w:sz="4" w:space="0" w:color="auto"/>
              <w:right w:val="single" w:sz="4" w:space="0" w:color="auto"/>
            </w:tcBorders>
            <w:shd w:val="clear" w:color="auto" w:fill="auto"/>
            <w:vAlign w:val="bottom"/>
            <w:hideMark/>
          </w:tcPr>
          <w:p w:rsidR="00FB7233" w:rsidRPr="005E2981" w:rsidRDefault="00FB7233" w:rsidP="00FB7233">
            <w:pPr>
              <w:ind w:left="-108" w:right="-101"/>
              <w:jc w:val="center"/>
            </w:pPr>
            <w:r w:rsidRPr="005E2981">
              <w:t>проба</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jc w:val="center"/>
            </w:pPr>
            <w:r w:rsidRPr="005E2981">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50 000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250 000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2.9</w:t>
            </w:r>
          </w:p>
        </w:tc>
        <w:tc>
          <w:tcPr>
            <w:tcW w:w="3274" w:type="dxa"/>
            <w:gridSpan w:val="2"/>
            <w:tcBorders>
              <w:top w:val="single" w:sz="4" w:space="0" w:color="auto"/>
              <w:left w:val="nil"/>
              <w:bottom w:val="single" w:sz="4" w:space="0" w:color="auto"/>
              <w:right w:val="single" w:sz="4" w:space="0" w:color="auto"/>
            </w:tcBorders>
            <w:shd w:val="clear" w:color="auto" w:fill="auto"/>
            <w:vAlign w:val="center"/>
            <w:hideMark/>
          </w:tcPr>
          <w:p w:rsidR="00FB7233" w:rsidRPr="005E2981" w:rsidRDefault="00FB7233" w:rsidP="00FB7233">
            <w:r w:rsidRPr="005E2981">
              <w:t>Полевая камеральная обр</w:t>
            </w:r>
            <w:r w:rsidRPr="005E2981">
              <w:t>а</w:t>
            </w:r>
            <w:r w:rsidRPr="005E2981">
              <w:t>ботка материалов</w:t>
            </w:r>
          </w:p>
        </w:tc>
        <w:tc>
          <w:tcPr>
            <w:tcW w:w="1276"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ind w:left="-108" w:right="-101"/>
              <w:jc w:val="center"/>
            </w:pPr>
            <w:r w:rsidRPr="005E2981">
              <w:t>1 ном. лист</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680 000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680 000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0,30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204 000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 </w:t>
            </w:r>
          </w:p>
        </w:tc>
        <w:tc>
          <w:tcPr>
            <w:tcW w:w="327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rPr>
                <w:b/>
                <w:bCs/>
              </w:rPr>
            </w:pPr>
            <w:r w:rsidRPr="005E2981">
              <w:rPr>
                <w:b/>
                <w:bCs/>
              </w:rPr>
              <w:t>Геохимические работы</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ind w:left="-108" w:right="-101"/>
              <w:jc w:val="center"/>
            </w:pPr>
            <w:r w:rsidRPr="005E2981">
              <w:t> </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pPr>
            <w:r w:rsidRPr="005E2981">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b/>
                <w:bCs/>
              </w:rPr>
            </w:pPr>
            <w:r w:rsidRPr="005E2981">
              <w:rPr>
                <w:b/>
                <w:bCs/>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42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2.11</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Литохимическое опробов</w:t>
            </w:r>
            <w:r w:rsidRPr="005E2981">
              <w:t>а</w:t>
            </w:r>
            <w:r w:rsidRPr="005E2981">
              <w:t>ние коренных пород</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ind w:left="-108" w:right="-101"/>
              <w:jc w:val="center"/>
            </w:pPr>
            <w:r w:rsidRPr="005E2981">
              <w:t>проба</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xml:space="preserve">         400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center"/>
            </w:pPr>
            <w:r w:rsidRPr="005E2981">
              <w:t>1 000,00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400 000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pPr>
            <w:r w:rsidRPr="005E2981">
              <w:t xml:space="preserve">       120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120 000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 </w:t>
            </w:r>
          </w:p>
        </w:tc>
        <w:tc>
          <w:tcPr>
            <w:tcW w:w="327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rPr>
                <w:b/>
                <w:bCs/>
              </w:rPr>
            </w:pPr>
            <w:r w:rsidRPr="005E2981">
              <w:rPr>
                <w:b/>
                <w:bCs/>
              </w:rPr>
              <w:t>Обработка проб</w:t>
            </w:r>
          </w:p>
        </w:tc>
        <w:tc>
          <w:tcPr>
            <w:tcW w:w="1276" w:type="dxa"/>
            <w:gridSpan w:val="2"/>
            <w:tcBorders>
              <w:top w:val="nil"/>
              <w:left w:val="nil"/>
              <w:bottom w:val="nil"/>
              <w:right w:val="nil"/>
            </w:tcBorders>
            <w:shd w:val="clear" w:color="auto" w:fill="auto"/>
            <w:noWrap/>
            <w:vAlign w:val="bottom"/>
            <w:hideMark/>
          </w:tcPr>
          <w:p w:rsidR="00FB7233" w:rsidRPr="005E2981" w:rsidRDefault="00FB7233" w:rsidP="00FB7233">
            <w:pPr>
              <w:ind w:left="-108" w:right="-101"/>
              <w:rPr>
                <w:rFonts w:ascii="Arial" w:hAnsi="Arial"/>
                <w:b/>
                <w:bCs/>
              </w:rPr>
            </w:pPr>
          </w:p>
        </w:tc>
        <w:tc>
          <w:tcPr>
            <w:tcW w:w="992" w:type="dxa"/>
            <w:gridSpan w:val="2"/>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pPr>
            <w:r w:rsidRPr="005E2981">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b/>
                <w:bCs/>
              </w:rPr>
            </w:pPr>
            <w:r w:rsidRPr="005E2981">
              <w:rPr>
                <w:b/>
                <w:bCs/>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2.12</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Начальная обработка проб машинно-ручным способом кат. XIII-XVI</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FB7233" w:rsidRPr="005E2981" w:rsidRDefault="00FB7233" w:rsidP="00FB7233">
            <w:pPr>
              <w:ind w:left="-108" w:right="-101"/>
              <w:jc w:val="center"/>
            </w:pPr>
            <w:r w:rsidRPr="005E2981">
              <w:t>100 проб</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xml:space="preserve">             5   </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center"/>
            </w:pPr>
            <w:r w:rsidRPr="005E2981">
              <w:t>8 000,00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40 000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pPr>
            <w:r w:rsidRPr="005E2981">
              <w:t xml:space="preserve">           1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8 000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2.13</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То же, кат. XVI-XX</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ind w:left="-108" w:right="-101"/>
              <w:jc w:val="center"/>
            </w:pPr>
            <w:r w:rsidRPr="005E2981">
              <w:t>100 проб</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xml:space="preserve">             1   </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center"/>
            </w:pPr>
            <w:r w:rsidRPr="005E2981">
              <w:t>9 000,00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9 000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pPr>
            <w:r w:rsidRPr="005E2981">
              <w:t xml:space="preserve">        0,2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1 800</w:t>
            </w:r>
          </w:p>
        </w:tc>
      </w:tr>
      <w:tr w:rsidR="00FB7233" w:rsidRPr="005E2981" w:rsidTr="00532FDD">
        <w:trPr>
          <w:trHeight w:val="735"/>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pPr>
            <w:r w:rsidRPr="005E2981">
              <w:t>2.14</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rPr>
                <w:i/>
                <w:iCs/>
              </w:rPr>
              <w:t xml:space="preserve">Прочие полевые работы </w:t>
            </w:r>
            <w:r w:rsidRPr="005E2981">
              <w:t>(противоэнцефалитные м</w:t>
            </w:r>
            <w:r w:rsidRPr="005E2981">
              <w:t>е</w:t>
            </w:r>
            <w:r w:rsidRPr="005E2981">
              <w:t>роприятия; охрана лагеря)</w:t>
            </w:r>
          </w:p>
        </w:tc>
        <w:tc>
          <w:tcPr>
            <w:tcW w:w="1276" w:type="dxa"/>
            <w:gridSpan w:val="2"/>
            <w:tcBorders>
              <w:top w:val="nil"/>
              <w:left w:val="nil"/>
              <w:bottom w:val="single" w:sz="4" w:space="0" w:color="auto"/>
              <w:right w:val="single" w:sz="4" w:space="0" w:color="auto"/>
            </w:tcBorders>
            <w:shd w:val="clear" w:color="auto" w:fill="auto"/>
            <w:vAlign w:val="bottom"/>
            <w:hideMark/>
          </w:tcPr>
          <w:p w:rsidR="00FB7233" w:rsidRPr="005E2981" w:rsidRDefault="00FB7233" w:rsidP="00FB7233">
            <w:pPr>
              <w:ind w:left="-108" w:right="-101"/>
              <w:jc w:val="center"/>
            </w:pPr>
            <w:r w:rsidRPr="005E2981">
              <w:t>мес.</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jc w:val="center"/>
            </w:pPr>
            <w:r w:rsidRPr="005E2981">
              <w:t>8,00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200 000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1 600 000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3,00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600 000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pPr>
            <w:r w:rsidRPr="005E2981">
              <w:t>3</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i/>
                <w:iCs/>
              </w:rPr>
            </w:pPr>
            <w:r w:rsidRPr="005E2981">
              <w:rPr>
                <w:b/>
                <w:bCs/>
                <w:i/>
                <w:iCs/>
              </w:rPr>
              <w:t>Организация и ликвидация работ</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руб.</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i/>
                <w:iCs/>
              </w:rPr>
            </w:pPr>
            <w:r w:rsidRPr="005E2981">
              <w:rPr>
                <w:b/>
                <w:bCs/>
                <w:i/>
                <w:i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rPr>
                <w:b/>
                <w:bCs/>
                <w:i/>
                <w:iCs/>
              </w:rPr>
            </w:pPr>
            <w:r w:rsidRPr="005E2981">
              <w:rPr>
                <w:b/>
                <w:bCs/>
                <w:i/>
                <w:iCs/>
              </w:rPr>
              <w:t>331 590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rPr>
                <w:b/>
                <w:bCs/>
                <w:i/>
                <w:iCs/>
              </w:rPr>
            </w:pPr>
            <w:r w:rsidRPr="005E2981">
              <w:rPr>
                <w:b/>
                <w:bCs/>
                <w:i/>
                <w:iCs/>
              </w:rPr>
              <w:t>153 398</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pPr>
            <w:r w:rsidRPr="005E2981">
              <w:lastRenderedPageBreak/>
              <w:t>3.1</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Организация работ -1,5%</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руб.</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i/>
                <w:iCs/>
              </w:rPr>
            </w:pPr>
            <w:r w:rsidRPr="005E2981">
              <w:rPr>
                <w:b/>
                <w:bCs/>
                <w:i/>
                <w:i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184 217</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pPr>
            <w:r w:rsidRPr="005E2981">
              <w:t>85 221</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pPr>
            <w:r w:rsidRPr="005E2981">
              <w:t>3.2</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Ликвидация работ -1,2%</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руб.</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i/>
                <w:iCs/>
              </w:rPr>
            </w:pPr>
            <w:r w:rsidRPr="005E2981">
              <w:rPr>
                <w:b/>
                <w:bCs/>
                <w:i/>
                <w:i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147 373</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pPr>
            <w:r w:rsidRPr="005E2981">
              <w:t>68 177</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4</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i/>
                <w:iCs/>
              </w:rPr>
            </w:pPr>
            <w:r w:rsidRPr="005E2981">
              <w:rPr>
                <w:b/>
                <w:bCs/>
                <w:i/>
                <w:iCs/>
              </w:rPr>
              <w:t>Лабораторные работы</w:t>
            </w:r>
            <w:r w:rsidRPr="005E2981">
              <w:t xml:space="preserve"> (хозспособ)</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rPr>
                <w:b/>
                <w:bCs/>
                <w:i/>
                <w:iCs/>
              </w:rPr>
            </w:pPr>
            <w:r w:rsidRPr="005E2981">
              <w:rPr>
                <w:b/>
                <w:bCs/>
                <w:i/>
                <w:iCs/>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rPr>
                <w:b/>
                <w:bCs/>
                <w:i/>
                <w:iCs/>
              </w:rPr>
            </w:pPr>
            <w:r w:rsidRPr="005E2981">
              <w:rPr>
                <w:b/>
                <w:bCs/>
                <w:i/>
                <w:iCs/>
              </w:rPr>
              <w:t>3 762 000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single" w:sz="4" w:space="0" w:color="auto"/>
              <w:left w:val="single" w:sz="4" w:space="0" w:color="auto"/>
              <w:bottom w:val="single" w:sz="4" w:space="0" w:color="auto"/>
              <w:right w:val="nil"/>
            </w:tcBorders>
            <w:shd w:val="clear" w:color="auto" w:fill="auto"/>
            <w:noWrap/>
            <w:vAlign w:val="center"/>
            <w:hideMark/>
          </w:tcPr>
          <w:p w:rsidR="00FB7233" w:rsidRPr="005E2981" w:rsidRDefault="00FB7233" w:rsidP="00FB7233">
            <w:pPr>
              <w:jc w:val="center"/>
            </w:pPr>
            <w:r w:rsidRPr="005E2981">
              <w:t xml:space="preserve"> 4.1</w:t>
            </w:r>
          </w:p>
        </w:tc>
        <w:tc>
          <w:tcPr>
            <w:tcW w:w="3274" w:type="dxa"/>
            <w:gridSpan w:val="2"/>
            <w:tcBorders>
              <w:top w:val="nil"/>
              <w:left w:val="single" w:sz="4" w:space="0" w:color="auto"/>
              <w:bottom w:val="single" w:sz="4" w:space="0" w:color="auto"/>
              <w:right w:val="single" w:sz="4" w:space="0" w:color="auto"/>
            </w:tcBorders>
            <w:shd w:val="clear" w:color="000000" w:fill="FFFFFF"/>
            <w:vAlign w:val="center"/>
            <w:hideMark/>
          </w:tcPr>
          <w:p w:rsidR="00FB7233" w:rsidRPr="005E2981" w:rsidRDefault="00FB7233" w:rsidP="00FB7233">
            <w:r w:rsidRPr="005E2981">
              <w:t>изготовление шлифов</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шлиф</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80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1 000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80 000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20 000</w:t>
            </w:r>
          </w:p>
        </w:tc>
      </w:tr>
      <w:tr w:rsidR="00FB7233" w:rsidRPr="005E2981" w:rsidTr="00532FDD">
        <w:trPr>
          <w:trHeight w:val="300"/>
        </w:trPr>
        <w:tc>
          <w:tcPr>
            <w:tcW w:w="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4.2</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сокращённое описание шл</w:t>
            </w:r>
            <w:r w:rsidRPr="005E2981">
              <w:t>и</w:t>
            </w:r>
            <w:r w:rsidRPr="005E2981">
              <w:t xml:space="preserve">фов </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шлиф</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70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10 000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700 000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200 000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4.3</w:t>
            </w:r>
          </w:p>
        </w:tc>
        <w:tc>
          <w:tcPr>
            <w:tcW w:w="3274" w:type="dxa"/>
            <w:gridSpan w:val="2"/>
            <w:tcBorders>
              <w:top w:val="nil"/>
              <w:left w:val="nil"/>
              <w:bottom w:val="single" w:sz="4" w:space="0" w:color="auto"/>
              <w:right w:val="single" w:sz="4" w:space="0" w:color="auto"/>
            </w:tcBorders>
            <w:shd w:val="clear" w:color="auto" w:fill="auto"/>
            <w:vAlign w:val="bottom"/>
            <w:hideMark/>
          </w:tcPr>
          <w:p w:rsidR="00FB7233" w:rsidRPr="005E2981" w:rsidRDefault="00FB7233" w:rsidP="00FB7233">
            <w:pPr>
              <w:rPr>
                <w:color w:val="000000"/>
              </w:rPr>
            </w:pPr>
            <w:r w:rsidRPr="005E2981">
              <w:rPr>
                <w:color w:val="000000"/>
              </w:rPr>
              <w:t>Полное петрографическое описание шлифов</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шлиф</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10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15 000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150 000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150 000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4.4</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минералогический анализ шлихов и протолочек</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шлих</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160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15 000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2 400 000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4.5</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выделение монофракций</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фракция</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540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800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432 000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rPr>
                <w:b/>
                <w:bCs/>
                <w:i/>
                <w:iCs/>
              </w:rPr>
            </w:pPr>
            <w:r w:rsidRPr="005E2981">
              <w:rPr>
                <w:b/>
                <w:bCs/>
                <w:i/>
                <w:iCs/>
              </w:rPr>
              <w:t xml:space="preserve">Камеральные работы </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right"/>
              <w:rPr>
                <w:i/>
                <w:iCs/>
                <w:color w:val="FF0000"/>
              </w:rPr>
            </w:pPr>
            <w:r w:rsidRPr="005E2981">
              <w:rPr>
                <w:i/>
                <w:iCs/>
                <w:color w:val="FF000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rPr>
                <w:b/>
                <w:bCs/>
                <w:i/>
                <w:iCs/>
              </w:rPr>
            </w:pPr>
            <w:r w:rsidRPr="005E2981">
              <w:rPr>
                <w:b/>
                <w:bCs/>
                <w:i/>
                <w:iCs/>
              </w:rPr>
              <w:t>19 286 240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rPr>
                <w:b/>
                <w:bCs/>
              </w:rPr>
            </w:pPr>
            <w:r w:rsidRPr="005E2981">
              <w:rPr>
                <w:b/>
                <w:bCs/>
              </w:rPr>
              <w:t>4 299 000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5.1</w:t>
            </w:r>
          </w:p>
        </w:tc>
        <w:tc>
          <w:tcPr>
            <w:tcW w:w="3274" w:type="dxa"/>
            <w:gridSpan w:val="2"/>
            <w:tcBorders>
              <w:top w:val="nil"/>
              <w:left w:val="nil"/>
              <w:bottom w:val="single" w:sz="4" w:space="0" w:color="auto"/>
              <w:right w:val="nil"/>
            </w:tcBorders>
            <w:shd w:val="clear" w:color="auto" w:fill="auto"/>
            <w:noWrap/>
            <w:vAlign w:val="bottom"/>
            <w:hideMark/>
          </w:tcPr>
          <w:p w:rsidR="00FB7233" w:rsidRPr="005E2981" w:rsidRDefault="00FB7233" w:rsidP="00FB7233">
            <w:pPr>
              <w:rPr>
                <w:b/>
                <w:bCs/>
                <w:i/>
                <w:iCs/>
              </w:rPr>
            </w:pPr>
            <w:r w:rsidRPr="005E2981">
              <w:rPr>
                <w:b/>
                <w:bCs/>
                <w:i/>
                <w:iCs/>
              </w:rPr>
              <w:t>Окончательная и пром</w:t>
            </w:r>
            <w:r w:rsidRPr="005E2981">
              <w:rPr>
                <w:b/>
                <w:bCs/>
                <w:i/>
                <w:iCs/>
              </w:rPr>
              <w:t>е</w:t>
            </w:r>
            <w:r w:rsidRPr="005E2981">
              <w:rPr>
                <w:b/>
                <w:bCs/>
                <w:i/>
                <w:iCs/>
              </w:rPr>
              <w:t>жуточная камеральная о</w:t>
            </w:r>
            <w:r w:rsidRPr="005E2981">
              <w:rPr>
                <w:b/>
                <w:bCs/>
                <w:i/>
                <w:iCs/>
              </w:rPr>
              <w:t>б</w:t>
            </w:r>
            <w:r w:rsidRPr="005E2981">
              <w:rPr>
                <w:b/>
                <w:bCs/>
                <w:i/>
                <w:iCs/>
              </w:rPr>
              <w:t>работка материалов</w:t>
            </w:r>
          </w:p>
        </w:tc>
        <w:tc>
          <w:tcPr>
            <w:tcW w:w="1276" w:type="dxa"/>
            <w:gridSpan w:val="2"/>
            <w:tcBorders>
              <w:top w:val="nil"/>
              <w:left w:val="single" w:sz="4" w:space="0" w:color="auto"/>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rPr>
                <w:b/>
                <w:bCs/>
                <w:i/>
                <w:iCs/>
              </w:rPr>
            </w:pPr>
            <w:r w:rsidRPr="005E2981">
              <w:rPr>
                <w:b/>
                <w:bCs/>
                <w:i/>
                <w:iCs/>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right"/>
              <w:rPr>
                <w:i/>
                <w:iCs/>
                <w:color w:val="FF0000"/>
              </w:rPr>
            </w:pPr>
            <w:r w:rsidRPr="005E2981">
              <w:rPr>
                <w:i/>
                <w:iCs/>
                <w:color w:val="FF0000"/>
              </w:rPr>
              <w:t> </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center"/>
              <w:rPr>
                <w:b/>
                <w:bCs/>
                <w:i/>
                <w:iCs/>
              </w:rPr>
            </w:pPr>
            <w:r w:rsidRPr="005E2981">
              <w:rPr>
                <w:b/>
                <w:bCs/>
                <w:i/>
                <w:iCs/>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rPr>
                <w:b/>
                <w:bCs/>
                <w:i/>
                <w:iCs/>
              </w:rPr>
            </w:pPr>
            <w:r w:rsidRPr="005E2981">
              <w:rPr>
                <w:b/>
                <w:bCs/>
                <w:i/>
                <w:iCs/>
              </w:rPr>
              <w:t>4 030 000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firstLine="108"/>
              <w:rPr>
                <w:b/>
                <w:bCs/>
                <w:i/>
                <w:iCs/>
              </w:rPr>
            </w:pPr>
            <w:r w:rsidRPr="005E2981">
              <w:rPr>
                <w:b/>
                <w:bCs/>
                <w:i/>
                <w:iCs/>
              </w:rPr>
              <w:t>1 612 000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5.1.1</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r w:rsidRPr="005E2981">
              <w:t>Промежуточная камеральная обработка ГДП-200</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1 н.л.</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right"/>
              <w:rPr>
                <w:color w:val="000000"/>
              </w:rPr>
            </w:pPr>
            <w:r w:rsidRPr="005E2981">
              <w:rPr>
                <w:color w:val="000000"/>
              </w:rPr>
              <w:t>1 950 000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1 950 000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0,40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780 000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pPr>
            <w:r w:rsidRPr="005E2981">
              <w:t>5.1.2</w:t>
            </w:r>
          </w:p>
        </w:tc>
        <w:tc>
          <w:tcPr>
            <w:tcW w:w="327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FB7233">
            <w:r w:rsidRPr="005E2981">
              <w:t>Окончательная камеральная обработка ГДП-200</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1 н.л.</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2 080 000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2 080 000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0,40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832 000</w:t>
            </w:r>
          </w:p>
        </w:tc>
      </w:tr>
      <w:tr w:rsidR="00FB7233" w:rsidRPr="005E2981" w:rsidTr="00532FDD">
        <w:trPr>
          <w:trHeight w:val="765"/>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5.2</w:t>
            </w:r>
          </w:p>
        </w:tc>
        <w:tc>
          <w:tcPr>
            <w:tcW w:w="3274" w:type="dxa"/>
            <w:gridSpan w:val="2"/>
            <w:tcBorders>
              <w:top w:val="nil"/>
              <w:left w:val="nil"/>
              <w:bottom w:val="single" w:sz="4" w:space="0" w:color="auto"/>
              <w:right w:val="single" w:sz="4" w:space="0" w:color="auto"/>
            </w:tcBorders>
            <w:shd w:val="clear" w:color="000000" w:fill="FFFFFF"/>
            <w:hideMark/>
          </w:tcPr>
          <w:p w:rsidR="00FB7233" w:rsidRPr="005E2981" w:rsidRDefault="00FB7233" w:rsidP="00FB7233">
            <w:r w:rsidRPr="005E2981">
              <w:t>Комплексная интерпретация геологической, геофизич</w:t>
            </w:r>
            <w:r w:rsidRPr="005E2981">
              <w:t>е</w:t>
            </w:r>
            <w:r w:rsidRPr="005E2981">
              <w:t>ской и геохимической и</w:t>
            </w:r>
            <w:r w:rsidRPr="005E2981">
              <w:t>н</w:t>
            </w:r>
            <w:r w:rsidRPr="005E2981">
              <w:t>формации и дистанционных данных</w:t>
            </w:r>
          </w:p>
        </w:tc>
        <w:tc>
          <w:tcPr>
            <w:tcW w:w="1276" w:type="dxa"/>
            <w:gridSpan w:val="2"/>
            <w:tcBorders>
              <w:top w:val="nil"/>
              <w:left w:val="nil"/>
              <w:bottom w:val="single" w:sz="4" w:space="0" w:color="auto"/>
              <w:right w:val="single" w:sz="4" w:space="0" w:color="auto"/>
            </w:tcBorders>
            <w:shd w:val="clear" w:color="000000" w:fill="FFFFFF"/>
            <w:vAlign w:val="bottom"/>
            <w:hideMark/>
          </w:tcPr>
          <w:p w:rsidR="00FB7233" w:rsidRPr="005E2981" w:rsidRDefault="00FB7233" w:rsidP="00FB7233">
            <w:pPr>
              <w:ind w:left="-108" w:right="-101"/>
              <w:jc w:val="center"/>
            </w:pPr>
            <w:r w:rsidRPr="005E2981">
              <w:t>1 н.л.</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jc w:val="center"/>
            </w:pPr>
            <w:r w:rsidRPr="005E2981">
              <w:t>1</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3 120 000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3 120 000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0,4</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1 248 000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5.3</w:t>
            </w:r>
          </w:p>
        </w:tc>
        <w:tc>
          <w:tcPr>
            <w:tcW w:w="3274" w:type="dxa"/>
            <w:gridSpan w:val="2"/>
            <w:tcBorders>
              <w:top w:val="nil"/>
              <w:left w:val="nil"/>
              <w:bottom w:val="single" w:sz="4" w:space="0" w:color="auto"/>
              <w:right w:val="single" w:sz="4" w:space="0" w:color="auto"/>
            </w:tcBorders>
            <w:shd w:val="clear" w:color="000000" w:fill="FFFFFF"/>
            <w:hideMark/>
          </w:tcPr>
          <w:p w:rsidR="00FB7233" w:rsidRPr="005E2981" w:rsidRDefault="00FB7233" w:rsidP="00FB7233">
            <w:r w:rsidRPr="005E2981">
              <w:t>уточнение рабочих вариа</w:t>
            </w:r>
            <w:r w:rsidRPr="005E2981">
              <w:t>н</w:t>
            </w:r>
            <w:r w:rsidRPr="005E2981">
              <w:t>тов легенд</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легенда</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3,00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780 000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2 340 000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5.4</w:t>
            </w:r>
          </w:p>
        </w:tc>
        <w:tc>
          <w:tcPr>
            <w:tcW w:w="3274" w:type="dxa"/>
            <w:gridSpan w:val="2"/>
            <w:tcBorders>
              <w:top w:val="nil"/>
              <w:left w:val="nil"/>
              <w:bottom w:val="single" w:sz="4" w:space="0" w:color="auto"/>
              <w:right w:val="single" w:sz="4" w:space="0" w:color="auto"/>
            </w:tcBorders>
            <w:shd w:val="clear" w:color="000000" w:fill="FFFFFF"/>
            <w:hideMark/>
          </w:tcPr>
          <w:p w:rsidR="00FB7233" w:rsidRPr="005E2981" w:rsidRDefault="00FB7233" w:rsidP="00FB7233">
            <w:r w:rsidRPr="005E2981">
              <w:t>Актуализация предварител</w:t>
            </w:r>
            <w:r w:rsidRPr="005E2981">
              <w:t>ь</w:t>
            </w:r>
            <w:r w:rsidRPr="005E2981">
              <w:t>ных карт</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карта</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3,00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351 000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1 053 000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351 000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5.5</w:t>
            </w:r>
          </w:p>
        </w:tc>
        <w:tc>
          <w:tcPr>
            <w:tcW w:w="3274" w:type="dxa"/>
            <w:gridSpan w:val="2"/>
            <w:tcBorders>
              <w:top w:val="nil"/>
              <w:left w:val="nil"/>
              <w:bottom w:val="single" w:sz="4" w:space="0" w:color="auto"/>
              <w:right w:val="single" w:sz="4" w:space="0" w:color="auto"/>
            </w:tcBorders>
            <w:shd w:val="clear" w:color="auto" w:fill="auto"/>
            <w:hideMark/>
          </w:tcPr>
          <w:p w:rsidR="00FB7233" w:rsidRPr="005E2981" w:rsidRDefault="00FB7233" w:rsidP="00FB7233">
            <w:pPr>
              <w:rPr>
                <w:color w:val="000000"/>
              </w:rPr>
            </w:pPr>
            <w:r w:rsidRPr="005E2981">
              <w:rPr>
                <w:color w:val="000000"/>
              </w:rPr>
              <w:t xml:space="preserve">Актуализация, уточнение и дополнение геохимической основы листа N-40-XV </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комплект ГХО</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551 000,00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551 000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5.6</w:t>
            </w:r>
          </w:p>
        </w:tc>
        <w:tc>
          <w:tcPr>
            <w:tcW w:w="3274" w:type="dxa"/>
            <w:gridSpan w:val="2"/>
            <w:tcBorders>
              <w:top w:val="nil"/>
              <w:left w:val="nil"/>
              <w:bottom w:val="single" w:sz="4" w:space="0" w:color="auto"/>
              <w:right w:val="single" w:sz="4" w:space="0" w:color="auto"/>
            </w:tcBorders>
            <w:shd w:val="clear" w:color="000000" w:fill="FFFFFF"/>
            <w:hideMark/>
          </w:tcPr>
          <w:p w:rsidR="00FB7233" w:rsidRPr="005E2981" w:rsidRDefault="00FB7233" w:rsidP="00FB7233">
            <w:r w:rsidRPr="005E2981">
              <w:t>Пополнение электронных архивов и их структуризация</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Pr>
                <w:color w:val="000000"/>
              </w:rPr>
            </w:pPr>
            <w:r w:rsidRPr="005E2981">
              <w:rPr>
                <w:color w:val="000000"/>
              </w:rPr>
              <w:t> </w:t>
            </w:r>
          </w:p>
        </w:tc>
        <w:tc>
          <w:tcPr>
            <w:tcW w:w="1417"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jc w:val="center"/>
              <w:rPr>
                <w:b/>
                <w:bCs/>
                <w:i/>
                <w:iCs/>
              </w:rPr>
            </w:pPr>
            <w:r w:rsidRPr="005E2981">
              <w:rPr>
                <w:b/>
                <w:bCs/>
                <w:i/>
                <w:iCs/>
              </w:rPr>
              <w:t>4 299 600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b/>
                <w:bCs/>
                <w:i/>
                <w:iCs/>
              </w:rPr>
            </w:pPr>
            <w:r w:rsidRPr="005E2981">
              <w:rPr>
                <w:b/>
                <w:bCs/>
                <w:i/>
                <w:iCs/>
              </w:rPr>
              <w:t>464 000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5.6.1</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rPr>
                <w:color w:val="000000"/>
              </w:rPr>
            </w:pPr>
            <w:r w:rsidRPr="005E2981">
              <w:rPr>
                <w:color w:val="000000"/>
              </w:rPr>
              <w:t>Ввод первичной документ</w:t>
            </w:r>
            <w:r w:rsidRPr="005E2981">
              <w:rPr>
                <w:color w:val="000000"/>
              </w:rPr>
              <w:t>а</w:t>
            </w:r>
            <w:r w:rsidRPr="005E2981">
              <w:rPr>
                <w:color w:val="000000"/>
              </w:rPr>
              <w:t>ции посредством оцифровки зарисовок разрезов и обн</w:t>
            </w:r>
            <w:r w:rsidRPr="005E2981">
              <w:rPr>
                <w:color w:val="000000"/>
              </w:rPr>
              <w:t>а</w:t>
            </w:r>
            <w:r w:rsidRPr="005E2981">
              <w:rPr>
                <w:color w:val="000000"/>
              </w:rPr>
              <w:t>жений</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ind w:left="-108" w:right="-101"/>
              <w:jc w:val="center"/>
              <w:rPr>
                <w:color w:val="000000"/>
              </w:rPr>
            </w:pPr>
            <w:r w:rsidRPr="005E2981">
              <w:rPr>
                <w:color w:val="000000"/>
              </w:rPr>
              <w:t>100 к.о.</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250,00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 xml:space="preserve">5 800,00  </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1 450 000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80,00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464 000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5.6.2</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5E2981" w:rsidRDefault="00FB7233" w:rsidP="00FB7233">
            <w:pPr>
              <w:rPr>
                <w:color w:val="000000"/>
              </w:rPr>
            </w:pPr>
            <w:r w:rsidRPr="005E2981">
              <w:rPr>
                <w:color w:val="000000"/>
              </w:rPr>
              <w:t>Ввод аналитических данных</w:t>
            </w:r>
          </w:p>
        </w:tc>
        <w:tc>
          <w:tcPr>
            <w:tcW w:w="1276"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FB7233">
            <w:pPr>
              <w:ind w:left="-108" w:right="-101"/>
              <w:jc w:val="center"/>
              <w:rPr>
                <w:color w:val="000000"/>
              </w:rPr>
            </w:pPr>
            <w:r w:rsidRPr="005E2981">
              <w:rPr>
                <w:color w:val="000000"/>
              </w:rPr>
              <w:t>100 опр.</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548,00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 xml:space="preserve">5 200,00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2 849 600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5.7</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Составление цифровой мод</w:t>
            </w:r>
            <w:r w:rsidRPr="005E2981">
              <w:t>е</w:t>
            </w:r>
            <w:r w:rsidRPr="005E2981">
              <w:t>ли комплекта Госгеолкарта - 200/2</w:t>
            </w:r>
          </w:p>
        </w:tc>
        <w:tc>
          <w:tcPr>
            <w:tcW w:w="1276" w:type="dxa"/>
            <w:gridSpan w:val="2"/>
            <w:tcBorders>
              <w:top w:val="nil"/>
              <w:left w:val="nil"/>
              <w:bottom w:val="single" w:sz="4" w:space="0" w:color="auto"/>
              <w:right w:val="single" w:sz="4" w:space="0" w:color="auto"/>
            </w:tcBorders>
            <w:shd w:val="clear" w:color="000000" w:fill="FFFFFF"/>
            <w:vAlign w:val="bottom"/>
            <w:hideMark/>
          </w:tcPr>
          <w:p w:rsidR="00FB7233" w:rsidRPr="005E2981" w:rsidRDefault="00FB7233" w:rsidP="00FB7233">
            <w:pPr>
              <w:ind w:left="-108" w:right="-101"/>
              <w:jc w:val="center"/>
            </w:pPr>
            <w:r w:rsidRPr="005E2981">
              <w:t>ЦМ</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1 300 000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1 300 000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0,30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390 000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5.8</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составление объяснительной записки комплекта Госгео</w:t>
            </w:r>
            <w:r w:rsidRPr="005E2981">
              <w:t>л</w:t>
            </w:r>
            <w:r w:rsidRPr="005E2981">
              <w:t>карта-200/2</w:t>
            </w:r>
          </w:p>
        </w:tc>
        <w:tc>
          <w:tcPr>
            <w:tcW w:w="1276" w:type="dxa"/>
            <w:gridSpan w:val="2"/>
            <w:tcBorders>
              <w:top w:val="nil"/>
              <w:left w:val="nil"/>
              <w:bottom w:val="single" w:sz="4" w:space="0" w:color="auto"/>
              <w:right w:val="single" w:sz="4" w:space="0" w:color="auto"/>
            </w:tcBorders>
            <w:shd w:val="clear" w:color="000000" w:fill="FFFFFF"/>
            <w:vAlign w:val="bottom"/>
            <w:hideMark/>
          </w:tcPr>
          <w:p w:rsidR="00FB7233" w:rsidRPr="005E2981" w:rsidRDefault="00FB7233" w:rsidP="00FB7233">
            <w:pPr>
              <w:ind w:left="-108" w:right="-101"/>
              <w:jc w:val="center"/>
            </w:pPr>
            <w:r w:rsidRPr="005E2981">
              <w:t>записка</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650 000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650 000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51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5.9</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Подготовка предложений по актуализации легенды Ю</w:t>
            </w:r>
            <w:r w:rsidRPr="005E2981">
              <w:t>ж</w:t>
            </w:r>
            <w:r w:rsidRPr="005E2981">
              <w:t>ноуральской серии</w:t>
            </w:r>
          </w:p>
        </w:tc>
        <w:tc>
          <w:tcPr>
            <w:tcW w:w="1276" w:type="dxa"/>
            <w:gridSpan w:val="2"/>
            <w:tcBorders>
              <w:top w:val="nil"/>
              <w:left w:val="nil"/>
              <w:bottom w:val="single" w:sz="4" w:space="0" w:color="auto"/>
              <w:right w:val="single" w:sz="4" w:space="0" w:color="auto"/>
            </w:tcBorders>
            <w:shd w:val="clear" w:color="000000" w:fill="FFFFFF"/>
            <w:vAlign w:val="bottom"/>
            <w:hideMark/>
          </w:tcPr>
          <w:p w:rsidR="00FB7233" w:rsidRPr="005E2981" w:rsidRDefault="00FB7233" w:rsidP="00FB7233">
            <w:pPr>
              <w:ind w:left="-108" w:right="-101"/>
              <w:jc w:val="center"/>
            </w:pPr>
            <w:r w:rsidRPr="005E2981">
              <w:t>легенда</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69 600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5E2981" w:rsidRDefault="00FB7233" w:rsidP="00532FDD">
            <w:pPr>
              <w:ind w:left="-108" w:right="-108"/>
              <w:jc w:val="center"/>
            </w:pPr>
            <w:r w:rsidRPr="005E2981">
              <w:t>69 600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lastRenderedPageBreak/>
              <w:t>5.10</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редакционные работы</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бр/мес.</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6,00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right"/>
              <w:rPr>
                <w:color w:val="000000"/>
              </w:rPr>
            </w:pPr>
            <w:r w:rsidRPr="005E2981">
              <w:rPr>
                <w:color w:val="000000"/>
              </w:rPr>
              <w:t>120 640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723 840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5.11</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составление квартальных о</w:t>
            </w:r>
            <w:r w:rsidRPr="005E2981">
              <w:t>т</w:t>
            </w:r>
            <w:r w:rsidRPr="005E2981">
              <w:t>чётов</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отчет</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11,00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jc w:val="right"/>
              <w:rPr>
                <w:color w:val="000000"/>
              </w:rPr>
            </w:pPr>
            <w:r w:rsidRPr="005E2981">
              <w:rPr>
                <w:color w:val="000000"/>
              </w:rPr>
              <w:t>52 000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572 000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5E2981" w:rsidRDefault="00FB7233" w:rsidP="00532FDD">
            <w:pPr>
              <w:ind w:left="-108" w:right="-108" w:firstLine="108"/>
              <w:rPr>
                <w:color w:val="000000"/>
              </w:rPr>
            </w:pPr>
            <w:r w:rsidRPr="005E2981">
              <w:rPr>
                <w:color w:val="000000"/>
              </w:rPr>
              <w:t>3,00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156 000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5.12</w:t>
            </w:r>
          </w:p>
        </w:tc>
        <w:tc>
          <w:tcPr>
            <w:tcW w:w="3274" w:type="dxa"/>
            <w:gridSpan w:val="2"/>
            <w:tcBorders>
              <w:top w:val="nil"/>
              <w:left w:val="nil"/>
              <w:bottom w:val="nil"/>
              <w:right w:val="single" w:sz="4" w:space="0" w:color="auto"/>
            </w:tcBorders>
            <w:shd w:val="clear" w:color="000000" w:fill="FFFFFF"/>
            <w:vAlign w:val="center"/>
            <w:hideMark/>
          </w:tcPr>
          <w:p w:rsidR="00FB7233" w:rsidRPr="005E2981" w:rsidRDefault="00FB7233" w:rsidP="00FB7233">
            <w:r w:rsidRPr="005E2981">
              <w:t>составление годового отчёта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отчет</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3,00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78 000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234 000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78 000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vAlign w:val="center"/>
            <w:hideMark/>
          </w:tcPr>
          <w:p w:rsidR="00FB7233" w:rsidRPr="005E2981" w:rsidRDefault="00FB7233" w:rsidP="00FB7233">
            <w:pPr>
              <w:jc w:val="center"/>
            </w:pPr>
            <w:r w:rsidRPr="005E2981">
              <w:t>5.13</w:t>
            </w:r>
          </w:p>
        </w:tc>
        <w:tc>
          <w:tcPr>
            <w:tcW w:w="3274" w:type="dxa"/>
            <w:gridSpan w:val="2"/>
            <w:tcBorders>
              <w:top w:val="single" w:sz="4" w:space="0" w:color="auto"/>
              <w:left w:val="nil"/>
              <w:bottom w:val="single" w:sz="4" w:space="0" w:color="auto"/>
              <w:right w:val="single" w:sz="4" w:space="0" w:color="auto"/>
            </w:tcBorders>
            <w:shd w:val="clear" w:color="000000" w:fill="FFFFFF"/>
            <w:vAlign w:val="center"/>
            <w:hideMark/>
          </w:tcPr>
          <w:p w:rsidR="00FB7233" w:rsidRPr="005E2981" w:rsidRDefault="00FB7233" w:rsidP="00FB7233">
            <w:r w:rsidRPr="005E2981">
              <w:t>Составление окончательного отчёта</w:t>
            </w:r>
          </w:p>
        </w:tc>
        <w:tc>
          <w:tcPr>
            <w:tcW w:w="1276" w:type="dxa"/>
            <w:gridSpan w:val="2"/>
            <w:tcBorders>
              <w:top w:val="nil"/>
              <w:left w:val="nil"/>
              <w:bottom w:val="single" w:sz="4" w:space="0" w:color="auto"/>
              <w:right w:val="single" w:sz="4" w:space="0" w:color="auto"/>
            </w:tcBorders>
            <w:shd w:val="clear" w:color="000000" w:fill="FFFFFF"/>
            <w:vAlign w:val="center"/>
            <w:hideMark/>
          </w:tcPr>
          <w:p w:rsidR="00FB7233" w:rsidRPr="005E2981" w:rsidRDefault="00FB7233" w:rsidP="00FB7233">
            <w:pPr>
              <w:ind w:left="-108" w:right="-101"/>
              <w:jc w:val="center"/>
            </w:pPr>
            <w:r w:rsidRPr="005E2981">
              <w:t>1 отчет</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FB7233">
            <w:pPr>
              <w:jc w:val="center"/>
            </w:pPr>
            <w:r w:rsidRPr="005E2981">
              <w:t>1,00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jc w:val="right"/>
              <w:rPr>
                <w:color w:val="000000"/>
              </w:rPr>
            </w:pPr>
            <w:r w:rsidRPr="005E2981">
              <w:rPr>
                <w:color w:val="000000"/>
              </w:rPr>
              <w:t>343 200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5E2981" w:rsidRDefault="00FB7233" w:rsidP="00532FDD">
            <w:pPr>
              <w:ind w:left="-108" w:right="-108"/>
              <w:jc w:val="center"/>
            </w:pPr>
            <w:r w:rsidRPr="005E2981">
              <w:t>343 200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5E2981" w:rsidRDefault="00FB7233" w:rsidP="00532FDD">
            <w:pPr>
              <w:ind w:left="-108" w:right="-108" w:firstLine="108"/>
              <w:rPr>
                <w:color w:val="000000"/>
              </w:rPr>
            </w:pPr>
            <w:r w:rsidRPr="005E2981">
              <w:rPr>
                <w:color w:val="000000"/>
              </w:rPr>
              <w:t>0</w:t>
            </w:r>
          </w:p>
        </w:tc>
      </w:tr>
      <w:tr w:rsidR="00FB7233" w:rsidRPr="005E2981" w:rsidTr="00532FDD">
        <w:trPr>
          <w:trHeight w:val="525"/>
        </w:trPr>
        <w:tc>
          <w:tcPr>
            <w:tcW w:w="696" w:type="dxa"/>
            <w:tcBorders>
              <w:top w:val="nil"/>
              <w:left w:val="single" w:sz="4" w:space="0" w:color="auto"/>
              <w:bottom w:val="single" w:sz="4" w:space="0" w:color="auto"/>
              <w:right w:val="single" w:sz="4" w:space="0" w:color="auto"/>
            </w:tcBorders>
            <w:shd w:val="clear" w:color="auto" w:fill="auto"/>
            <w:hideMark/>
          </w:tcPr>
          <w:p w:rsidR="00FB7233" w:rsidRPr="005E2981" w:rsidRDefault="00FB7233" w:rsidP="00FB7233">
            <w:pPr>
              <w:jc w:val="center"/>
              <w:rPr>
                <w:b/>
                <w:bCs/>
              </w:rPr>
            </w:pPr>
            <w:r w:rsidRPr="005E2981">
              <w:rPr>
                <w:b/>
                <w:bCs/>
              </w:rPr>
              <w:t>Б.</w:t>
            </w:r>
          </w:p>
        </w:tc>
        <w:tc>
          <w:tcPr>
            <w:tcW w:w="3274" w:type="dxa"/>
            <w:gridSpan w:val="2"/>
            <w:tcBorders>
              <w:top w:val="nil"/>
              <w:left w:val="nil"/>
              <w:bottom w:val="single" w:sz="4" w:space="0" w:color="auto"/>
              <w:right w:val="single" w:sz="4" w:space="0" w:color="auto"/>
            </w:tcBorders>
            <w:shd w:val="clear" w:color="000000" w:fill="FFFFFF"/>
            <w:vAlign w:val="center"/>
            <w:hideMark/>
          </w:tcPr>
          <w:p w:rsidR="00FB7233" w:rsidRPr="00DC27EF" w:rsidRDefault="00FB7233" w:rsidP="00FB7233">
            <w:pPr>
              <w:rPr>
                <w:b/>
                <w:bCs/>
                <w:i/>
                <w:iCs/>
                <w:sz w:val="22"/>
                <w:szCs w:val="22"/>
              </w:rPr>
            </w:pPr>
            <w:r w:rsidRPr="00DC27EF">
              <w:rPr>
                <w:b/>
                <w:bCs/>
                <w:i/>
                <w:iCs/>
                <w:sz w:val="22"/>
                <w:szCs w:val="22"/>
              </w:rPr>
              <w:t xml:space="preserve">Сопутствующие работы </w:t>
            </w:r>
            <w:r w:rsidRPr="00DC27EF">
              <w:rPr>
                <w:sz w:val="22"/>
                <w:szCs w:val="22"/>
              </w:rPr>
              <w:t>(транспортировка грузов и пе</w:t>
            </w:r>
            <w:r w:rsidRPr="00DC27EF">
              <w:rPr>
                <w:sz w:val="22"/>
                <w:szCs w:val="22"/>
              </w:rPr>
              <w:t>р</w:t>
            </w:r>
            <w:r w:rsidRPr="00DC27EF">
              <w:rPr>
                <w:sz w:val="22"/>
                <w:szCs w:val="22"/>
              </w:rPr>
              <w:t>сонала)</w:t>
            </w:r>
          </w:p>
        </w:tc>
        <w:tc>
          <w:tcPr>
            <w:tcW w:w="1276"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ind w:left="-108" w:right="-101"/>
              <w:jc w:val="center"/>
              <w:rPr>
                <w:sz w:val="22"/>
                <w:szCs w:val="22"/>
              </w:rPr>
            </w:pPr>
            <w:r w:rsidRPr="00DC27EF">
              <w:rPr>
                <w:sz w:val="22"/>
                <w:szCs w:val="22"/>
              </w:rPr>
              <w:t>м/мес.</w:t>
            </w:r>
          </w:p>
        </w:tc>
        <w:tc>
          <w:tcPr>
            <w:tcW w:w="992"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FB7233">
            <w:pPr>
              <w:jc w:val="center"/>
              <w:rPr>
                <w:sz w:val="22"/>
                <w:szCs w:val="22"/>
              </w:rPr>
            </w:pPr>
            <w:r w:rsidRPr="00DC27EF">
              <w:rPr>
                <w:sz w:val="22"/>
                <w:szCs w:val="22"/>
              </w:rPr>
              <w:t>10,00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jc w:val="right"/>
              <w:rPr>
                <w:color w:val="000000"/>
                <w:sz w:val="22"/>
                <w:szCs w:val="22"/>
              </w:rPr>
            </w:pPr>
            <w:r w:rsidRPr="00DC27EF">
              <w:rPr>
                <w:color w:val="000000"/>
                <w:sz w:val="22"/>
                <w:szCs w:val="22"/>
              </w:rPr>
              <w:t>228 000</w:t>
            </w:r>
          </w:p>
        </w:tc>
        <w:tc>
          <w:tcPr>
            <w:tcW w:w="1417" w:type="dxa"/>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532FDD">
            <w:pPr>
              <w:ind w:left="-108" w:right="-108"/>
              <w:jc w:val="center"/>
              <w:rPr>
                <w:b/>
                <w:bCs/>
                <w:i/>
                <w:iCs/>
                <w:sz w:val="22"/>
                <w:szCs w:val="22"/>
              </w:rPr>
            </w:pPr>
            <w:r w:rsidRPr="00DC27EF">
              <w:rPr>
                <w:b/>
                <w:bCs/>
                <w:i/>
                <w:iCs/>
                <w:sz w:val="22"/>
                <w:szCs w:val="22"/>
              </w:rPr>
              <w:t>2 280 000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4,00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b/>
                <w:bCs/>
                <w:i/>
                <w:iCs/>
                <w:color w:val="000000"/>
                <w:sz w:val="22"/>
                <w:szCs w:val="22"/>
              </w:rPr>
            </w:pPr>
            <w:r w:rsidRPr="00DC27EF">
              <w:rPr>
                <w:b/>
                <w:bCs/>
                <w:i/>
                <w:iCs/>
                <w:color w:val="000000"/>
                <w:sz w:val="22"/>
                <w:szCs w:val="22"/>
              </w:rPr>
              <w:t>912 000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I.</w:t>
            </w:r>
          </w:p>
        </w:tc>
        <w:tc>
          <w:tcPr>
            <w:tcW w:w="3274"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rPr>
                <w:b/>
                <w:bCs/>
                <w:sz w:val="22"/>
                <w:szCs w:val="22"/>
              </w:rPr>
            </w:pPr>
            <w:r w:rsidRPr="00DC27EF">
              <w:rPr>
                <w:b/>
                <w:bCs/>
                <w:sz w:val="22"/>
                <w:szCs w:val="22"/>
              </w:rPr>
              <w:t>Всего основных расходов</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руб.</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r w:rsidRPr="00DC27EF">
              <w:rPr>
                <w:b/>
                <w:bCs/>
                <w:sz w:val="22"/>
                <w:szCs w:val="22"/>
              </w:rPr>
              <w:t>40 540 930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13 645 798</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II</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Косвенные затраты</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b/>
                <w:bCs/>
                <w:sz w:val="22"/>
                <w:szCs w:val="22"/>
              </w:rPr>
            </w:pPr>
            <w:r w:rsidRPr="00DC27EF">
              <w:rPr>
                <w:b/>
                <w:bCs/>
                <w:sz w:val="22"/>
                <w:szCs w:val="22"/>
              </w:rPr>
              <w:t>10,00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r w:rsidRPr="00DC27EF">
              <w:rPr>
                <w:b/>
                <w:bCs/>
                <w:sz w:val="22"/>
                <w:szCs w:val="22"/>
              </w:rPr>
              <w:t>4 054 093</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10,00</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1 364 580</w:t>
            </w:r>
          </w:p>
        </w:tc>
      </w:tr>
      <w:tr w:rsidR="00FB7233" w:rsidRPr="005E2981" w:rsidTr="00532FDD">
        <w:trPr>
          <w:trHeight w:val="54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 </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i/>
                <w:iCs/>
                <w:sz w:val="22"/>
                <w:szCs w:val="22"/>
              </w:rPr>
            </w:pPr>
            <w:r w:rsidRPr="00DC27EF">
              <w:rPr>
                <w:b/>
                <w:bCs/>
                <w:i/>
                <w:iCs/>
                <w:sz w:val="22"/>
                <w:szCs w:val="22"/>
              </w:rPr>
              <w:t>Итого основные расходы с н</w:t>
            </w:r>
            <w:r w:rsidRPr="00DC27EF">
              <w:rPr>
                <w:b/>
                <w:bCs/>
                <w:i/>
                <w:iCs/>
                <w:sz w:val="22"/>
                <w:szCs w:val="22"/>
              </w:rPr>
              <w:t>а</w:t>
            </w:r>
            <w:r w:rsidRPr="00DC27EF">
              <w:rPr>
                <w:b/>
                <w:bCs/>
                <w:i/>
                <w:iCs/>
                <w:sz w:val="22"/>
                <w:szCs w:val="22"/>
              </w:rPr>
              <w:t>кладными расходами</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sz w:val="22"/>
                <w:szCs w:val="22"/>
              </w:rPr>
            </w:pPr>
            <w:r w:rsidRPr="00DC27EF">
              <w:rPr>
                <w:sz w:val="22"/>
                <w:szCs w:val="22"/>
              </w:rPr>
              <w:t>руб.</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sz w:val="22"/>
                <w:szCs w:val="22"/>
              </w:rPr>
            </w:pPr>
            <w:r w:rsidRPr="00DC27EF">
              <w:rPr>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jc w:val="center"/>
              <w:rPr>
                <w:b/>
                <w:bCs/>
                <w:i/>
                <w:iCs/>
                <w:sz w:val="22"/>
                <w:szCs w:val="22"/>
              </w:rPr>
            </w:pPr>
            <w:r w:rsidRPr="00DC27EF">
              <w:rPr>
                <w:b/>
                <w:bCs/>
                <w:i/>
                <w:iCs/>
                <w:sz w:val="22"/>
                <w:szCs w:val="22"/>
              </w:rPr>
              <w:t>44 595 023</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b/>
                <w:bCs/>
                <w:i/>
                <w:iCs/>
                <w:sz w:val="22"/>
                <w:szCs w:val="22"/>
              </w:rPr>
            </w:pPr>
            <w:r w:rsidRPr="00DC27EF">
              <w:rPr>
                <w:b/>
                <w:bCs/>
                <w:i/>
                <w:iCs/>
                <w:sz w:val="22"/>
                <w:szCs w:val="22"/>
              </w:rPr>
              <w:t>15 010 378</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III</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Прибыль</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b/>
                <w:bCs/>
                <w:sz w:val="22"/>
                <w:szCs w:val="22"/>
              </w:rPr>
            </w:pPr>
            <w:r w:rsidRPr="00DC27EF">
              <w:rPr>
                <w:b/>
                <w:bCs/>
                <w:sz w:val="22"/>
                <w:szCs w:val="22"/>
              </w:rPr>
              <w:t>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jc w:val="center"/>
              <w:rPr>
                <w:b/>
                <w:bCs/>
                <w:sz w:val="22"/>
                <w:szCs w:val="22"/>
              </w:rPr>
            </w:pPr>
            <w:r w:rsidRPr="00DC27EF">
              <w:rPr>
                <w:b/>
                <w:bCs/>
                <w:sz w:val="22"/>
                <w:szCs w:val="22"/>
              </w:rPr>
              <w:t>2 229 751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5,00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b/>
                <w:bCs/>
                <w:sz w:val="22"/>
                <w:szCs w:val="22"/>
              </w:rPr>
            </w:pPr>
            <w:r w:rsidRPr="00DC27EF">
              <w:rPr>
                <w:b/>
                <w:bCs/>
                <w:sz w:val="22"/>
                <w:szCs w:val="22"/>
              </w:rPr>
              <w:t>750 519</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 </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ВСЕГО расходов</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руб.</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jc w:val="center"/>
              <w:rPr>
                <w:b/>
                <w:bCs/>
                <w:sz w:val="22"/>
                <w:szCs w:val="22"/>
              </w:rPr>
            </w:pPr>
            <w:r w:rsidRPr="00DC27EF">
              <w:rPr>
                <w:b/>
                <w:bCs/>
                <w:sz w:val="22"/>
                <w:szCs w:val="22"/>
              </w:rPr>
              <w:t>46 824 774</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b/>
                <w:bCs/>
                <w:sz w:val="22"/>
                <w:szCs w:val="22"/>
              </w:rPr>
            </w:pPr>
            <w:r w:rsidRPr="00DC27EF">
              <w:rPr>
                <w:b/>
                <w:bCs/>
                <w:sz w:val="22"/>
                <w:szCs w:val="22"/>
              </w:rPr>
              <w:t>15 760 896</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IV</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Компенсируемые затраты</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руб.</w:t>
            </w:r>
          </w:p>
        </w:tc>
        <w:tc>
          <w:tcPr>
            <w:tcW w:w="992" w:type="dxa"/>
            <w:gridSpan w:val="2"/>
            <w:tcBorders>
              <w:top w:val="nil"/>
              <w:left w:val="nil"/>
              <w:bottom w:val="single" w:sz="4" w:space="0" w:color="auto"/>
              <w:right w:val="single" w:sz="4" w:space="0" w:color="auto"/>
            </w:tcBorders>
            <w:shd w:val="clear" w:color="000000" w:fill="FFFFFF"/>
            <w:noWrap/>
            <w:vAlign w:val="bottom"/>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right="-108"/>
              <w:jc w:val="center"/>
              <w:rPr>
                <w:b/>
                <w:bCs/>
                <w:i/>
                <w:iCs/>
                <w:sz w:val="22"/>
                <w:szCs w:val="22"/>
              </w:rPr>
            </w:pPr>
            <w:r w:rsidRPr="00DC27EF">
              <w:rPr>
                <w:b/>
                <w:bCs/>
                <w:i/>
                <w:iCs/>
                <w:sz w:val="22"/>
                <w:szCs w:val="22"/>
              </w:rPr>
              <w:t>1 375 226</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right="-108" w:firstLine="108"/>
              <w:rPr>
                <w:b/>
                <w:bCs/>
                <w:i/>
                <w:iCs/>
                <w:sz w:val="22"/>
                <w:szCs w:val="22"/>
              </w:rPr>
            </w:pPr>
            <w:r w:rsidRPr="00DC27EF">
              <w:rPr>
                <w:b/>
                <w:bCs/>
                <w:i/>
                <w:iCs/>
                <w:sz w:val="22"/>
                <w:szCs w:val="22"/>
              </w:rPr>
              <w:t>439 104</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1</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sz w:val="22"/>
                <w:szCs w:val="22"/>
              </w:rPr>
            </w:pPr>
            <w:r w:rsidRPr="00DC27EF">
              <w:rPr>
                <w:sz w:val="22"/>
                <w:szCs w:val="22"/>
              </w:rPr>
              <w:t>Производственные команд</w:t>
            </w:r>
            <w:r w:rsidRPr="00DC27EF">
              <w:rPr>
                <w:sz w:val="22"/>
                <w:szCs w:val="22"/>
              </w:rPr>
              <w:t>и</w:t>
            </w:r>
            <w:r w:rsidRPr="00DC27EF">
              <w:rPr>
                <w:sz w:val="22"/>
                <w:szCs w:val="22"/>
              </w:rPr>
              <w:t>ровки</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sz w:val="22"/>
                <w:szCs w:val="22"/>
              </w:rPr>
            </w:pPr>
            <w:r w:rsidRPr="00DC27EF">
              <w:rPr>
                <w:sz w:val="22"/>
                <w:szCs w:val="22"/>
              </w:rPr>
              <w:t>командиро</w:t>
            </w:r>
            <w:r w:rsidRPr="00DC27EF">
              <w:rPr>
                <w:sz w:val="22"/>
                <w:szCs w:val="22"/>
              </w:rPr>
              <w:t>в</w:t>
            </w:r>
            <w:r w:rsidRPr="00DC27EF">
              <w:rPr>
                <w:sz w:val="22"/>
                <w:szCs w:val="22"/>
              </w:rPr>
              <w:t>ка</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jc w:val="center"/>
              <w:rPr>
                <w:sz w:val="22"/>
                <w:szCs w:val="22"/>
              </w:rPr>
            </w:pPr>
            <w:r w:rsidRPr="00DC27EF">
              <w:rPr>
                <w:sz w:val="22"/>
                <w:szCs w:val="22"/>
              </w:rPr>
              <w:t>6,00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right="-108"/>
              <w:jc w:val="center"/>
              <w:rPr>
                <w:sz w:val="22"/>
                <w:szCs w:val="22"/>
              </w:rPr>
            </w:pPr>
            <w:r w:rsidRPr="00DC27EF">
              <w:rPr>
                <w:sz w:val="22"/>
                <w:szCs w:val="22"/>
              </w:rPr>
              <w:t>340 226</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2,00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140 604</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2</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sz w:val="22"/>
                <w:szCs w:val="22"/>
              </w:rPr>
            </w:pPr>
            <w:r w:rsidRPr="00DC27EF">
              <w:rPr>
                <w:sz w:val="22"/>
                <w:szCs w:val="22"/>
              </w:rPr>
              <w:t>Полевое довольствие</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sz w:val="22"/>
                <w:szCs w:val="22"/>
              </w:rPr>
            </w:pPr>
            <w:r w:rsidRPr="00DC27EF">
              <w:rPr>
                <w:sz w:val="22"/>
                <w:szCs w:val="22"/>
              </w:rPr>
              <w:t>чел/дней</w:t>
            </w:r>
          </w:p>
        </w:tc>
        <w:tc>
          <w:tcPr>
            <w:tcW w:w="992" w:type="dxa"/>
            <w:gridSpan w:val="2"/>
            <w:tcBorders>
              <w:top w:val="nil"/>
              <w:left w:val="nil"/>
              <w:bottom w:val="single" w:sz="4" w:space="0" w:color="auto"/>
              <w:right w:val="single" w:sz="4" w:space="0" w:color="auto"/>
            </w:tcBorders>
            <w:shd w:val="clear" w:color="auto" w:fill="auto"/>
            <w:vAlign w:val="center"/>
            <w:hideMark/>
          </w:tcPr>
          <w:p w:rsidR="00FB7233" w:rsidRPr="00DC27EF" w:rsidRDefault="00FB7233" w:rsidP="00FB7233">
            <w:pPr>
              <w:jc w:val="center"/>
              <w:rPr>
                <w:sz w:val="22"/>
                <w:szCs w:val="22"/>
              </w:rPr>
            </w:pPr>
            <w:r w:rsidRPr="00DC27EF">
              <w:rPr>
                <w:sz w:val="22"/>
                <w:szCs w:val="22"/>
              </w:rPr>
              <w:t>1400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jc w:val="right"/>
              <w:rPr>
                <w:color w:val="000000"/>
                <w:sz w:val="22"/>
                <w:szCs w:val="22"/>
              </w:rPr>
            </w:pPr>
            <w:r w:rsidRPr="00DC27EF">
              <w:rPr>
                <w:color w:val="000000"/>
                <w:sz w:val="22"/>
                <w:szCs w:val="22"/>
              </w:rPr>
              <w:t>600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840 000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400</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240 000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3</w:t>
            </w:r>
          </w:p>
        </w:tc>
        <w:tc>
          <w:tcPr>
            <w:tcW w:w="3274" w:type="dxa"/>
            <w:gridSpan w:val="2"/>
            <w:tcBorders>
              <w:top w:val="nil"/>
              <w:left w:val="nil"/>
              <w:bottom w:val="single" w:sz="4" w:space="0" w:color="auto"/>
              <w:right w:val="single" w:sz="4" w:space="0" w:color="auto"/>
            </w:tcBorders>
            <w:shd w:val="clear" w:color="auto" w:fill="auto"/>
            <w:vAlign w:val="center"/>
            <w:hideMark/>
          </w:tcPr>
          <w:p w:rsidR="00FB7233" w:rsidRPr="00DC27EF" w:rsidRDefault="00FB7233" w:rsidP="00FB7233">
            <w:pPr>
              <w:rPr>
                <w:sz w:val="22"/>
                <w:szCs w:val="22"/>
              </w:rPr>
            </w:pPr>
            <w:r w:rsidRPr="00DC27EF">
              <w:rPr>
                <w:sz w:val="22"/>
                <w:szCs w:val="22"/>
              </w:rPr>
              <w:t>Аренда жилыхх помещений в полевой период</w:t>
            </w:r>
          </w:p>
        </w:tc>
        <w:tc>
          <w:tcPr>
            <w:tcW w:w="1276" w:type="dxa"/>
            <w:gridSpan w:val="2"/>
            <w:tcBorders>
              <w:top w:val="nil"/>
              <w:left w:val="nil"/>
              <w:bottom w:val="single" w:sz="4" w:space="0" w:color="auto"/>
              <w:right w:val="single" w:sz="4" w:space="0" w:color="auto"/>
            </w:tcBorders>
            <w:shd w:val="clear" w:color="auto" w:fill="auto"/>
            <w:vAlign w:val="center"/>
            <w:hideMark/>
          </w:tcPr>
          <w:p w:rsidR="00FB7233" w:rsidRPr="00DC27EF" w:rsidRDefault="00FB7233" w:rsidP="00FB7233">
            <w:pPr>
              <w:ind w:left="-108" w:right="-101"/>
              <w:jc w:val="center"/>
              <w:rPr>
                <w:sz w:val="22"/>
                <w:szCs w:val="22"/>
              </w:rPr>
            </w:pPr>
            <w:r w:rsidRPr="00DC27EF">
              <w:rPr>
                <w:sz w:val="22"/>
                <w:szCs w:val="22"/>
              </w:rPr>
              <w:t>мес</w:t>
            </w:r>
          </w:p>
        </w:tc>
        <w:tc>
          <w:tcPr>
            <w:tcW w:w="992" w:type="dxa"/>
            <w:gridSpan w:val="2"/>
            <w:tcBorders>
              <w:top w:val="nil"/>
              <w:left w:val="nil"/>
              <w:bottom w:val="single" w:sz="4" w:space="0" w:color="auto"/>
              <w:right w:val="single" w:sz="4" w:space="0" w:color="auto"/>
            </w:tcBorders>
            <w:shd w:val="clear" w:color="auto" w:fill="auto"/>
            <w:vAlign w:val="center"/>
            <w:hideMark/>
          </w:tcPr>
          <w:p w:rsidR="00FB7233" w:rsidRPr="00DC27EF" w:rsidRDefault="00FB7233" w:rsidP="00FB7233">
            <w:pPr>
              <w:jc w:val="center"/>
              <w:rPr>
                <w:sz w:val="22"/>
                <w:szCs w:val="22"/>
              </w:rPr>
            </w:pPr>
            <w:r w:rsidRPr="00DC27EF">
              <w:rPr>
                <w:sz w:val="22"/>
                <w:szCs w:val="22"/>
              </w:rPr>
              <w:t>10</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jc w:val="right"/>
              <w:rPr>
                <w:sz w:val="22"/>
                <w:szCs w:val="22"/>
              </w:rPr>
            </w:pPr>
            <w:r w:rsidRPr="00DC27EF">
              <w:rPr>
                <w:sz w:val="22"/>
                <w:szCs w:val="22"/>
              </w:rPr>
              <w:t>19 500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195 000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right="-108" w:firstLine="108"/>
              <w:rPr>
                <w:sz w:val="22"/>
                <w:szCs w:val="22"/>
              </w:rPr>
            </w:pPr>
            <w:r w:rsidRPr="00DC27EF">
              <w:rPr>
                <w:sz w:val="22"/>
                <w:szCs w:val="22"/>
              </w:rPr>
              <w:t>3</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58 500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 </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ВСЕГО ПО ОБЪЕ</w:t>
            </w:r>
            <w:r w:rsidRPr="00DC27EF">
              <w:rPr>
                <w:b/>
                <w:bCs/>
                <w:sz w:val="22"/>
                <w:szCs w:val="22"/>
              </w:rPr>
              <w:t>К</w:t>
            </w:r>
            <w:r w:rsidRPr="00DC27EF">
              <w:rPr>
                <w:b/>
                <w:bCs/>
                <w:sz w:val="22"/>
                <w:szCs w:val="22"/>
              </w:rPr>
              <w:t>ТУ(хозспособ)</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руб.</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r w:rsidRPr="00DC27EF">
              <w:rPr>
                <w:b/>
                <w:bCs/>
                <w:sz w:val="22"/>
                <w:szCs w:val="22"/>
              </w:rPr>
              <w:t>48 200 000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16 200 000</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 </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Лабораторные работы ЦЛ ВСЕГЕИ</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 </w:t>
            </w:r>
          </w:p>
        </w:tc>
      </w:tr>
      <w:tr w:rsidR="00FB7233" w:rsidRPr="005E2981" w:rsidTr="00532FDD">
        <w:trPr>
          <w:trHeight w:val="525"/>
        </w:trPr>
        <w:tc>
          <w:tcPr>
            <w:tcW w:w="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1</w:t>
            </w:r>
          </w:p>
        </w:tc>
        <w:tc>
          <w:tcPr>
            <w:tcW w:w="3274" w:type="dxa"/>
            <w:gridSpan w:val="2"/>
            <w:tcBorders>
              <w:top w:val="single" w:sz="4" w:space="0" w:color="auto"/>
              <w:left w:val="nil"/>
              <w:bottom w:val="single" w:sz="4" w:space="0" w:color="auto"/>
              <w:right w:val="single" w:sz="4" w:space="0" w:color="auto"/>
            </w:tcBorders>
            <w:shd w:val="clear" w:color="auto" w:fill="auto"/>
            <w:vAlign w:val="bottom"/>
            <w:hideMark/>
          </w:tcPr>
          <w:p w:rsidR="00FB7233" w:rsidRPr="00DC27EF" w:rsidRDefault="00FB7233" w:rsidP="00FB7233">
            <w:pPr>
              <w:rPr>
                <w:sz w:val="22"/>
                <w:szCs w:val="22"/>
              </w:rPr>
            </w:pPr>
            <w:r w:rsidRPr="00DC27EF">
              <w:rPr>
                <w:sz w:val="22"/>
                <w:szCs w:val="22"/>
              </w:rPr>
              <w:t xml:space="preserve">Истирание проб весом до 100 г до крупности 200 меш. </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FB7233" w:rsidRPr="00DC27EF" w:rsidRDefault="00FB7233" w:rsidP="00FB7233">
            <w:pPr>
              <w:ind w:left="-108" w:right="-101"/>
              <w:jc w:val="center"/>
              <w:rPr>
                <w:sz w:val="22"/>
                <w:szCs w:val="22"/>
              </w:rPr>
            </w:pPr>
            <w:r w:rsidRPr="00DC27EF">
              <w:rPr>
                <w:sz w:val="22"/>
                <w:szCs w:val="22"/>
              </w:rPr>
              <w:t>проба</w:t>
            </w:r>
          </w:p>
        </w:tc>
        <w:tc>
          <w:tcPr>
            <w:tcW w:w="992" w:type="dxa"/>
            <w:gridSpan w:val="2"/>
            <w:tcBorders>
              <w:top w:val="single" w:sz="4" w:space="0" w:color="auto"/>
              <w:left w:val="nil"/>
              <w:bottom w:val="single" w:sz="4" w:space="0" w:color="auto"/>
              <w:right w:val="nil"/>
            </w:tcBorders>
            <w:shd w:val="clear" w:color="auto" w:fill="auto"/>
            <w:noWrap/>
            <w:vAlign w:val="center"/>
            <w:hideMark/>
          </w:tcPr>
          <w:p w:rsidR="00FB7233" w:rsidRPr="00DC27EF" w:rsidRDefault="00FB7233" w:rsidP="00FB7233">
            <w:pPr>
              <w:jc w:val="center"/>
              <w:rPr>
                <w:color w:val="000000"/>
                <w:sz w:val="22"/>
                <w:szCs w:val="22"/>
              </w:rPr>
            </w:pPr>
            <w:r w:rsidRPr="00DC27EF">
              <w:rPr>
                <w:color w:val="000000"/>
                <w:sz w:val="22"/>
                <w:szCs w:val="22"/>
              </w:rPr>
              <w:t>1600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7233" w:rsidRPr="00DC27EF" w:rsidRDefault="00FB7233" w:rsidP="00532FDD">
            <w:pPr>
              <w:ind w:left="-108"/>
              <w:jc w:val="center"/>
              <w:rPr>
                <w:sz w:val="22"/>
                <w:szCs w:val="22"/>
              </w:rPr>
            </w:pPr>
            <w:r w:rsidRPr="00DC27EF">
              <w:rPr>
                <w:sz w:val="22"/>
                <w:szCs w:val="22"/>
              </w:rPr>
              <w:t>93,85</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150 160</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620</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sz w:val="22"/>
                <w:szCs w:val="22"/>
              </w:rPr>
            </w:pPr>
            <w:r w:rsidRPr="00DC27EF">
              <w:rPr>
                <w:sz w:val="22"/>
                <w:szCs w:val="22"/>
              </w:rPr>
              <w:t>58 187</w:t>
            </w:r>
          </w:p>
        </w:tc>
      </w:tr>
      <w:tr w:rsidR="00FB7233" w:rsidRPr="005E2981" w:rsidTr="00532FDD">
        <w:trPr>
          <w:trHeight w:val="525"/>
        </w:trPr>
        <w:tc>
          <w:tcPr>
            <w:tcW w:w="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2</w:t>
            </w:r>
          </w:p>
        </w:tc>
        <w:tc>
          <w:tcPr>
            <w:tcW w:w="3274" w:type="dxa"/>
            <w:gridSpan w:val="2"/>
            <w:tcBorders>
              <w:top w:val="single" w:sz="4" w:space="0" w:color="auto"/>
              <w:left w:val="nil"/>
              <w:bottom w:val="single" w:sz="4" w:space="0" w:color="auto"/>
              <w:right w:val="single" w:sz="4" w:space="0" w:color="auto"/>
            </w:tcBorders>
            <w:shd w:val="clear" w:color="000000" w:fill="FFFFFF"/>
            <w:vAlign w:val="bottom"/>
            <w:hideMark/>
          </w:tcPr>
          <w:p w:rsidR="00FB7233" w:rsidRPr="00DC27EF" w:rsidRDefault="00FB7233" w:rsidP="00FB7233">
            <w:pPr>
              <w:rPr>
                <w:sz w:val="22"/>
                <w:szCs w:val="22"/>
              </w:rPr>
            </w:pPr>
            <w:r w:rsidRPr="00DC27EF">
              <w:rPr>
                <w:sz w:val="22"/>
                <w:szCs w:val="22"/>
              </w:rPr>
              <w:t>Полуколичественный спе</w:t>
            </w:r>
            <w:r w:rsidRPr="00DC27EF">
              <w:rPr>
                <w:sz w:val="22"/>
                <w:szCs w:val="22"/>
              </w:rPr>
              <w:t>к</w:t>
            </w:r>
            <w:r w:rsidRPr="00DC27EF">
              <w:rPr>
                <w:sz w:val="22"/>
                <w:szCs w:val="22"/>
              </w:rPr>
              <w:t>тральный анализ (ПАЭСА) на 34 элемента</w:t>
            </w:r>
          </w:p>
        </w:tc>
        <w:tc>
          <w:tcPr>
            <w:tcW w:w="127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sz w:val="22"/>
                <w:szCs w:val="22"/>
              </w:rPr>
            </w:pPr>
            <w:r w:rsidRPr="00DC27EF">
              <w:rPr>
                <w:sz w:val="22"/>
                <w:szCs w:val="22"/>
              </w:rPr>
              <w:t>анализ</w:t>
            </w:r>
          </w:p>
        </w:tc>
        <w:tc>
          <w:tcPr>
            <w:tcW w:w="992"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FB7233">
            <w:pPr>
              <w:jc w:val="center"/>
              <w:rPr>
                <w:sz w:val="22"/>
                <w:szCs w:val="22"/>
              </w:rPr>
            </w:pPr>
            <w:r w:rsidRPr="00DC27EF">
              <w:rPr>
                <w:sz w:val="22"/>
                <w:szCs w:val="22"/>
              </w:rPr>
              <w:t>1600</w:t>
            </w:r>
          </w:p>
        </w:tc>
        <w:tc>
          <w:tcPr>
            <w:tcW w:w="1134" w:type="dxa"/>
            <w:gridSpan w:val="2"/>
            <w:tcBorders>
              <w:top w:val="single" w:sz="4" w:space="0" w:color="auto"/>
              <w:left w:val="nil"/>
              <w:bottom w:val="single" w:sz="4" w:space="0" w:color="auto"/>
              <w:right w:val="single" w:sz="4" w:space="0" w:color="auto"/>
            </w:tcBorders>
            <w:shd w:val="clear" w:color="auto" w:fill="auto"/>
            <w:noWrap/>
            <w:vAlign w:val="center"/>
            <w:hideMark/>
          </w:tcPr>
          <w:p w:rsidR="00FB7233" w:rsidRPr="00DC27EF" w:rsidRDefault="00FB7233" w:rsidP="00532FDD">
            <w:pPr>
              <w:ind w:left="-108"/>
              <w:jc w:val="center"/>
              <w:rPr>
                <w:sz w:val="22"/>
                <w:szCs w:val="22"/>
              </w:rPr>
            </w:pPr>
            <w:r w:rsidRPr="00DC27EF">
              <w:rPr>
                <w:sz w:val="22"/>
                <w:szCs w:val="22"/>
              </w:rPr>
              <w:t>372,75</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596 400</w:t>
            </w:r>
          </w:p>
        </w:tc>
        <w:tc>
          <w:tcPr>
            <w:tcW w:w="851" w:type="dxa"/>
            <w:gridSpan w:val="2"/>
            <w:tcBorders>
              <w:top w:val="single" w:sz="4" w:space="0" w:color="auto"/>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620</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sz w:val="22"/>
                <w:szCs w:val="22"/>
              </w:rPr>
            </w:pPr>
            <w:r w:rsidRPr="00DC27EF">
              <w:rPr>
                <w:sz w:val="22"/>
                <w:szCs w:val="22"/>
              </w:rPr>
              <w:t>231 105</w:t>
            </w:r>
          </w:p>
        </w:tc>
      </w:tr>
      <w:tr w:rsidR="00FB7233" w:rsidRPr="005E2981" w:rsidTr="00532FDD">
        <w:trPr>
          <w:trHeight w:val="525"/>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pPr>
            <w:r w:rsidRPr="005E2981">
              <w:t>3</w:t>
            </w:r>
          </w:p>
        </w:tc>
        <w:tc>
          <w:tcPr>
            <w:tcW w:w="3274" w:type="dxa"/>
            <w:gridSpan w:val="2"/>
            <w:tcBorders>
              <w:top w:val="nil"/>
              <w:left w:val="nil"/>
              <w:bottom w:val="single" w:sz="4" w:space="0" w:color="auto"/>
              <w:right w:val="single" w:sz="4" w:space="0" w:color="auto"/>
            </w:tcBorders>
            <w:shd w:val="clear" w:color="auto" w:fill="auto"/>
            <w:vAlign w:val="bottom"/>
            <w:hideMark/>
          </w:tcPr>
          <w:p w:rsidR="00FB7233" w:rsidRPr="00DC27EF" w:rsidRDefault="00FB7233" w:rsidP="00FB7233">
            <w:pPr>
              <w:rPr>
                <w:sz w:val="22"/>
                <w:szCs w:val="22"/>
              </w:rPr>
            </w:pPr>
            <w:r w:rsidRPr="00DC27EF">
              <w:rPr>
                <w:sz w:val="22"/>
                <w:szCs w:val="22"/>
              </w:rPr>
              <w:t>Определение хим. элементов методом ICP MS - 16 эл.</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DC27EF" w:rsidRDefault="00FB7233" w:rsidP="00FB7233">
            <w:pPr>
              <w:ind w:left="-108" w:right="-101"/>
              <w:jc w:val="center"/>
              <w:rPr>
                <w:sz w:val="22"/>
                <w:szCs w:val="22"/>
              </w:rPr>
            </w:pPr>
            <w:r w:rsidRPr="00DC27EF">
              <w:rPr>
                <w:sz w:val="22"/>
                <w:szCs w:val="22"/>
              </w:rPr>
              <w:t>проба</w:t>
            </w:r>
          </w:p>
        </w:tc>
        <w:tc>
          <w:tcPr>
            <w:tcW w:w="992" w:type="dxa"/>
            <w:gridSpan w:val="2"/>
            <w:tcBorders>
              <w:top w:val="nil"/>
              <w:left w:val="nil"/>
              <w:bottom w:val="single" w:sz="4" w:space="0" w:color="auto"/>
              <w:right w:val="single" w:sz="4" w:space="0" w:color="auto"/>
            </w:tcBorders>
            <w:shd w:val="clear" w:color="auto" w:fill="auto"/>
            <w:noWrap/>
            <w:vAlign w:val="center"/>
            <w:hideMark/>
          </w:tcPr>
          <w:p w:rsidR="00FB7233" w:rsidRPr="00DC27EF" w:rsidRDefault="00FB7233" w:rsidP="00FB7233">
            <w:pPr>
              <w:jc w:val="center"/>
              <w:rPr>
                <w:sz w:val="22"/>
                <w:szCs w:val="22"/>
              </w:rPr>
            </w:pPr>
            <w:r w:rsidRPr="00DC27EF">
              <w:rPr>
                <w:sz w:val="22"/>
                <w:szCs w:val="22"/>
              </w:rPr>
              <w:t>25,00</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jc w:val="right"/>
              <w:rPr>
                <w:color w:val="000000"/>
                <w:sz w:val="22"/>
                <w:szCs w:val="22"/>
              </w:rPr>
            </w:pPr>
            <w:r w:rsidRPr="00DC27EF">
              <w:rPr>
                <w:color w:val="000000"/>
                <w:sz w:val="22"/>
                <w:szCs w:val="22"/>
              </w:rPr>
              <w:t>970,00</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24 250</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 </w:t>
            </w:r>
          </w:p>
        </w:tc>
      </w:tr>
      <w:tr w:rsidR="00FB7233" w:rsidRPr="005E2981" w:rsidTr="00532FDD">
        <w:trPr>
          <w:trHeight w:val="78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rFonts w:ascii="Calibri" w:hAnsi="Calibri"/>
                <w:color w:val="000000"/>
                <w:szCs w:val="22"/>
              </w:rPr>
            </w:pPr>
            <w:r w:rsidRPr="005E2981">
              <w:rPr>
                <w:rFonts w:ascii="Calibri" w:hAnsi="Calibri"/>
                <w:color w:val="000000"/>
                <w:szCs w:val="22"/>
              </w:rPr>
              <w:t>4</w:t>
            </w:r>
          </w:p>
        </w:tc>
        <w:tc>
          <w:tcPr>
            <w:tcW w:w="3274" w:type="dxa"/>
            <w:gridSpan w:val="2"/>
            <w:tcBorders>
              <w:top w:val="nil"/>
              <w:left w:val="nil"/>
              <w:bottom w:val="single" w:sz="4" w:space="0" w:color="auto"/>
              <w:right w:val="single" w:sz="4" w:space="0" w:color="auto"/>
            </w:tcBorders>
            <w:shd w:val="clear" w:color="auto" w:fill="auto"/>
            <w:vAlign w:val="bottom"/>
            <w:hideMark/>
          </w:tcPr>
          <w:p w:rsidR="00FB7233" w:rsidRPr="00DC27EF" w:rsidRDefault="00FB7233" w:rsidP="00FB7233">
            <w:pPr>
              <w:rPr>
                <w:sz w:val="22"/>
                <w:szCs w:val="22"/>
              </w:rPr>
            </w:pPr>
            <w:r w:rsidRPr="00DC27EF">
              <w:rPr>
                <w:sz w:val="22"/>
                <w:szCs w:val="22"/>
              </w:rPr>
              <w:t>Растровое электронное микр</w:t>
            </w:r>
            <w:r w:rsidRPr="00DC27EF">
              <w:rPr>
                <w:sz w:val="22"/>
                <w:szCs w:val="22"/>
              </w:rPr>
              <w:t>о</w:t>
            </w:r>
            <w:r w:rsidRPr="00DC27EF">
              <w:rPr>
                <w:sz w:val="22"/>
                <w:szCs w:val="22"/>
              </w:rPr>
              <w:t>скопическое исследование шлифов, штуфов, палеонтол</w:t>
            </w:r>
            <w:r w:rsidRPr="00DC27EF">
              <w:rPr>
                <w:sz w:val="22"/>
                <w:szCs w:val="22"/>
              </w:rPr>
              <w:t>о</w:t>
            </w:r>
            <w:r w:rsidRPr="00DC27EF">
              <w:rPr>
                <w:sz w:val="22"/>
                <w:szCs w:val="22"/>
              </w:rPr>
              <w:t>гических объектов</w:t>
            </w:r>
          </w:p>
        </w:tc>
        <w:tc>
          <w:tcPr>
            <w:tcW w:w="1276" w:type="dxa"/>
            <w:gridSpan w:val="2"/>
            <w:tcBorders>
              <w:top w:val="nil"/>
              <w:left w:val="nil"/>
              <w:bottom w:val="single" w:sz="4" w:space="0" w:color="auto"/>
              <w:right w:val="single" w:sz="4" w:space="0" w:color="auto"/>
            </w:tcBorders>
            <w:shd w:val="clear" w:color="auto" w:fill="auto"/>
            <w:vAlign w:val="center"/>
            <w:hideMark/>
          </w:tcPr>
          <w:p w:rsidR="00FB7233" w:rsidRPr="00DC27EF" w:rsidRDefault="00FB7233" w:rsidP="00FB7233">
            <w:pPr>
              <w:ind w:left="-108" w:right="-101"/>
              <w:jc w:val="center"/>
              <w:rPr>
                <w:sz w:val="22"/>
                <w:szCs w:val="22"/>
              </w:rPr>
            </w:pPr>
            <w:r w:rsidRPr="00DC27EF">
              <w:rPr>
                <w:sz w:val="22"/>
                <w:szCs w:val="22"/>
              </w:rPr>
              <w:t>машино-смена</w:t>
            </w:r>
          </w:p>
        </w:tc>
        <w:tc>
          <w:tcPr>
            <w:tcW w:w="992" w:type="dxa"/>
            <w:gridSpan w:val="2"/>
            <w:tcBorders>
              <w:top w:val="nil"/>
              <w:left w:val="nil"/>
              <w:bottom w:val="nil"/>
              <w:right w:val="nil"/>
            </w:tcBorders>
            <w:shd w:val="clear" w:color="auto" w:fill="auto"/>
            <w:noWrap/>
            <w:vAlign w:val="center"/>
            <w:hideMark/>
          </w:tcPr>
          <w:p w:rsidR="00FB7233" w:rsidRPr="00DC27EF" w:rsidRDefault="00FB7233" w:rsidP="00FB7233">
            <w:pPr>
              <w:jc w:val="center"/>
              <w:rPr>
                <w:rFonts w:ascii="Calibri" w:hAnsi="Calibri"/>
                <w:color w:val="000000"/>
                <w:sz w:val="22"/>
                <w:szCs w:val="22"/>
              </w:rPr>
            </w:pPr>
            <w:r w:rsidRPr="00DC27EF">
              <w:rPr>
                <w:rFonts w:ascii="Calibri" w:hAnsi="Calibri"/>
                <w:color w:val="000000"/>
                <w:sz w:val="22"/>
                <w:szCs w:val="22"/>
              </w:rPr>
              <w:t>4</w:t>
            </w:r>
          </w:p>
        </w:tc>
        <w:tc>
          <w:tcPr>
            <w:tcW w:w="1134" w:type="dxa"/>
            <w:gridSpan w:val="2"/>
            <w:tcBorders>
              <w:top w:val="nil"/>
              <w:left w:val="single" w:sz="4" w:space="0" w:color="auto"/>
              <w:bottom w:val="single" w:sz="4" w:space="0" w:color="auto"/>
              <w:right w:val="single" w:sz="4" w:space="0" w:color="auto"/>
            </w:tcBorders>
            <w:shd w:val="clear" w:color="auto" w:fill="auto"/>
            <w:noWrap/>
            <w:vAlign w:val="center"/>
            <w:hideMark/>
          </w:tcPr>
          <w:p w:rsidR="00FB7233" w:rsidRPr="00DC27EF" w:rsidRDefault="00FB7233" w:rsidP="00532FDD">
            <w:pPr>
              <w:ind w:left="-108"/>
              <w:jc w:val="center"/>
              <w:rPr>
                <w:sz w:val="22"/>
                <w:szCs w:val="22"/>
              </w:rPr>
            </w:pPr>
            <w:r w:rsidRPr="00DC27EF">
              <w:rPr>
                <w:sz w:val="22"/>
                <w:szCs w:val="22"/>
              </w:rPr>
              <w:t>13 920,32</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sz w:val="22"/>
                <w:szCs w:val="22"/>
              </w:rPr>
            </w:pPr>
            <w:r w:rsidRPr="00DC27EF">
              <w:rPr>
                <w:sz w:val="22"/>
                <w:szCs w:val="22"/>
              </w:rPr>
              <w:t>55 681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rFonts w:ascii="Calibri" w:hAnsi="Calibri"/>
                <w:color w:val="000000"/>
                <w:sz w:val="22"/>
                <w:szCs w:val="22"/>
              </w:rPr>
            </w:pPr>
            <w:r w:rsidRPr="00DC27EF">
              <w:rPr>
                <w:rFonts w:ascii="Calibri" w:hAnsi="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rFonts w:ascii="Calibri" w:hAnsi="Calibri"/>
                <w:color w:val="000000"/>
                <w:sz w:val="22"/>
                <w:szCs w:val="22"/>
              </w:rPr>
            </w:pPr>
            <w:r w:rsidRPr="00DC27EF">
              <w:rPr>
                <w:rFonts w:ascii="Calibri" w:hAnsi="Calibri"/>
                <w:color w:val="000000"/>
                <w:sz w:val="22"/>
                <w:szCs w:val="22"/>
              </w:rPr>
              <w:t> </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 </w:t>
            </w:r>
          </w:p>
        </w:tc>
        <w:tc>
          <w:tcPr>
            <w:tcW w:w="3274" w:type="dxa"/>
            <w:gridSpan w:val="2"/>
            <w:tcBorders>
              <w:top w:val="nil"/>
              <w:left w:val="nil"/>
              <w:bottom w:val="single" w:sz="4" w:space="0" w:color="auto"/>
              <w:right w:val="single" w:sz="4" w:space="0" w:color="auto"/>
            </w:tcBorders>
            <w:shd w:val="clear" w:color="auto" w:fill="auto"/>
            <w:hideMark/>
          </w:tcPr>
          <w:p w:rsidR="00FB7233" w:rsidRPr="00DC27EF" w:rsidRDefault="00FB7233" w:rsidP="00FB7233">
            <w:pPr>
              <w:rPr>
                <w:b/>
                <w:bCs/>
                <w:i/>
                <w:iCs/>
                <w:sz w:val="22"/>
                <w:szCs w:val="22"/>
              </w:rPr>
            </w:pPr>
            <w:r w:rsidRPr="00DC27EF">
              <w:rPr>
                <w:b/>
                <w:bCs/>
                <w:i/>
                <w:iCs/>
                <w:sz w:val="22"/>
                <w:szCs w:val="22"/>
              </w:rPr>
              <w:t>Итого лабораторные ВС</w:t>
            </w:r>
            <w:r w:rsidRPr="00DC27EF">
              <w:rPr>
                <w:b/>
                <w:bCs/>
                <w:i/>
                <w:iCs/>
                <w:sz w:val="22"/>
                <w:szCs w:val="22"/>
              </w:rPr>
              <w:t>Е</w:t>
            </w:r>
            <w:r w:rsidRPr="00DC27EF">
              <w:rPr>
                <w:b/>
                <w:bCs/>
                <w:i/>
                <w:iCs/>
                <w:sz w:val="22"/>
                <w:szCs w:val="22"/>
              </w:rPr>
              <w:t>ГЕИ</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B7233" w:rsidRPr="00DC27EF" w:rsidRDefault="00FB7233" w:rsidP="00FB7233">
            <w:pPr>
              <w:ind w:left="-108" w:right="-101"/>
              <w:jc w:val="center"/>
              <w:rPr>
                <w:sz w:val="22"/>
                <w:szCs w:val="22"/>
              </w:rPr>
            </w:pPr>
            <w:r w:rsidRPr="00DC27EF">
              <w:rPr>
                <w:sz w:val="22"/>
                <w:szCs w:val="22"/>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rsidR="00FB7233" w:rsidRPr="00DC27EF" w:rsidRDefault="00FB7233" w:rsidP="00FB7233">
            <w:pPr>
              <w:jc w:val="center"/>
              <w:rPr>
                <w:sz w:val="22"/>
                <w:szCs w:val="22"/>
              </w:rPr>
            </w:pPr>
            <w:r w:rsidRPr="00DC27EF">
              <w:rPr>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r w:rsidRPr="00DC27EF">
              <w:rPr>
                <w:b/>
                <w:bCs/>
                <w:sz w:val="22"/>
                <w:szCs w:val="22"/>
              </w:rPr>
              <w:t>826 491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289 292</w:t>
            </w:r>
          </w:p>
        </w:tc>
      </w:tr>
      <w:tr w:rsidR="00FB7233" w:rsidRPr="005E2981" w:rsidTr="00532FDD">
        <w:trPr>
          <w:trHeight w:val="300"/>
        </w:trPr>
        <w:tc>
          <w:tcPr>
            <w:tcW w:w="696" w:type="dxa"/>
            <w:tcBorders>
              <w:top w:val="nil"/>
              <w:left w:val="single" w:sz="4" w:space="0" w:color="auto"/>
              <w:bottom w:val="single" w:sz="4" w:space="0" w:color="auto"/>
              <w:right w:val="single" w:sz="4" w:space="0" w:color="auto"/>
            </w:tcBorders>
            <w:shd w:val="clear" w:color="auto" w:fill="auto"/>
            <w:noWrap/>
            <w:vAlign w:val="center"/>
            <w:hideMark/>
          </w:tcPr>
          <w:p w:rsidR="00FB7233" w:rsidRPr="005E2981" w:rsidRDefault="00FB7233" w:rsidP="00FB7233">
            <w:pPr>
              <w:jc w:val="center"/>
              <w:rPr>
                <w:b/>
                <w:bCs/>
              </w:rPr>
            </w:pPr>
            <w:r w:rsidRPr="005E2981">
              <w:rPr>
                <w:b/>
                <w:bCs/>
              </w:rPr>
              <w:t> </w:t>
            </w:r>
          </w:p>
        </w:tc>
        <w:tc>
          <w:tcPr>
            <w:tcW w:w="3274" w:type="dxa"/>
            <w:gridSpan w:val="2"/>
            <w:tcBorders>
              <w:top w:val="nil"/>
              <w:left w:val="nil"/>
              <w:bottom w:val="single" w:sz="4" w:space="0" w:color="auto"/>
              <w:right w:val="single" w:sz="4" w:space="0" w:color="auto"/>
            </w:tcBorders>
            <w:shd w:val="clear" w:color="000000" w:fill="FFFFFF"/>
            <w:vAlign w:val="bottom"/>
            <w:hideMark/>
          </w:tcPr>
          <w:p w:rsidR="00FB7233" w:rsidRPr="00DC27EF" w:rsidRDefault="00FB7233" w:rsidP="00FB7233">
            <w:pPr>
              <w:rPr>
                <w:b/>
                <w:bCs/>
                <w:sz w:val="22"/>
                <w:szCs w:val="22"/>
              </w:rPr>
            </w:pPr>
            <w:r w:rsidRPr="00DC27EF">
              <w:rPr>
                <w:b/>
                <w:bCs/>
                <w:sz w:val="22"/>
                <w:szCs w:val="22"/>
              </w:rPr>
              <w:t>ИТОГО ПО ОБЪЕКТУ</w:t>
            </w:r>
          </w:p>
        </w:tc>
        <w:tc>
          <w:tcPr>
            <w:tcW w:w="1276"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ind w:left="-108" w:right="-101"/>
              <w:jc w:val="center"/>
              <w:rPr>
                <w:b/>
                <w:bCs/>
                <w:sz w:val="22"/>
                <w:szCs w:val="22"/>
              </w:rPr>
            </w:pPr>
            <w:r w:rsidRPr="00DC27EF">
              <w:rPr>
                <w:b/>
                <w:bCs/>
                <w:sz w:val="22"/>
                <w:szCs w:val="22"/>
              </w:rPr>
              <w:t> </w:t>
            </w:r>
          </w:p>
        </w:tc>
        <w:tc>
          <w:tcPr>
            <w:tcW w:w="992" w:type="dxa"/>
            <w:gridSpan w:val="2"/>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FB7233">
            <w:pPr>
              <w:jc w:val="center"/>
              <w:rPr>
                <w:b/>
                <w:bCs/>
                <w:sz w:val="22"/>
                <w:szCs w:val="22"/>
              </w:rPr>
            </w:pPr>
            <w:r w:rsidRPr="00DC27EF">
              <w:rPr>
                <w:b/>
                <w:bCs/>
                <w:sz w:val="22"/>
                <w:szCs w:val="22"/>
              </w:rPr>
              <w:t> </w:t>
            </w:r>
          </w:p>
        </w:tc>
        <w:tc>
          <w:tcPr>
            <w:tcW w:w="1134"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Pr>
                <w:color w:val="000000"/>
                <w:sz w:val="22"/>
                <w:szCs w:val="22"/>
              </w:rPr>
            </w:pPr>
            <w:r w:rsidRPr="00DC27EF">
              <w:rPr>
                <w:color w:val="000000"/>
                <w:sz w:val="22"/>
                <w:szCs w:val="22"/>
              </w:rPr>
              <w:t> </w:t>
            </w:r>
          </w:p>
        </w:tc>
        <w:tc>
          <w:tcPr>
            <w:tcW w:w="1417"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jc w:val="center"/>
              <w:rPr>
                <w:b/>
                <w:bCs/>
                <w:sz w:val="22"/>
                <w:szCs w:val="22"/>
              </w:rPr>
            </w:pPr>
            <w:r w:rsidRPr="00DC27EF">
              <w:rPr>
                <w:b/>
                <w:bCs/>
                <w:sz w:val="22"/>
                <w:szCs w:val="22"/>
              </w:rPr>
              <w:t>49 026 491</w:t>
            </w:r>
          </w:p>
        </w:tc>
        <w:tc>
          <w:tcPr>
            <w:tcW w:w="851" w:type="dxa"/>
            <w:gridSpan w:val="2"/>
            <w:tcBorders>
              <w:top w:val="nil"/>
              <w:left w:val="nil"/>
              <w:bottom w:val="single" w:sz="4" w:space="0" w:color="auto"/>
              <w:right w:val="single" w:sz="4" w:space="0" w:color="auto"/>
            </w:tcBorders>
            <w:shd w:val="clear" w:color="auto" w:fill="auto"/>
            <w:noWrap/>
            <w:vAlign w:val="bottom"/>
            <w:hideMark/>
          </w:tcPr>
          <w:p w:rsidR="00FB7233" w:rsidRPr="00DC27EF" w:rsidRDefault="00FB7233" w:rsidP="00532FDD">
            <w:pPr>
              <w:ind w:left="-108" w:right="-108" w:firstLine="108"/>
              <w:rPr>
                <w:color w:val="000000"/>
                <w:sz w:val="22"/>
                <w:szCs w:val="22"/>
              </w:rPr>
            </w:pPr>
            <w:r w:rsidRPr="00DC27EF">
              <w:rPr>
                <w:color w:val="000000"/>
                <w:sz w:val="22"/>
                <w:szCs w:val="22"/>
              </w:rPr>
              <w:t> </w:t>
            </w:r>
          </w:p>
        </w:tc>
        <w:tc>
          <w:tcPr>
            <w:tcW w:w="1276" w:type="dxa"/>
            <w:tcBorders>
              <w:top w:val="nil"/>
              <w:left w:val="nil"/>
              <w:bottom w:val="single" w:sz="4" w:space="0" w:color="auto"/>
              <w:right w:val="single" w:sz="4" w:space="0" w:color="auto"/>
            </w:tcBorders>
            <w:shd w:val="clear" w:color="000000" w:fill="FFFFFF"/>
            <w:noWrap/>
            <w:vAlign w:val="center"/>
            <w:hideMark/>
          </w:tcPr>
          <w:p w:rsidR="00FB7233" w:rsidRPr="00DC27EF" w:rsidRDefault="00FB7233" w:rsidP="00532FDD">
            <w:pPr>
              <w:ind w:left="-108" w:right="-108" w:firstLine="108"/>
              <w:rPr>
                <w:b/>
                <w:bCs/>
                <w:sz w:val="22"/>
                <w:szCs w:val="22"/>
              </w:rPr>
            </w:pPr>
            <w:r w:rsidRPr="00DC27EF">
              <w:rPr>
                <w:b/>
                <w:bCs/>
                <w:sz w:val="22"/>
                <w:szCs w:val="22"/>
              </w:rPr>
              <w:t>16 489 292</w:t>
            </w:r>
          </w:p>
        </w:tc>
      </w:tr>
      <w:tr w:rsidR="00FB7233" w:rsidRPr="00571AC4" w:rsidTr="00532FDD">
        <w:trPr>
          <w:gridBefore w:val="2"/>
          <w:gridAfter w:val="2"/>
          <w:wBefore w:w="836" w:type="dxa"/>
          <w:wAfter w:w="1700" w:type="dxa"/>
          <w:trHeight w:val="315"/>
        </w:trPr>
        <w:tc>
          <w:tcPr>
            <w:tcW w:w="3880" w:type="dxa"/>
            <w:gridSpan w:val="2"/>
            <w:tcBorders>
              <w:top w:val="nil"/>
              <w:left w:val="nil"/>
              <w:bottom w:val="nil"/>
              <w:right w:val="nil"/>
            </w:tcBorders>
            <w:shd w:val="clear" w:color="auto" w:fill="auto"/>
            <w:noWrap/>
            <w:vAlign w:val="bottom"/>
            <w:hideMark/>
          </w:tcPr>
          <w:p w:rsidR="00FB7233" w:rsidRPr="00571AC4" w:rsidRDefault="00FB7233" w:rsidP="00FB7233">
            <w:pPr>
              <w:jc w:val="right"/>
            </w:pPr>
            <w:r w:rsidRPr="00571AC4">
              <w:t>Разбивка по годам</w:t>
            </w:r>
            <w:r>
              <w:t xml:space="preserve"> (хозспособ)</w:t>
            </w:r>
            <w:r w:rsidRPr="00571AC4">
              <w:t>:</w:t>
            </w:r>
          </w:p>
        </w:tc>
        <w:tc>
          <w:tcPr>
            <w:tcW w:w="1060" w:type="dxa"/>
            <w:gridSpan w:val="2"/>
            <w:tcBorders>
              <w:top w:val="nil"/>
              <w:left w:val="nil"/>
              <w:bottom w:val="nil"/>
              <w:right w:val="nil"/>
            </w:tcBorders>
            <w:shd w:val="clear" w:color="auto" w:fill="auto"/>
            <w:noWrap/>
            <w:vAlign w:val="center"/>
            <w:hideMark/>
          </w:tcPr>
          <w:p w:rsidR="00FB7233" w:rsidRPr="00571AC4" w:rsidRDefault="00FB7233" w:rsidP="00FB7233">
            <w:pPr>
              <w:jc w:val="center"/>
            </w:pPr>
            <w:r w:rsidRPr="00571AC4">
              <w:t>2024 г</w:t>
            </w:r>
          </w:p>
        </w:tc>
        <w:tc>
          <w:tcPr>
            <w:tcW w:w="900" w:type="dxa"/>
            <w:gridSpan w:val="2"/>
            <w:tcBorders>
              <w:top w:val="nil"/>
              <w:left w:val="nil"/>
              <w:bottom w:val="nil"/>
              <w:right w:val="nil"/>
            </w:tcBorders>
            <w:shd w:val="clear" w:color="auto" w:fill="auto"/>
            <w:noWrap/>
            <w:vAlign w:val="bottom"/>
            <w:hideMark/>
          </w:tcPr>
          <w:p w:rsidR="00FB7233" w:rsidRPr="00571AC4" w:rsidRDefault="00FB7233" w:rsidP="00FB7233"/>
        </w:tc>
        <w:tc>
          <w:tcPr>
            <w:tcW w:w="2540" w:type="dxa"/>
            <w:gridSpan w:val="3"/>
            <w:tcBorders>
              <w:top w:val="nil"/>
              <w:left w:val="nil"/>
              <w:bottom w:val="nil"/>
              <w:right w:val="nil"/>
            </w:tcBorders>
            <w:shd w:val="clear" w:color="auto" w:fill="auto"/>
            <w:noWrap/>
            <w:vAlign w:val="center"/>
            <w:hideMark/>
          </w:tcPr>
          <w:p w:rsidR="00FB7233" w:rsidRPr="00571AC4" w:rsidRDefault="00FB7233" w:rsidP="00FB7233">
            <w:r w:rsidRPr="00571AC4">
              <w:t>1</w:t>
            </w:r>
            <w:r>
              <w:t>6</w:t>
            </w:r>
            <w:r w:rsidRPr="00571AC4">
              <w:t xml:space="preserve"> 200 000  </w:t>
            </w:r>
          </w:p>
        </w:tc>
      </w:tr>
      <w:tr w:rsidR="00FB7233" w:rsidRPr="00571AC4" w:rsidTr="00532FDD">
        <w:trPr>
          <w:gridBefore w:val="2"/>
          <w:gridAfter w:val="2"/>
          <w:wBefore w:w="836" w:type="dxa"/>
          <w:wAfter w:w="1700" w:type="dxa"/>
          <w:trHeight w:val="315"/>
        </w:trPr>
        <w:tc>
          <w:tcPr>
            <w:tcW w:w="3880" w:type="dxa"/>
            <w:gridSpan w:val="2"/>
            <w:tcBorders>
              <w:top w:val="nil"/>
              <w:left w:val="nil"/>
              <w:bottom w:val="nil"/>
              <w:right w:val="nil"/>
            </w:tcBorders>
            <w:shd w:val="clear" w:color="auto" w:fill="auto"/>
            <w:noWrap/>
            <w:vAlign w:val="bottom"/>
            <w:hideMark/>
          </w:tcPr>
          <w:p w:rsidR="00FB7233" w:rsidRPr="00571AC4" w:rsidRDefault="00FB7233" w:rsidP="00FB7233"/>
        </w:tc>
        <w:tc>
          <w:tcPr>
            <w:tcW w:w="1060" w:type="dxa"/>
            <w:gridSpan w:val="2"/>
            <w:tcBorders>
              <w:top w:val="nil"/>
              <w:left w:val="nil"/>
              <w:bottom w:val="nil"/>
              <w:right w:val="nil"/>
            </w:tcBorders>
            <w:shd w:val="clear" w:color="auto" w:fill="auto"/>
            <w:noWrap/>
            <w:vAlign w:val="center"/>
            <w:hideMark/>
          </w:tcPr>
          <w:p w:rsidR="00FB7233" w:rsidRPr="00571AC4" w:rsidRDefault="00FB7233" w:rsidP="00FB7233">
            <w:pPr>
              <w:jc w:val="center"/>
            </w:pPr>
            <w:r w:rsidRPr="00571AC4">
              <w:t>2025 г.</w:t>
            </w:r>
          </w:p>
        </w:tc>
        <w:tc>
          <w:tcPr>
            <w:tcW w:w="900" w:type="dxa"/>
            <w:gridSpan w:val="2"/>
            <w:tcBorders>
              <w:top w:val="nil"/>
              <w:left w:val="nil"/>
              <w:bottom w:val="nil"/>
              <w:right w:val="nil"/>
            </w:tcBorders>
            <w:shd w:val="clear" w:color="auto" w:fill="auto"/>
            <w:noWrap/>
            <w:vAlign w:val="bottom"/>
            <w:hideMark/>
          </w:tcPr>
          <w:p w:rsidR="00FB7233" w:rsidRPr="00571AC4" w:rsidRDefault="00FB7233" w:rsidP="00FB7233"/>
        </w:tc>
        <w:tc>
          <w:tcPr>
            <w:tcW w:w="2540" w:type="dxa"/>
            <w:gridSpan w:val="3"/>
            <w:tcBorders>
              <w:top w:val="nil"/>
              <w:left w:val="nil"/>
              <w:bottom w:val="nil"/>
              <w:right w:val="nil"/>
            </w:tcBorders>
            <w:shd w:val="clear" w:color="auto" w:fill="auto"/>
            <w:noWrap/>
            <w:vAlign w:val="bottom"/>
            <w:hideMark/>
          </w:tcPr>
          <w:p w:rsidR="00FB7233" w:rsidRPr="00571AC4" w:rsidRDefault="00FB7233" w:rsidP="00FB7233">
            <w:pPr>
              <w:rPr>
                <w:color w:val="000000"/>
              </w:rPr>
            </w:pPr>
            <w:r>
              <w:rPr>
                <w:color w:val="000000"/>
              </w:rPr>
              <w:t>16</w:t>
            </w:r>
            <w:r w:rsidRPr="00571AC4">
              <w:rPr>
                <w:color w:val="000000"/>
              </w:rPr>
              <w:t xml:space="preserve"> </w:t>
            </w:r>
            <w:r>
              <w:rPr>
                <w:color w:val="000000"/>
              </w:rPr>
              <w:t>0</w:t>
            </w:r>
            <w:r w:rsidRPr="00571AC4">
              <w:rPr>
                <w:color w:val="000000"/>
              </w:rPr>
              <w:t xml:space="preserve">00 000  </w:t>
            </w:r>
          </w:p>
        </w:tc>
      </w:tr>
      <w:tr w:rsidR="00FB7233" w:rsidRPr="00571AC4" w:rsidTr="00532FDD">
        <w:trPr>
          <w:gridBefore w:val="2"/>
          <w:gridAfter w:val="2"/>
          <w:wBefore w:w="836" w:type="dxa"/>
          <w:wAfter w:w="1700" w:type="dxa"/>
          <w:trHeight w:val="315"/>
        </w:trPr>
        <w:tc>
          <w:tcPr>
            <w:tcW w:w="3880" w:type="dxa"/>
            <w:gridSpan w:val="2"/>
            <w:tcBorders>
              <w:top w:val="nil"/>
              <w:left w:val="nil"/>
              <w:bottom w:val="nil"/>
              <w:right w:val="nil"/>
            </w:tcBorders>
            <w:shd w:val="clear" w:color="auto" w:fill="auto"/>
            <w:noWrap/>
            <w:vAlign w:val="bottom"/>
            <w:hideMark/>
          </w:tcPr>
          <w:p w:rsidR="00FB7233" w:rsidRPr="00571AC4" w:rsidRDefault="00FB7233" w:rsidP="00FB7233"/>
        </w:tc>
        <w:tc>
          <w:tcPr>
            <w:tcW w:w="1060" w:type="dxa"/>
            <w:gridSpan w:val="2"/>
            <w:tcBorders>
              <w:top w:val="nil"/>
              <w:left w:val="nil"/>
              <w:bottom w:val="nil"/>
              <w:right w:val="nil"/>
            </w:tcBorders>
            <w:shd w:val="clear" w:color="auto" w:fill="auto"/>
            <w:noWrap/>
            <w:vAlign w:val="center"/>
            <w:hideMark/>
          </w:tcPr>
          <w:p w:rsidR="00FB7233" w:rsidRPr="00571AC4" w:rsidRDefault="00FB7233" w:rsidP="00FB7233">
            <w:pPr>
              <w:jc w:val="center"/>
            </w:pPr>
            <w:r w:rsidRPr="00571AC4">
              <w:t>2026 г.</w:t>
            </w:r>
          </w:p>
        </w:tc>
        <w:tc>
          <w:tcPr>
            <w:tcW w:w="900" w:type="dxa"/>
            <w:gridSpan w:val="2"/>
            <w:tcBorders>
              <w:top w:val="nil"/>
              <w:left w:val="nil"/>
              <w:bottom w:val="nil"/>
              <w:right w:val="nil"/>
            </w:tcBorders>
            <w:shd w:val="clear" w:color="auto" w:fill="auto"/>
            <w:noWrap/>
            <w:vAlign w:val="bottom"/>
            <w:hideMark/>
          </w:tcPr>
          <w:p w:rsidR="00FB7233" w:rsidRPr="00571AC4" w:rsidRDefault="00FB7233" w:rsidP="00FB7233"/>
        </w:tc>
        <w:tc>
          <w:tcPr>
            <w:tcW w:w="2540" w:type="dxa"/>
            <w:gridSpan w:val="3"/>
            <w:tcBorders>
              <w:top w:val="nil"/>
              <w:left w:val="nil"/>
              <w:bottom w:val="nil"/>
              <w:right w:val="nil"/>
            </w:tcBorders>
            <w:shd w:val="clear" w:color="auto" w:fill="auto"/>
            <w:noWrap/>
            <w:vAlign w:val="bottom"/>
            <w:hideMark/>
          </w:tcPr>
          <w:p w:rsidR="00FB7233" w:rsidRPr="00571AC4" w:rsidRDefault="00FB7233" w:rsidP="00FB7233">
            <w:pPr>
              <w:rPr>
                <w:color w:val="000000"/>
              </w:rPr>
            </w:pPr>
            <w:r w:rsidRPr="00571AC4">
              <w:rPr>
                <w:color w:val="000000"/>
              </w:rPr>
              <w:t>1</w:t>
            </w:r>
            <w:r>
              <w:rPr>
                <w:color w:val="000000"/>
              </w:rPr>
              <w:t>6</w:t>
            </w:r>
            <w:r w:rsidRPr="00571AC4">
              <w:rPr>
                <w:color w:val="000000"/>
              </w:rPr>
              <w:t xml:space="preserve"> 000 000  </w:t>
            </w:r>
          </w:p>
        </w:tc>
      </w:tr>
      <w:tr w:rsidR="00FB7233" w:rsidRPr="00571AC4" w:rsidTr="00532FDD">
        <w:trPr>
          <w:gridBefore w:val="2"/>
          <w:gridAfter w:val="2"/>
          <w:wBefore w:w="836" w:type="dxa"/>
          <w:wAfter w:w="1700" w:type="dxa"/>
          <w:trHeight w:val="315"/>
        </w:trPr>
        <w:tc>
          <w:tcPr>
            <w:tcW w:w="3880" w:type="dxa"/>
            <w:gridSpan w:val="2"/>
            <w:tcBorders>
              <w:top w:val="nil"/>
              <w:left w:val="nil"/>
              <w:bottom w:val="nil"/>
              <w:right w:val="nil"/>
            </w:tcBorders>
            <w:shd w:val="clear" w:color="auto" w:fill="auto"/>
            <w:noWrap/>
            <w:vAlign w:val="bottom"/>
            <w:hideMark/>
          </w:tcPr>
          <w:p w:rsidR="00FB7233" w:rsidRPr="00571AC4" w:rsidRDefault="00FB7233" w:rsidP="00FB7233"/>
        </w:tc>
        <w:tc>
          <w:tcPr>
            <w:tcW w:w="1060" w:type="dxa"/>
            <w:gridSpan w:val="2"/>
            <w:tcBorders>
              <w:top w:val="nil"/>
              <w:left w:val="nil"/>
              <w:bottom w:val="nil"/>
              <w:right w:val="nil"/>
            </w:tcBorders>
            <w:shd w:val="clear" w:color="auto" w:fill="auto"/>
            <w:noWrap/>
            <w:vAlign w:val="center"/>
            <w:hideMark/>
          </w:tcPr>
          <w:p w:rsidR="00FB7233" w:rsidRPr="00571AC4" w:rsidRDefault="00FB7233" w:rsidP="00FB7233">
            <w:pPr>
              <w:jc w:val="center"/>
              <w:rPr>
                <w:b/>
                <w:bCs/>
              </w:rPr>
            </w:pPr>
            <w:r w:rsidRPr="00571AC4">
              <w:rPr>
                <w:b/>
                <w:bCs/>
              </w:rPr>
              <w:t>Итого:</w:t>
            </w:r>
          </w:p>
        </w:tc>
        <w:tc>
          <w:tcPr>
            <w:tcW w:w="900" w:type="dxa"/>
            <w:gridSpan w:val="2"/>
            <w:tcBorders>
              <w:top w:val="nil"/>
              <w:left w:val="nil"/>
              <w:bottom w:val="nil"/>
              <w:right w:val="nil"/>
            </w:tcBorders>
            <w:shd w:val="clear" w:color="auto" w:fill="auto"/>
            <w:noWrap/>
            <w:vAlign w:val="bottom"/>
            <w:hideMark/>
          </w:tcPr>
          <w:p w:rsidR="00FB7233" w:rsidRPr="00571AC4" w:rsidRDefault="00FB7233" w:rsidP="00FB7233">
            <w:pPr>
              <w:rPr>
                <w:b/>
                <w:bCs/>
              </w:rPr>
            </w:pPr>
          </w:p>
        </w:tc>
        <w:tc>
          <w:tcPr>
            <w:tcW w:w="2540" w:type="dxa"/>
            <w:gridSpan w:val="3"/>
            <w:tcBorders>
              <w:top w:val="nil"/>
              <w:left w:val="nil"/>
              <w:bottom w:val="nil"/>
              <w:right w:val="nil"/>
            </w:tcBorders>
            <w:shd w:val="clear" w:color="auto" w:fill="auto"/>
            <w:noWrap/>
            <w:vAlign w:val="bottom"/>
            <w:hideMark/>
          </w:tcPr>
          <w:p w:rsidR="00FB7233" w:rsidRPr="00571AC4" w:rsidRDefault="00FB7233" w:rsidP="00FB7233">
            <w:pPr>
              <w:rPr>
                <w:b/>
                <w:bCs/>
              </w:rPr>
            </w:pPr>
            <w:r>
              <w:rPr>
                <w:b/>
                <w:bCs/>
              </w:rPr>
              <w:t>48</w:t>
            </w:r>
            <w:r w:rsidRPr="00571AC4">
              <w:rPr>
                <w:b/>
                <w:bCs/>
              </w:rPr>
              <w:t xml:space="preserve"> </w:t>
            </w:r>
            <w:r>
              <w:rPr>
                <w:b/>
                <w:bCs/>
              </w:rPr>
              <w:t>2</w:t>
            </w:r>
            <w:r w:rsidRPr="00571AC4">
              <w:rPr>
                <w:b/>
                <w:bCs/>
              </w:rPr>
              <w:t xml:space="preserve">00 000  </w:t>
            </w:r>
          </w:p>
        </w:tc>
      </w:tr>
    </w:tbl>
    <w:p w:rsidR="0091135F" w:rsidRDefault="0091135F" w:rsidP="003B06BE">
      <w:pPr>
        <w:spacing w:line="360" w:lineRule="auto"/>
        <w:jc w:val="center"/>
        <w:outlineLvl w:val="0"/>
      </w:pPr>
    </w:p>
    <w:p w:rsidR="0091135F" w:rsidRDefault="0091135F" w:rsidP="003B06BE">
      <w:pPr>
        <w:spacing w:line="360" w:lineRule="auto"/>
        <w:jc w:val="center"/>
        <w:outlineLvl w:val="0"/>
      </w:pPr>
    </w:p>
    <w:p w:rsidR="00FC1A10" w:rsidRDefault="00FC1A10" w:rsidP="003B06BE">
      <w:pPr>
        <w:spacing w:line="360" w:lineRule="auto"/>
        <w:jc w:val="center"/>
        <w:outlineLvl w:val="0"/>
      </w:pPr>
    </w:p>
    <w:p w:rsidR="00C37897" w:rsidRDefault="00C37897" w:rsidP="003B06BE">
      <w:pPr>
        <w:spacing w:line="360" w:lineRule="auto"/>
        <w:jc w:val="center"/>
        <w:outlineLvl w:val="0"/>
      </w:pPr>
    </w:p>
    <w:p w:rsidR="003B06BE" w:rsidRPr="009C206B" w:rsidRDefault="003B06BE" w:rsidP="003B06BE">
      <w:pPr>
        <w:spacing w:line="360" w:lineRule="auto"/>
        <w:jc w:val="center"/>
        <w:outlineLvl w:val="0"/>
        <w:rPr>
          <w:b/>
        </w:rPr>
      </w:pPr>
      <w:r w:rsidRPr="009C206B">
        <w:rPr>
          <w:b/>
        </w:rPr>
        <w:lastRenderedPageBreak/>
        <w:t>ЗАКЛЮЧЕНИЕ</w:t>
      </w:r>
    </w:p>
    <w:p w:rsidR="008F2983" w:rsidRPr="005501BD" w:rsidRDefault="008F2983" w:rsidP="00997528">
      <w:pPr>
        <w:spacing w:line="360" w:lineRule="auto"/>
        <w:jc w:val="both"/>
      </w:pPr>
      <w:r w:rsidRPr="005501BD">
        <w:rPr>
          <w:rFonts w:eastAsia="Times New Roman"/>
          <w:lang w:eastAsia="ru-RU"/>
        </w:rPr>
        <w:t xml:space="preserve">Работы </w:t>
      </w:r>
      <w:r w:rsidR="007D1861">
        <w:rPr>
          <w:rFonts w:eastAsia="Times New Roman"/>
          <w:lang w:eastAsia="ru-RU"/>
        </w:rPr>
        <w:t xml:space="preserve">по объекту </w:t>
      </w:r>
      <w:r w:rsidR="007D1861" w:rsidRPr="007D1861">
        <w:t>«Выполнение работ по оценке геологической, геохимической</w:t>
      </w:r>
      <w:r w:rsidR="007D1861">
        <w:t xml:space="preserve"> </w:t>
      </w:r>
      <w:r w:rsidR="007D1861" w:rsidRPr="007D1861">
        <w:t>изученн</w:t>
      </w:r>
      <w:r w:rsidR="007D1861" w:rsidRPr="007D1861">
        <w:t>о</w:t>
      </w:r>
      <w:r w:rsidR="007D1861" w:rsidRPr="007D1861">
        <w:t>сти и  подготовке материалов по геологическому обоснованию</w:t>
      </w:r>
      <w:r w:rsidR="007D1861">
        <w:t xml:space="preserve"> </w:t>
      </w:r>
      <w:r w:rsidR="007D1861" w:rsidRPr="007D1861">
        <w:t>проведения ГДП-200 в пр</w:t>
      </w:r>
      <w:r w:rsidR="007D1861" w:rsidRPr="007D1861">
        <w:t>е</w:t>
      </w:r>
      <w:r w:rsidR="007D1861" w:rsidRPr="007D1861">
        <w:t xml:space="preserve">делах листа </w:t>
      </w:r>
      <w:r w:rsidR="007D1861" w:rsidRPr="007D1861">
        <w:rPr>
          <w:bCs/>
          <w:iCs/>
          <w:lang w:val="en-US"/>
        </w:rPr>
        <w:t>N</w:t>
      </w:r>
      <w:r w:rsidR="007D1861" w:rsidRPr="007D1861">
        <w:rPr>
          <w:bCs/>
          <w:iCs/>
        </w:rPr>
        <w:t>-40-Х</w:t>
      </w:r>
      <w:r w:rsidR="007D1861" w:rsidRPr="007D1861">
        <w:rPr>
          <w:bCs/>
          <w:iCs/>
          <w:lang w:val="en-US"/>
        </w:rPr>
        <w:t>V</w:t>
      </w:r>
      <w:r w:rsidR="00C37897">
        <w:rPr>
          <w:bCs/>
          <w:iCs/>
        </w:rPr>
        <w:t xml:space="preserve"> </w:t>
      </w:r>
      <w:r w:rsidR="007D1861" w:rsidRPr="007D1861">
        <w:rPr>
          <w:bCs/>
          <w:iCs/>
        </w:rPr>
        <w:t>(Прибельская площадь)</w:t>
      </w:r>
      <w:r w:rsidR="007D1861" w:rsidRPr="007D1861">
        <w:t>»</w:t>
      </w:r>
      <w:r w:rsidR="007D1861">
        <w:t xml:space="preserve"> </w:t>
      </w:r>
      <w:r w:rsidRPr="005501BD">
        <w:rPr>
          <w:rFonts w:eastAsia="Times New Roman"/>
          <w:lang w:eastAsia="ru-RU"/>
        </w:rPr>
        <w:t>провод</w:t>
      </w:r>
      <w:r>
        <w:rPr>
          <w:rFonts w:eastAsia="Times New Roman"/>
          <w:lang w:eastAsia="ru-RU"/>
        </w:rPr>
        <w:t>ились</w:t>
      </w:r>
      <w:r w:rsidRPr="005501BD">
        <w:rPr>
          <w:rFonts w:eastAsia="Times New Roman"/>
          <w:lang w:eastAsia="ru-RU"/>
        </w:rPr>
        <w:t xml:space="preserve"> с целью в</w:t>
      </w:r>
      <w:r w:rsidRPr="005501BD">
        <w:rPr>
          <w:color w:val="000000"/>
        </w:rPr>
        <w:t xml:space="preserve">ыявления  нерешенных вопросов геологического строения территории. </w:t>
      </w:r>
      <w:r w:rsidRPr="005501BD">
        <w:rPr>
          <w:rFonts w:eastAsia="Times New Roman"/>
          <w:lang w:eastAsia="ru-RU"/>
        </w:rPr>
        <w:t>Согласно Техническому (геологическому) заданию (п.</w:t>
      </w:r>
      <w:r w:rsidRPr="005501BD">
        <w:t>3.1) результатом проектируемых работ явля</w:t>
      </w:r>
      <w:r>
        <w:t>лись</w:t>
      </w:r>
      <w:r w:rsidRPr="005501BD">
        <w:t xml:space="preserve">: </w:t>
      </w:r>
    </w:p>
    <w:p w:rsidR="008F2983" w:rsidRPr="005501BD" w:rsidRDefault="008F2983" w:rsidP="00997528">
      <w:pPr>
        <w:suppressAutoHyphens/>
        <w:spacing w:line="360" w:lineRule="auto"/>
        <w:ind w:firstLine="567"/>
        <w:jc w:val="both"/>
      </w:pPr>
      <w:r w:rsidRPr="005501BD">
        <w:t xml:space="preserve">- картограммы и каталоги геологической и геохимической изученности, </w:t>
      </w:r>
    </w:p>
    <w:p w:rsidR="008F2983" w:rsidRPr="005501BD" w:rsidRDefault="008F2983" w:rsidP="00997528">
      <w:pPr>
        <w:suppressAutoHyphens/>
        <w:spacing w:line="360" w:lineRule="auto"/>
        <w:ind w:firstLine="567"/>
        <w:jc w:val="both"/>
      </w:pPr>
      <w:r w:rsidRPr="005501BD">
        <w:t>- комплекты карт геологического содержания (карт «несбивок») масштаба 1:200 000;</w:t>
      </w:r>
    </w:p>
    <w:p w:rsidR="008F2983" w:rsidRPr="005501BD" w:rsidRDefault="008F2983" w:rsidP="00997528">
      <w:pPr>
        <w:suppressAutoHyphens/>
        <w:spacing w:line="360" w:lineRule="auto"/>
        <w:ind w:firstLine="567"/>
        <w:jc w:val="both"/>
        <w:rPr>
          <w:color w:val="000000"/>
        </w:rPr>
      </w:pPr>
      <w:r w:rsidRPr="005501BD">
        <w:t xml:space="preserve">-  </w:t>
      </w:r>
      <w:r w:rsidRPr="005501BD">
        <w:rPr>
          <w:color w:val="000000"/>
        </w:rPr>
        <w:t xml:space="preserve">комплект геохимической основы масштаба 1:200 000; </w:t>
      </w:r>
    </w:p>
    <w:p w:rsidR="008F2983" w:rsidRPr="005501BD" w:rsidRDefault="008F2983" w:rsidP="00997528">
      <w:pPr>
        <w:suppressAutoHyphens/>
        <w:spacing w:line="360" w:lineRule="auto"/>
        <w:ind w:firstLine="567"/>
        <w:jc w:val="both"/>
        <w:rPr>
          <w:color w:val="000000"/>
        </w:rPr>
      </w:pPr>
      <w:r w:rsidRPr="005501BD">
        <w:rPr>
          <w:color w:val="000000"/>
        </w:rPr>
        <w:t xml:space="preserve">- выявленные нерешенные вопросы геологического строения территории, состава и площадей развития стратифицированных и нестратифицированных образований, их литолого-стратиграфических, петрографических и петрологических особенностей; </w:t>
      </w:r>
    </w:p>
    <w:p w:rsidR="008F2983" w:rsidRPr="005501BD" w:rsidRDefault="008F2983" w:rsidP="00997528">
      <w:pPr>
        <w:suppressAutoHyphens/>
        <w:spacing w:line="360" w:lineRule="auto"/>
        <w:ind w:firstLine="567"/>
        <w:jc w:val="both"/>
        <w:rPr>
          <w:color w:val="000000"/>
        </w:rPr>
      </w:pPr>
      <w:r w:rsidRPr="005501BD">
        <w:rPr>
          <w:color w:val="000000"/>
        </w:rPr>
        <w:t xml:space="preserve">- предварительные оценка перспектив площади на </w:t>
      </w:r>
      <w:r w:rsidRPr="005501BD">
        <w:t xml:space="preserve">профилирующие </w:t>
      </w:r>
      <w:r w:rsidRPr="005501BD">
        <w:rPr>
          <w:color w:val="000000"/>
        </w:rPr>
        <w:t>виды полезных ископаемых;</w:t>
      </w:r>
    </w:p>
    <w:p w:rsidR="008F2983" w:rsidRDefault="008F2983" w:rsidP="00997528">
      <w:pPr>
        <w:suppressAutoHyphens/>
        <w:spacing w:line="360" w:lineRule="auto"/>
        <w:ind w:firstLine="567"/>
        <w:jc w:val="both"/>
        <w:rPr>
          <w:color w:val="000000"/>
        </w:rPr>
      </w:pPr>
      <w:r w:rsidRPr="005501BD">
        <w:rPr>
          <w:color w:val="000000"/>
        </w:rPr>
        <w:t xml:space="preserve">- геологическое обоснование проведения ГДП-200 листа </w:t>
      </w:r>
      <w:r w:rsidRPr="005501BD">
        <w:t>N-40-XV (Прибельская площадь)</w:t>
      </w:r>
      <w:r w:rsidRPr="005501BD">
        <w:rPr>
          <w:color w:val="000000"/>
        </w:rPr>
        <w:t xml:space="preserve"> в виде геолого-методической части проекта, обосновывающей геологические задачи, виды и объемы работ, необходимых для их решения.</w:t>
      </w:r>
    </w:p>
    <w:p w:rsidR="008F2983" w:rsidRDefault="008F2983" w:rsidP="00997528">
      <w:pPr>
        <w:suppressAutoHyphens/>
        <w:spacing w:line="360" w:lineRule="auto"/>
        <w:ind w:firstLine="567"/>
        <w:jc w:val="both"/>
        <w:rPr>
          <w:color w:val="000000"/>
        </w:rPr>
      </w:pPr>
      <w:r>
        <w:rPr>
          <w:color w:val="000000"/>
        </w:rPr>
        <w:t xml:space="preserve">Результатом работ явилось: </w:t>
      </w:r>
    </w:p>
    <w:p w:rsidR="008F2983" w:rsidRDefault="008F2983" w:rsidP="00997528">
      <w:pPr>
        <w:spacing w:line="360" w:lineRule="auto"/>
        <w:ind w:firstLine="567"/>
        <w:jc w:val="both"/>
        <w:rPr>
          <w:rFonts w:eastAsia="Times New Roman"/>
        </w:rPr>
      </w:pPr>
      <w:r w:rsidRPr="008609F0">
        <w:rPr>
          <w:rFonts w:eastAsia="Times New Roman"/>
        </w:rPr>
        <w:t>Составлены предварительные варианты карт в формате ГИС и</w:t>
      </w:r>
      <w:r>
        <w:rPr>
          <w:rFonts w:eastAsia="Times New Roman"/>
        </w:rPr>
        <w:t xml:space="preserve"> </w:t>
      </w:r>
      <w:r w:rsidRPr="008609F0">
        <w:rPr>
          <w:rFonts w:eastAsia="Times New Roman"/>
        </w:rPr>
        <w:t xml:space="preserve">аналоговом </w:t>
      </w:r>
      <w:r w:rsidRPr="00136A6E">
        <w:rPr>
          <w:rFonts w:eastAsia="Times New Roman"/>
        </w:rPr>
        <w:t>виде:</w:t>
      </w:r>
    </w:p>
    <w:p w:rsidR="008F2983" w:rsidRPr="00C16E03" w:rsidRDefault="008F2983" w:rsidP="00997528">
      <w:pPr>
        <w:spacing w:line="360" w:lineRule="auto"/>
        <w:ind w:firstLine="567"/>
        <w:jc w:val="both"/>
      </w:pPr>
      <w:r w:rsidRPr="00C16E03">
        <w:t>- предварительная геологическая карта дочетвертичных образований (</w:t>
      </w:r>
      <w:r w:rsidR="00B718E4">
        <w:rPr>
          <w:rFonts w:eastAsia="Times New Roman"/>
        </w:rPr>
        <w:t>Граф</w:t>
      </w:r>
      <w:r w:rsidRPr="00C16E03">
        <w:rPr>
          <w:rFonts w:eastAsia="Times New Roman"/>
        </w:rPr>
        <w:t>.1</w:t>
      </w:r>
      <w:r w:rsidR="00997528">
        <w:rPr>
          <w:rFonts w:eastAsia="Times New Roman"/>
        </w:rPr>
        <w:t>, 14</w:t>
      </w:r>
      <w:r w:rsidRPr="00C16E03">
        <w:rPr>
          <w:rFonts w:eastAsia="Times New Roman"/>
        </w:rPr>
        <w:t>);</w:t>
      </w:r>
    </w:p>
    <w:p w:rsidR="008F2983" w:rsidRDefault="008F2983" w:rsidP="00997528">
      <w:pPr>
        <w:spacing w:line="360" w:lineRule="auto"/>
        <w:ind w:firstLine="567"/>
        <w:jc w:val="both"/>
        <w:rPr>
          <w:rFonts w:eastAsia="Times New Roman"/>
        </w:rPr>
      </w:pPr>
      <w:r w:rsidRPr="00C16E03">
        <w:t>- предварительная карта четвертичных образований</w:t>
      </w:r>
      <w:r>
        <w:t xml:space="preserve"> </w:t>
      </w:r>
      <w:r w:rsidRPr="00C16E03">
        <w:t>(</w:t>
      </w:r>
      <w:r w:rsidR="00B718E4">
        <w:rPr>
          <w:rFonts w:eastAsia="Times New Roman"/>
        </w:rPr>
        <w:t>Граф.</w:t>
      </w:r>
      <w:r w:rsidRPr="00890F02">
        <w:rPr>
          <w:rFonts w:eastAsia="Times New Roman"/>
        </w:rPr>
        <w:t>2</w:t>
      </w:r>
      <w:r w:rsidRPr="00C16E03">
        <w:rPr>
          <w:rFonts w:eastAsia="Times New Roman"/>
        </w:rPr>
        <w:t>);</w:t>
      </w:r>
    </w:p>
    <w:p w:rsidR="008F2983" w:rsidRPr="00C16E03" w:rsidRDefault="008F2983" w:rsidP="00997528">
      <w:pPr>
        <w:spacing w:line="360" w:lineRule="auto"/>
        <w:ind w:firstLine="567"/>
        <w:jc w:val="both"/>
        <w:rPr>
          <w:rFonts w:eastAsia="Times New Roman"/>
          <w:color w:val="000000"/>
        </w:rPr>
      </w:pPr>
      <w:r w:rsidRPr="00C16E03">
        <w:t>- регистрационная карта полезных ископаемых</w:t>
      </w:r>
      <w:r>
        <w:t xml:space="preserve">  </w:t>
      </w:r>
      <w:r w:rsidRPr="003A13C2">
        <w:rPr>
          <w:rFonts w:eastAsia="Times New Roman"/>
        </w:rPr>
        <w:t>с элементами закономерностей их ра</w:t>
      </w:r>
      <w:r w:rsidRPr="003A13C2">
        <w:rPr>
          <w:rFonts w:eastAsia="Times New Roman"/>
        </w:rPr>
        <w:t>з</w:t>
      </w:r>
      <w:r w:rsidRPr="003A13C2">
        <w:rPr>
          <w:rFonts w:eastAsia="Times New Roman"/>
        </w:rPr>
        <w:t>мещения и прогноза</w:t>
      </w:r>
      <w:r w:rsidRPr="00C16E03">
        <w:t xml:space="preserve"> (</w:t>
      </w:r>
      <w:r w:rsidR="00B718E4">
        <w:rPr>
          <w:rFonts w:eastAsia="Times New Roman"/>
        </w:rPr>
        <w:t>Граф.</w:t>
      </w:r>
      <w:r w:rsidRPr="00C16E03">
        <w:rPr>
          <w:rFonts w:eastAsia="Times New Roman"/>
        </w:rPr>
        <w:t xml:space="preserve"> </w:t>
      </w:r>
      <w:r w:rsidRPr="00B67939">
        <w:rPr>
          <w:rFonts w:eastAsia="Times New Roman"/>
        </w:rPr>
        <w:t>3</w:t>
      </w:r>
      <w:r w:rsidRPr="00C16E03">
        <w:rPr>
          <w:rFonts w:eastAsia="Times New Roman"/>
        </w:rPr>
        <w:t>)</w:t>
      </w:r>
      <w:r w:rsidRPr="00C16E03">
        <w:t>;</w:t>
      </w:r>
    </w:p>
    <w:p w:rsidR="008F2983" w:rsidRDefault="008F2983" w:rsidP="00997528">
      <w:pPr>
        <w:suppressAutoHyphens/>
        <w:spacing w:line="360" w:lineRule="auto"/>
        <w:ind w:firstLine="567"/>
        <w:jc w:val="both"/>
        <w:outlineLvl w:val="0"/>
      </w:pPr>
      <w:r>
        <w:t>Отметим, что впервые для данного листа составлена карта четвертичных отложений масштаба 1:200 000 и соответствующие ей схемы.</w:t>
      </w:r>
    </w:p>
    <w:p w:rsidR="008F2983" w:rsidRDefault="008F2983" w:rsidP="00997528">
      <w:pPr>
        <w:spacing w:line="360" w:lineRule="auto"/>
        <w:ind w:firstLine="900"/>
        <w:jc w:val="both"/>
      </w:pPr>
      <w:r w:rsidRPr="00DA15F8">
        <w:t>По результатам анализа предшествующих и собственных работ на регистрационную карту полезных ископаемых добавлен ряд объектов. Так в западной части листа добавлены проявления самородной серы и гипс-агидритовой сульфатно-карбонатной формации, ед</w:t>
      </w:r>
      <w:r w:rsidRPr="00DA15F8">
        <w:t>и</w:t>
      </w:r>
      <w:r w:rsidRPr="00DA15F8">
        <w:t>ничные геохимические пробы с повышенным содержанием стронция в кунгурских образ</w:t>
      </w:r>
      <w:r w:rsidRPr="00DA15F8">
        <w:t>о</w:t>
      </w:r>
      <w:r w:rsidRPr="00DA15F8">
        <w:t>ваниях. Геохимические аномальные содержания стронция, вероятнее всего, связаны с проя</w:t>
      </w:r>
      <w:r w:rsidRPr="00DA15F8">
        <w:t>в</w:t>
      </w:r>
      <w:r w:rsidRPr="00DA15F8">
        <w:t>лением целестиновой минерализации</w:t>
      </w:r>
      <w:r>
        <w:t xml:space="preserve">. </w:t>
      </w:r>
      <w:r w:rsidRPr="00DA15F8">
        <w:t>В восточной горной части по результатам собстве</w:t>
      </w:r>
      <w:r w:rsidRPr="00DA15F8">
        <w:t>н</w:t>
      </w:r>
      <w:r w:rsidRPr="00DA15F8">
        <w:t>ных наблюдений добавлены пункты минерализации бурожелезняковой формации и горючих сланцев, шлиховые ореолы и единичные шлиховые пробы спутников алмазов (хромшпен</w:t>
      </w:r>
      <w:r w:rsidRPr="00DA15F8">
        <w:t>е</w:t>
      </w:r>
      <w:r w:rsidRPr="00DA15F8">
        <w:t xml:space="preserve">лиды, пиропы, пироп-альмандины). </w:t>
      </w:r>
    </w:p>
    <w:p w:rsidR="00964B73" w:rsidRPr="00CF0F92" w:rsidRDefault="00964B73" w:rsidP="00964B73">
      <w:pPr>
        <w:spacing w:line="360" w:lineRule="auto"/>
        <w:ind w:firstLine="900"/>
      </w:pPr>
      <w:r w:rsidRPr="00CF0F92">
        <w:t>В пределах Зиганской фосфоритоносной железо-марганцевой минерагенической з</w:t>
      </w:r>
      <w:r w:rsidRPr="00CF0F92">
        <w:t>о</w:t>
      </w:r>
      <w:r w:rsidRPr="00CF0F92">
        <w:lastRenderedPageBreak/>
        <w:t>ны известно одно непромышленное месторождение, два рудопроявления пластовых фосф</w:t>
      </w:r>
      <w:r w:rsidRPr="00CF0F92">
        <w:t>о</w:t>
      </w:r>
      <w:r w:rsidRPr="00CF0F92">
        <w:t>ритов кремнисто-карбонатной формации, три непромышленных малых местородений и два пункта минерализации бурожелезняковой формации.</w:t>
      </w:r>
    </w:p>
    <w:p w:rsidR="00964B73" w:rsidRPr="00CF0F92" w:rsidRDefault="00964B73" w:rsidP="00964B73">
      <w:pPr>
        <w:spacing w:line="360" w:lineRule="auto"/>
        <w:ind w:firstLine="900"/>
        <w:rPr>
          <w:color w:val="000000"/>
          <w:spacing w:val="2"/>
          <w:w w:val="101"/>
        </w:rPr>
      </w:pPr>
      <w:r w:rsidRPr="00CF0F92">
        <w:t xml:space="preserve">Фосфориты локализованы в карбонатно-кремнистых образованиях нижней перми и представляют собой пласты мощностью не более </w:t>
      </w:r>
      <w:smartTag w:uri="urn:schemas-microsoft-com:office:smarttags" w:element="metricconverter">
        <w:smartTagPr>
          <w:attr w:name="ProductID" w:val="3 м"/>
        </w:smartTagPr>
        <w:r w:rsidRPr="00CF0F92">
          <w:t>3 м</w:t>
        </w:r>
      </w:smartTag>
      <w:r w:rsidRPr="00CF0F92">
        <w:t xml:space="preserve">, не редко расщепляющихся на мелкие прослои, вследствие чего имеют не выдержанную мощность, содержание </w:t>
      </w:r>
      <w:r w:rsidRPr="00CF0F92">
        <w:rPr>
          <w:color w:val="000000"/>
          <w:spacing w:val="2"/>
          <w:w w:val="101"/>
          <w:lang w:val="en-US"/>
        </w:rPr>
        <w:t>P</w:t>
      </w:r>
      <w:r w:rsidRPr="00CF0F92">
        <w:rPr>
          <w:color w:val="000000"/>
          <w:spacing w:val="2"/>
          <w:w w:val="101"/>
          <w:vertAlign w:val="subscript"/>
        </w:rPr>
        <w:t>2</w:t>
      </w:r>
      <w:r w:rsidRPr="00CF0F92">
        <w:rPr>
          <w:color w:val="000000"/>
          <w:spacing w:val="2"/>
          <w:w w:val="101"/>
          <w:lang w:val="en-US"/>
        </w:rPr>
        <w:t>O</w:t>
      </w:r>
      <w:r w:rsidRPr="00CF0F92">
        <w:rPr>
          <w:color w:val="000000"/>
          <w:spacing w:val="2"/>
          <w:w w:val="101"/>
          <w:vertAlign w:val="subscript"/>
        </w:rPr>
        <w:t xml:space="preserve">5 </w:t>
      </w:r>
      <w:r w:rsidRPr="00CF0F92">
        <w:t>в среднем с</w:t>
      </w:r>
      <w:r w:rsidRPr="00CF0F92">
        <w:t>о</w:t>
      </w:r>
      <w:r w:rsidRPr="00CF0F92">
        <w:t xml:space="preserve">ставляет </w:t>
      </w:r>
      <w:r w:rsidRPr="00CF0F92">
        <w:rPr>
          <w:color w:val="000000"/>
          <w:spacing w:val="2"/>
          <w:w w:val="101"/>
        </w:rPr>
        <w:t>16,87%. В процессе собственных исследований проявлений фосфоритов не выя</w:t>
      </w:r>
      <w:r w:rsidRPr="00CF0F92">
        <w:rPr>
          <w:color w:val="000000"/>
          <w:spacing w:val="2"/>
          <w:w w:val="101"/>
        </w:rPr>
        <w:t>в</w:t>
      </w:r>
      <w:r w:rsidRPr="00CF0F92">
        <w:rPr>
          <w:color w:val="000000"/>
          <w:spacing w:val="2"/>
          <w:w w:val="101"/>
        </w:rPr>
        <w:t>лено. Тем не менее учитывая площадь выхода рудоконтролирующих образований выдел</w:t>
      </w:r>
      <w:r w:rsidRPr="00CF0F92">
        <w:rPr>
          <w:color w:val="000000"/>
          <w:spacing w:val="2"/>
          <w:w w:val="101"/>
        </w:rPr>
        <w:t>я</w:t>
      </w:r>
      <w:r w:rsidRPr="00CF0F92">
        <w:rPr>
          <w:color w:val="000000"/>
          <w:spacing w:val="2"/>
          <w:w w:val="101"/>
        </w:rPr>
        <w:t>ется Улутауский потенциальный фосфоритоносный узел с предварительными прогнозн</w:t>
      </w:r>
      <w:r w:rsidRPr="00CF0F92">
        <w:rPr>
          <w:color w:val="000000"/>
          <w:spacing w:val="2"/>
          <w:w w:val="101"/>
        </w:rPr>
        <w:t>ы</w:t>
      </w:r>
      <w:r w:rsidRPr="00CF0F92">
        <w:rPr>
          <w:color w:val="000000"/>
          <w:spacing w:val="2"/>
          <w:w w:val="101"/>
        </w:rPr>
        <w:t>ми ресурсами Р</w:t>
      </w:r>
      <w:r w:rsidRPr="00CF0F92">
        <w:rPr>
          <w:color w:val="000000"/>
          <w:spacing w:val="2"/>
          <w:w w:val="101"/>
          <w:vertAlign w:val="subscript"/>
        </w:rPr>
        <w:t>3</w:t>
      </w:r>
      <w:r w:rsidRPr="00CF0F92">
        <w:rPr>
          <w:color w:val="000000"/>
          <w:spacing w:val="2"/>
          <w:w w:val="101"/>
        </w:rPr>
        <w:t xml:space="preserve"> в количестве 13,2 млн.т. Перспективы узла не ясны, необходимы допо</w:t>
      </w:r>
      <w:r w:rsidRPr="00CF0F92">
        <w:rPr>
          <w:color w:val="000000"/>
          <w:spacing w:val="2"/>
          <w:w w:val="101"/>
        </w:rPr>
        <w:t>л</w:t>
      </w:r>
      <w:r w:rsidRPr="00CF0F92">
        <w:rPr>
          <w:color w:val="000000"/>
          <w:spacing w:val="2"/>
          <w:w w:val="101"/>
        </w:rPr>
        <w:t>нительные исследования.</w:t>
      </w:r>
    </w:p>
    <w:p w:rsidR="00964B73" w:rsidRPr="00CF0F92" w:rsidRDefault="00964B73" w:rsidP="00964B73">
      <w:pPr>
        <w:spacing w:line="360" w:lineRule="auto"/>
        <w:ind w:firstLine="900"/>
      </w:pPr>
      <w:r w:rsidRPr="00CF0F92">
        <w:rPr>
          <w:color w:val="000000"/>
          <w:spacing w:val="2"/>
          <w:w w:val="101"/>
        </w:rPr>
        <w:t xml:space="preserve">Железо бурожелезняковой формации на территории листа известно с </w:t>
      </w:r>
      <w:r w:rsidRPr="00CF0F92">
        <w:rPr>
          <w:color w:val="000000"/>
          <w:spacing w:val="2"/>
          <w:w w:val="101"/>
          <w:lang w:val="en-US"/>
        </w:rPr>
        <w:t>XIX</w:t>
      </w:r>
      <w:r w:rsidRPr="00CF0F92">
        <w:rPr>
          <w:color w:val="000000"/>
          <w:spacing w:val="2"/>
          <w:w w:val="101"/>
        </w:rPr>
        <w:t xml:space="preserve"> века и частично отрабатывалось. Залежи бурых железняков локализованы в образованиях ни</w:t>
      </w:r>
      <w:r w:rsidRPr="00CF0F92">
        <w:rPr>
          <w:color w:val="000000"/>
          <w:spacing w:val="2"/>
          <w:w w:val="101"/>
        </w:rPr>
        <w:t>ж</w:t>
      </w:r>
      <w:r w:rsidRPr="00CF0F92">
        <w:rPr>
          <w:color w:val="000000"/>
          <w:spacing w:val="2"/>
          <w:w w:val="101"/>
        </w:rPr>
        <w:t>нее-каменноугольной системы и приурочены к контакту карбонатных образований дол</w:t>
      </w:r>
      <w:r w:rsidRPr="00CF0F92">
        <w:rPr>
          <w:color w:val="000000"/>
          <w:spacing w:val="2"/>
          <w:w w:val="101"/>
        </w:rPr>
        <w:t>о</w:t>
      </w:r>
      <w:r w:rsidRPr="00CF0F92">
        <w:rPr>
          <w:color w:val="000000"/>
          <w:spacing w:val="2"/>
          <w:w w:val="101"/>
        </w:rPr>
        <w:t>мито-извесковистой толщи и терригенных образований алатауской свиты, не выделяемой в самостоятельное подразделение и входящей в доломито-извесковистую толщу. Руды представлены пластовыми залежами мощностью не более 1,2-</w:t>
      </w:r>
      <w:smartTag w:uri="urn:schemas-microsoft-com:office:smarttags" w:element="metricconverter">
        <w:smartTagPr>
          <w:attr w:name="ProductID" w:val="2,0 м"/>
        </w:smartTagPr>
        <w:r w:rsidRPr="00CF0F92">
          <w:rPr>
            <w:color w:val="000000"/>
            <w:spacing w:val="2"/>
            <w:w w:val="101"/>
          </w:rPr>
          <w:t>2,0 м</w:t>
        </w:r>
      </w:smartTag>
      <w:r w:rsidRPr="00CF0F92">
        <w:rPr>
          <w:color w:val="000000"/>
          <w:spacing w:val="2"/>
          <w:w w:val="101"/>
        </w:rPr>
        <w:t xml:space="preserve">, с содержанием железа </w:t>
      </w:r>
      <w:r w:rsidRPr="00CF0F92">
        <w:t>от 33,38 до 56,79%. Данных о запасах известных объектах нет. По собственным исследов</w:t>
      </w:r>
      <w:r w:rsidRPr="00CF0F92">
        <w:t>а</w:t>
      </w:r>
      <w:r w:rsidRPr="00CF0F92">
        <w:t>ниям наблюдается приуроченность оруденения к разрывным нарушениям. В связи с мал</w:t>
      </w:r>
      <w:r w:rsidRPr="00CF0F92">
        <w:t>о</w:t>
      </w:r>
      <w:r w:rsidRPr="00CF0F92">
        <w:t>мощностью оруденения перспективы обнаружения промышленных объектов весьма малы.</w:t>
      </w:r>
    </w:p>
    <w:p w:rsidR="00964B73" w:rsidRPr="00CF0F92" w:rsidRDefault="00964B73" w:rsidP="00964B73">
      <w:pPr>
        <w:spacing w:line="360" w:lineRule="auto"/>
        <w:ind w:firstLine="900"/>
      </w:pPr>
      <w:r w:rsidRPr="00CF0F92">
        <w:t>Объекты марганцевой терригенно-кремнистой, свинциво-цинковой стратиформной и магнезитовой терригенно-карбонатной формаций на территории листа отсутствуют.</w:t>
      </w:r>
    </w:p>
    <w:p w:rsidR="00964B73" w:rsidRPr="00CF0F92" w:rsidRDefault="00964B73" w:rsidP="00C37897">
      <w:pPr>
        <w:spacing w:line="360" w:lineRule="auto"/>
        <w:ind w:firstLine="900"/>
        <w:jc w:val="both"/>
      </w:pPr>
      <w:r w:rsidRPr="00CF0F92">
        <w:t>В пределах Южно-Предуральской меднорудной гипсоносно-соленосной минераг</w:t>
      </w:r>
      <w:r w:rsidRPr="00CF0F92">
        <w:t>е</w:t>
      </w:r>
      <w:r w:rsidRPr="00CF0F92">
        <w:t>нической зоны известны многочисленные объекты гипс-ангидритовой сульфатно-карбонатной формации, и ряд объектов формации огнеупорных глин озерных, оценка на данный вид сырья не проводилась.</w:t>
      </w:r>
    </w:p>
    <w:p w:rsidR="00964B73" w:rsidRPr="00CF0F92" w:rsidRDefault="00964B73" w:rsidP="00964B73">
      <w:pPr>
        <w:spacing w:line="360" w:lineRule="auto"/>
        <w:ind w:firstLine="900"/>
      </w:pPr>
      <w:r w:rsidRPr="00CF0F92">
        <w:t>В галогенных образованиях нижней перми предшественниками выявлены пов</w:t>
      </w:r>
      <w:r w:rsidRPr="00CF0F92">
        <w:t>ы</w:t>
      </w:r>
      <w:r w:rsidRPr="00CF0F92">
        <w:t>шенные содержания стронция (1-2%)  и единичное проявление самородной серы, что хара</w:t>
      </w:r>
      <w:r w:rsidRPr="00CF0F92">
        <w:t>к</w:t>
      </w:r>
      <w:r w:rsidRPr="00CF0F92">
        <w:t xml:space="preserve">терно для гипс-ангидритовых образований, и редко достигают промышленных содержания. Оценка на данный вид сырья не проводилась, перспективы малы. </w:t>
      </w:r>
    </w:p>
    <w:p w:rsidR="008F2983" w:rsidRDefault="008F2983" w:rsidP="00997528">
      <w:pPr>
        <w:pStyle w:val="Pa22"/>
        <w:spacing w:line="360" w:lineRule="auto"/>
        <w:ind w:firstLine="709"/>
        <w:jc w:val="both"/>
      </w:pPr>
      <w:r>
        <w:rPr>
          <w:color w:val="000000"/>
        </w:rPr>
        <w:t>На основе обновленной геологической основы с</w:t>
      </w:r>
      <w:r w:rsidRPr="00E26CB9">
        <w:rPr>
          <w:color w:val="000000"/>
        </w:rPr>
        <w:t>оставлен</w:t>
      </w:r>
      <w:r>
        <w:rPr>
          <w:color w:val="000000"/>
        </w:rPr>
        <w:t>а</w:t>
      </w:r>
      <w:r w:rsidRPr="00E26CB9">
        <w:rPr>
          <w:color w:val="000000"/>
        </w:rPr>
        <w:t xml:space="preserve"> </w:t>
      </w:r>
      <w:r>
        <w:rPr>
          <w:color w:val="000000"/>
        </w:rPr>
        <w:t>карта геохимических ко</w:t>
      </w:r>
      <w:r>
        <w:rPr>
          <w:color w:val="000000"/>
        </w:rPr>
        <w:t>м</w:t>
      </w:r>
      <w:r>
        <w:rPr>
          <w:color w:val="000000"/>
        </w:rPr>
        <w:t>плексов</w:t>
      </w:r>
      <w:r w:rsidRPr="00E26CB9">
        <w:rPr>
          <w:color w:val="000000"/>
        </w:rPr>
        <w:t xml:space="preserve"> масштаба 1:200000 в цифровом виде </w:t>
      </w:r>
      <w:r>
        <w:rPr>
          <w:color w:val="000000"/>
        </w:rPr>
        <w:t>входящая в комплект геохимической основы (</w:t>
      </w:r>
      <w:r w:rsidRPr="00E26CB9">
        <w:rPr>
          <w:color w:val="000000"/>
        </w:rPr>
        <w:t xml:space="preserve">0,3 </w:t>
      </w:r>
      <w:r>
        <w:rPr>
          <w:color w:val="000000"/>
        </w:rPr>
        <w:t>предусмотренной проектом площади). При работе авторы столкнулись с отсутствием приемлемой геохимической информации на площади листа. Нет в необходимом объеме р</w:t>
      </w:r>
      <w:r>
        <w:rPr>
          <w:color w:val="000000"/>
        </w:rPr>
        <w:t>е</w:t>
      </w:r>
      <w:r>
        <w:rPr>
          <w:color w:val="000000"/>
        </w:rPr>
        <w:t>зультатов спектрального анализа по коренным породам. В этой связи геохимическую хара</w:t>
      </w:r>
      <w:r>
        <w:rPr>
          <w:color w:val="000000"/>
        </w:rPr>
        <w:t>к</w:t>
      </w:r>
      <w:r>
        <w:rPr>
          <w:color w:val="000000"/>
        </w:rPr>
        <w:lastRenderedPageBreak/>
        <w:t>теристику таксонов прид</w:t>
      </w:r>
      <w:r w:rsidR="00D55E76">
        <w:rPr>
          <w:color w:val="000000"/>
        </w:rPr>
        <w:t>шлось</w:t>
      </w:r>
      <w:r>
        <w:rPr>
          <w:color w:val="000000"/>
        </w:rPr>
        <w:t xml:space="preserve"> заимствовать с примыкающих площадей (</w:t>
      </w:r>
      <w:r>
        <w:rPr>
          <w:color w:val="000000"/>
          <w:lang w:val="en-US"/>
        </w:rPr>
        <w:t>N</w:t>
      </w:r>
      <w:r w:rsidRPr="00E745E1">
        <w:rPr>
          <w:color w:val="000000"/>
        </w:rPr>
        <w:t>-40-</w:t>
      </w:r>
      <w:r>
        <w:rPr>
          <w:color w:val="000000"/>
          <w:lang w:val="en-US"/>
        </w:rPr>
        <w:t>XVI</w:t>
      </w:r>
      <w:r w:rsidRPr="00E745E1">
        <w:rPr>
          <w:color w:val="000000"/>
        </w:rPr>
        <w:t xml:space="preserve">, </w:t>
      </w:r>
      <w:r>
        <w:rPr>
          <w:color w:val="000000"/>
          <w:lang w:val="en-US"/>
        </w:rPr>
        <w:t>N</w:t>
      </w:r>
      <w:r w:rsidRPr="00E745E1">
        <w:rPr>
          <w:color w:val="000000"/>
        </w:rPr>
        <w:t>-40-</w:t>
      </w:r>
      <w:r>
        <w:rPr>
          <w:color w:val="000000"/>
          <w:lang w:val="en-US"/>
        </w:rPr>
        <w:t>XXI</w:t>
      </w:r>
      <w:r>
        <w:rPr>
          <w:color w:val="000000"/>
        </w:rPr>
        <w:t>).</w:t>
      </w:r>
      <w:r w:rsidR="00782341">
        <w:rPr>
          <w:color w:val="000000"/>
        </w:rPr>
        <w:t xml:space="preserve"> </w:t>
      </w:r>
      <w:r w:rsidRPr="008F02E4">
        <w:t>На данный момент составлен комплект основных карт в составе:</w:t>
      </w:r>
      <w:r>
        <w:t xml:space="preserve"> карта еохимической изученности, </w:t>
      </w:r>
      <w:r w:rsidRPr="008F02E4">
        <w:t xml:space="preserve"> карта фактического материала, ландшафтная карта со схемой районирования по условиям проведения геохимических работ, карта функционального зонирования, карта специализации геохимических комплексов со схемой районирования,  прогнозно-геохимическая карта.</w:t>
      </w:r>
      <w:r w:rsidR="00782341">
        <w:t xml:space="preserve">  </w:t>
      </w:r>
    </w:p>
    <w:p w:rsidR="00782341" w:rsidRDefault="00782341" w:rsidP="00997528">
      <w:pPr>
        <w:spacing w:line="360" w:lineRule="auto"/>
        <w:ind w:firstLine="900"/>
        <w:jc w:val="both"/>
      </w:pPr>
      <w:r>
        <w:t>По мнению авторов необходима актуализация геохимической основы на следу</w:t>
      </w:r>
      <w:r>
        <w:t>ю</w:t>
      </w:r>
      <w:r>
        <w:t>щем этапе работ по листу в части получения информации по коренному литохимическому опробоанию пород и связанным с этим возможностью получения дополнительной информ</w:t>
      </w:r>
      <w:r>
        <w:t>а</w:t>
      </w:r>
      <w:r>
        <w:t>ции.</w:t>
      </w:r>
    </w:p>
    <w:p w:rsidR="007D1861" w:rsidRDefault="00782341" w:rsidP="00997528">
      <w:pPr>
        <w:spacing w:line="360" w:lineRule="auto"/>
        <w:ind w:firstLine="900"/>
        <w:jc w:val="both"/>
      </w:pPr>
      <w:r>
        <w:t xml:space="preserve">Вопросы, которые </w:t>
      </w:r>
      <w:r w:rsidR="00506C3C">
        <w:t>необходимо решить на стадии ГДП:</w:t>
      </w:r>
    </w:p>
    <w:p w:rsidR="00506C3C" w:rsidRPr="00EF3699" w:rsidRDefault="00506C3C" w:rsidP="00997528">
      <w:pPr>
        <w:spacing w:line="360" w:lineRule="auto"/>
        <w:ind w:firstLine="709"/>
        <w:jc w:val="both"/>
      </w:pPr>
      <w:r w:rsidRPr="00EF3699">
        <w:t>Докебрий. Необходимо провести корреляцию подразделений рифея и венда Камско-Бельской СФцО и Башкирской СФЗ, в том числе с привлечением данных по смежным пл</w:t>
      </w:r>
      <w:r w:rsidRPr="00EF3699">
        <w:t>о</w:t>
      </w:r>
      <w:r w:rsidRPr="00EF3699">
        <w:t>щадям. Дополнить описание стратонов петрографическими и геохимическими данными, к</w:t>
      </w:r>
      <w:r w:rsidRPr="00EF3699">
        <w:t>о</w:t>
      </w:r>
      <w:r w:rsidRPr="00EF3699">
        <w:t>торые в настоящее время не являются исчерпывающими. Составить геологический разрез (разрезы) масштаба 1 : 200 000 в крест основных структур, в том числе с привлечением да</w:t>
      </w:r>
      <w:r w:rsidRPr="00EF3699">
        <w:t>н</w:t>
      </w:r>
      <w:r w:rsidRPr="00EF3699">
        <w:t>ных глубокого бурения и сейсмопрофилирования (камеральные работы). Учитывая фац</w:t>
      </w:r>
      <w:r w:rsidRPr="00EF3699">
        <w:t>и</w:t>
      </w:r>
      <w:r w:rsidRPr="00EF3699">
        <w:t>альную изменчивость венда дополнительно составить частные разрезы, с параллельным ге</w:t>
      </w:r>
      <w:r w:rsidRPr="00EF3699">
        <w:t>о</w:t>
      </w:r>
      <w:r w:rsidRPr="00EF3699">
        <w:t>химическим и петрографическим опробованием. Получить недостающую геохимическую характеристику подразделений (составление разрезов, дополнительное опробование, анал</w:t>
      </w:r>
      <w:r w:rsidRPr="00EF3699">
        <w:t>и</w:t>
      </w:r>
      <w:r w:rsidRPr="00EF3699">
        <w:t>тические, лабораторные и камеральные работы).</w:t>
      </w:r>
    </w:p>
    <w:p w:rsidR="00506C3C" w:rsidRPr="00EF3699" w:rsidRDefault="00506C3C" w:rsidP="00997528">
      <w:pPr>
        <w:spacing w:line="360" w:lineRule="auto"/>
        <w:ind w:firstLine="709"/>
        <w:jc w:val="both"/>
      </w:pPr>
      <w:r w:rsidRPr="00EF3699">
        <w:t>Палеозой. Подлежат дополнительному исследованию разрезы девона (такатинская свита), ассейско-артинской и кунгурской перми. Исследования необходимо проводить п</w:t>
      </w:r>
      <w:r w:rsidRPr="00EF3699">
        <w:t>о</w:t>
      </w:r>
      <w:r w:rsidRPr="00EF3699">
        <w:t>раллельно с углубленным исследованием вопросов петрографии и геохимии.</w:t>
      </w:r>
    </w:p>
    <w:p w:rsidR="00506C3C" w:rsidRPr="00EF3699" w:rsidRDefault="00506C3C" w:rsidP="00997528">
      <w:pPr>
        <w:spacing w:line="360" w:lineRule="auto"/>
        <w:ind w:firstLine="709"/>
        <w:jc w:val="both"/>
      </w:pPr>
      <w:r w:rsidRPr="00EF3699">
        <w:t>Кайнозой. Провести корреляцию существующих и утвержденных стратиграфических схем. Вынести на полотной карты опорные (стратотипические ?) разрезы, составить геол</w:t>
      </w:r>
      <w:r w:rsidRPr="00EF3699">
        <w:t>о</w:t>
      </w:r>
      <w:r w:rsidRPr="00EF3699">
        <w:t>гический разрез (разрезы) масштаба 1: 200 000.</w:t>
      </w:r>
    </w:p>
    <w:p w:rsidR="00506C3C" w:rsidRPr="00506C3C" w:rsidRDefault="00506C3C" w:rsidP="00997528">
      <w:pPr>
        <w:pStyle w:val="ac"/>
        <w:ind w:firstLine="709"/>
        <w:jc w:val="both"/>
        <w:rPr>
          <w:rFonts w:ascii="Times New Roman" w:hAnsi="Times New Roman"/>
          <w:szCs w:val="24"/>
        </w:rPr>
      </w:pPr>
      <w:r w:rsidRPr="00EF3699">
        <w:rPr>
          <w:rFonts w:ascii="Times New Roman" w:hAnsi="Times New Roman"/>
          <w:szCs w:val="24"/>
        </w:rPr>
        <w:t>Поисковые маршруты методом шлихового опробования при рекогносцировочных р</w:t>
      </w:r>
      <w:r w:rsidRPr="00EF3699">
        <w:rPr>
          <w:rFonts w:ascii="Times New Roman" w:hAnsi="Times New Roman"/>
          <w:szCs w:val="24"/>
        </w:rPr>
        <w:t>а</w:t>
      </w:r>
      <w:r w:rsidRPr="00EF3699">
        <w:rPr>
          <w:rFonts w:ascii="Times New Roman" w:hAnsi="Times New Roman"/>
          <w:szCs w:val="24"/>
        </w:rPr>
        <w:t>ботах показали присутствие в тяжелой фракции аллювия широкого спектра минералов, ср</w:t>
      </w:r>
      <w:r w:rsidRPr="00EF3699">
        <w:rPr>
          <w:rFonts w:ascii="Times New Roman" w:hAnsi="Times New Roman"/>
          <w:szCs w:val="24"/>
        </w:rPr>
        <w:t>е</w:t>
      </w:r>
      <w:r w:rsidRPr="00EF3699">
        <w:rPr>
          <w:rFonts w:ascii="Times New Roman" w:hAnsi="Times New Roman"/>
          <w:szCs w:val="24"/>
        </w:rPr>
        <w:t>ди которых диагностированы:</w:t>
      </w:r>
      <w:r w:rsidRPr="00513D4C">
        <w:rPr>
          <w:rFonts w:ascii="Times New Roman" w:hAnsi="Times New Roman"/>
          <w:szCs w:val="24"/>
        </w:rPr>
        <w:t xml:space="preserve"> </w:t>
      </w:r>
      <w:r w:rsidRPr="00EF3699">
        <w:rPr>
          <w:rFonts w:ascii="Times New Roman" w:hAnsi="Times New Roman"/>
          <w:szCs w:val="24"/>
        </w:rPr>
        <w:t>магнетит, гранат, хромит, ильменит, пикроильменит, оливин, монацит, турмалин, циркон, ставролит, хромшпинелид, сфен. В этой связи, вопросам пои</w:t>
      </w:r>
      <w:r w:rsidRPr="00EF3699">
        <w:rPr>
          <w:rFonts w:ascii="Times New Roman" w:hAnsi="Times New Roman"/>
          <w:szCs w:val="24"/>
        </w:rPr>
        <w:t>с</w:t>
      </w:r>
      <w:r w:rsidRPr="00EF3699">
        <w:rPr>
          <w:rFonts w:ascii="Times New Roman" w:hAnsi="Times New Roman"/>
          <w:szCs w:val="24"/>
        </w:rPr>
        <w:t xml:space="preserve">ков магматитов комплекса в процессе полевых </w:t>
      </w:r>
      <w:r w:rsidRPr="00506C3C">
        <w:rPr>
          <w:rFonts w:ascii="Times New Roman" w:hAnsi="Times New Roman"/>
          <w:szCs w:val="24"/>
        </w:rPr>
        <w:t>работ (контрольно-увязочные маршруты ра</w:t>
      </w:r>
      <w:r w:rsidRPr="00506C3C">
        <w:rPr>
          <w:rFonts w:ascii="Times New Roman" w:hAnsi="Times New Roman"/>
          <w:szCs w:val="24"/>
        </w:rPr>
        <w:t>з</w:t>
      </w:r>
      <w:r w:rsidRPr="00506C3C">
        <w:rPr>
          <w:rFonts w:ascii="Times New Roman" w:hAnsi="Times New Roman"/>
          <w:szCs w:val="24"/>
        </w:rPr>
        <w:t>личных масштабов), лабораторных (петрографические и минералогические исследования) и камеральных исследований  необходимо уделить повышенное внимание.</w:t>
      </w:r>
    </w:p>
    <w:p w:rsidR="00506C3C" w:rsidRPr="00E218CC" w:rsidRDefault="00506C3C" w:rsidP="00997528">
      <w:pPr>
        <w:pStyle w:val="24"/>
        <w:tabs>
          <w:tab w:val="left" w:pos="567"/>
        </w:tabs>
        <w:ind w:firstLine="0"/>
        <w:jc w:val="both"/>
        <w:rPr>
          <w:rFonts w:ascii="Times New Roman" w:hAnsi="Times New Roman"/>
          <w:szCs w:val="24"/>
        </w:rPr>
      </w:pPr>
      <w:r>
        <w:rPr>
          <w:rFonts w:ascii="Times New Roman" w:hAnsi="Times New Roman"/>
          <w:szCs w:val="24"/>
        </w:rPr>
        <w:tab/>
      </w:r>
      <w:r w:rsidRPr="00E218CC">
        <w:rPr>
          <w:rFonts w:ascii="Times New Roman" w:hAnsi="Times New Roman"/>
          <w:szCs w:val="24"/>
        </w:rPr>
        <w:t>Работы выполнены в соответствии с контрактом, приложениями к нему, включая инс</w:t>
      </w:r>
      <w:r w:rsidRPr="00E218CC">
        <w:rPr>
          <w:rFonts w:ascii="Times New Roman" w:hAnsi="Times New Roman"/>
          <w:szCs w:val="24"/>
        </w:rPr>
        <w:t>т</w:t>
      </w:r>
      <w:r w:rsidRPr="00E218CC">
        <w:rPr>
          <w:rFonts w:ascii="Times New Roman" w:hAnsi="Times New Roman"/>
          <w:szCs w:val="24"/>
        </w:rPr>
        <w:lastRenderedPageBreak/>
        <w:t xml:space="preserve">руктивные и методические требования. Полученные в результате работ отчетного периода материалы позволяют предварительно оценить изученность для подготовки геологического обоснования проведения </w:t>
      </w:r>
      <w:r w:rsidRPr="00E218CC">
        <w:rPr>
          <w:rFonts w:ascii="Times New Roman" w:hAnsi="Times New Roman"/>
          <w:spacing w:val="-1"/>
          <w:szCs w:val="24"/>
        </w:rPr>
        <w:t xml:space="preserve">картосоставительских работ в пределах </w:t>
      </w:r>
      <w:r w:rsidRPr="00E218CC">
        <w:rPr>
          <w:rFonts w:ascii="Times New Roman" w:hAnsi="Times New Roman"/>
          <w:szCs w:val="24"/>
        </w:rPr>
        <w:t xml:space="preserve">листа </w:t>
      </w:r>
      <w:bookmarkStart w:id="8" w:name="_Hlk96445008"/>
      <w:r w:rsidRPr="00E218CC">
        <w:rPr>
          <w:rFonts w:ascii="Times New Roman" w:hAnsi="Times New Roman"/>
          <w:bCs/>
          <w:iCs/>
          <w:szCs w:val="24"/>
          <w:lang w:val="en-US"/>
        </w:rPr>
        <w:t>N</w:t>
      </w:r>
      <w:r w:rsidRPr="00E218CC">
        <w:rPr>
          <w:rFonts w:ascii="Times New Roman" w:hAnsi="Times New Roman"/>
          <w:bCs/>
          <w:iCs/>
          <w:szCs w:val="24"/>
        </w:rPr>
        <w:t>-40-</w:t>
      </w:r>
      <w:r w:rsidRPr="00E218CC">
        <w:rPr>
          <w:rFonts w:ascii="Times New Roman" w:hAnsi="Times New Roman"/>
          <w:bCs/>
          <w:iCs/>
          <w:szCs w:val="24"/>
          <w:lang w:val="en-US"/>
        </w:rPr>
        <w:t>XV</w:t>
      </w:r>
      <w:r w:rsidRPr="00E218CC">
        <w:rPr>
          <w:rFonts w:ascii="Times New Roman" w:hAnsi="Times New Roman"/>
          <w:bCs/>
          <w:iCs/>
          <w:szCs w:val="24"/>
        </w:rPr>
        <w:t xml:space="preserve"> (Прибел</w:t>
      </w:r>
      <w:r w:rsidRPr="00E218CC">
        <w:rPr>
          <w:rFonts w:ascii="Times New Roman" w:hAnsi="Times New Roman"/>
          <w:bCs/>
          <w:iCs/>
          <w:szCs w:val="24"/>
        </w:rPr>
        <w:t>ь</w:t>
      </w:r>
      <w:r w:rsidRPr="00E218CC">
        <w:rPr>
          <w:rFonts w:ascii="Times New Roman" w:hAnsi="Times New Roman"/>
          <w:bCs/>
          <w:iCs/>
          <w:szCs w:val="24"/>
        </w:rPr>
        <w:t>ская площадь)</w:t>
      </w:r>
      <w:bookmarkEnd w:id="8"/>
      <w:r w:rsidRPr="00E218CC">
        <w:rPr>
          <w:rFonts w:ascii="Times New Roman" w:hAnsi="Times New Roman"/>
          <w:szCs w:val="24"/>
        </w:rPr>
        <w:t>,</w:t>
      </w:r>
      <w:r w:rsidRPr="00E218CC">
        <w:rPr>
          <w:rFonts w:ascii="Times New Roman" w:hAnsi="Times New Roman"/>
          <w:i/>
          <w:spacing w:val="-1"/>
          <w:szCs w:val="24"/>
        </w:rPr>
        <w:t xml:space="preserve"> </w:t>
      </w:r>
      <w:r w:rsidRPr="00E218CC">
        <w:rPr>
          <w:rFonts w:ascii="Times New Roman" w:hAnsi="Times New Roman"/>
          <w:szCs w:val="24"/>
        </w:rPr>
        <w:t xml:space="preserve"> что послужит основой  для решения различных народохозяйственных задач: планирование дальнейших ГРР и природоохранных мероприятий, освоения земель. </w:t>
      </w:r>
    </w:p>
    <w:p w:rsidR="00506C3C" w:rsidRPr="00506C3C" w:rsidRDefault="00506C3C" w:rsidP="008F2983">
      <w:pPr>
        <w:spacing w:line="360" w:lineRule="auto"/>
        <w:ind w:firstLine="900"/>
      </w:pPr>
    </w:p>
    <w:p w:rsidR="007D1861" w:rsidRDefault="009F12AA" w:rsidP="008F2983">
      <w:pPr>
        <w:spacing w:line="360" w:lineRule="auto"/>
        <w:ind w:firstLine="900"/>
      </w:pPr>
      <w:r>
        <w:rPr>
          <w:noProof/>
          <w:lang w:eastAsia="ru-RU"/>
        </w:rPr>
        <w:drawing>
          <wp:anchor distT="0" distB="0" distL="114300" distR="114300" simplePos="0" relativeHeight="251659776" behindDoc="1" locked="0" layoutInCell="1" allowOverlap="1">
            <wp:simplePos x="0" y="0"/>
            <wp:positionH relativeFrom="column">
              <wp:posOffset>2426970</wp:posOffset>
            </wp:positionH>
            <wp:positionV relativeFrom="paragraph">
              <wp:posOffset>63500</wp:posOffset>
            </wp:positionV>
            <wp:extent cx="809625" cy="561975"/>
            <wp:effectExtent l="19050" t="0" r="9525" b="0"/>
            <wp:wrapNone/>
            <wp:docPr id="43" name="Рисунок 26" descr="Подпись Княз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дпись Князева"/>
                    <pic:cNvPicPr>
                      <a:picLocks noChangeAspect="1" noChangeArrowheads="1"/>
                    </pic:cNvPicPr>
                  </pic:nvPicPr>
                  <pic:blipFill>
                    <a:blip r:embed="rId60" cstate="print"/>
                    <a:srcRect/>
                    <a:stretch>
                      <a:fillRect/>
                    </a:stretch>
                  </pic:blipFill>
                  <pic:spPr bwMode="auto">
                    <a:xfrm>
                      <a:off x="0" y="0"/>
                      <a:ext cx="809625" cy="561975"/>
                    </a:xfrm>
                    <a:prstGeom prst="rect">
                      <a:avLst/>
                    </a:prstGeom>
                    <a:noFill/>
                    <a:ln w="9525">
                      <a:noFill/>
                      <a:miter lim="800000"/>
                      <a:headEnd/>
                      <a:tailEnd/>
                    </a:ln>
                  </pic:spPr>
                </pic:pic>
              </a:graphicData>
            </a:graphic>
          </wp:anchor>
        </w:drawing>
      </w:r>
    </w:p>
    <w:p w:rsidR="00506C3C" w:rsidRDefault="00506C3C" w:rsidP="00506C3C">
      <w:pPr>
        <w:spacing w:line="360" w:lineRule="auto"/>
        <w:ind w:left="708"/>
        <w:rPr>
          <w:highlight w:val="yellow"/>
        </w:rPr>
      </w:pPr>
      <w:r w:rsidRPr="00BC070C">
        <w:t xml:space="preserve">Ведущий геолог                                                          </w:t>
      </w:r>
      <w:r>
        <w:t xml:space="preserve">        </w:t>
      </w:r>
      <w:r w:rsidRPr="00BC070C">
        <w:t xml:space="preserve"> </w:t>
      </w:r>
      <w:r>
        <w:t xml:space="preserve"> </w:t>
      </w:r>
      <w:r w:rsidRPr="00BC070C">
        <w:t xml:space="preserve">  Князев Ю.Г.</w:t>
      </w:r>
    </w:p>
    <w:p w:rsidR="007D1861" w:rsidRDefault="007D1861" w:rsidP="008F2983">
      <w:pPr>
        <w:spacing w:line="360" w:lineRule="auto"/>
        <w:ind w:firstLine="900"/>
      </w:pPr>
    </w:p>
    <w:p w:rsidR="007D1861" w:rsidRPr="00DA15F8" w:rsidRDefault="007D1861" w:rsidP="008F2983">
      <w:pPr>
        <w:spacing w:line="360" w:lineRule="auto"/>
        <w:ind w:firstLine="900"/>
      </w:pPr>
    </w:p>
    <w:p w:rsidR="00FB7233" w:rsidRDefault="00FB7233" w:rsidP="00FB7233">
      <w:pPr>
        <w:ind w:firstLine="426"/>
        <w:rPr>
          <w:sz w:val="26"/>
          <w:szCs w:val="26"/>
        </w:rPr>
      </w:pPr>
    </w:p>
    <w:p w:rsidR="00506C3C" w:rsidRDefault="00506C3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964B73" w:rsidRDefault="00964B73"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B004EC" w:rsidRDefault="00B004E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492FDC" w:rsidRDefault="00492FDC" w:rsidP="00FB7233">
      <w:pPr>
        <w:ind w:firstLine="426"/>
        <w:rPr>
          <w:sz w:val="26"/>
          <w:szCs w:val="26"/>
        </w:rPr>
      </w:pPr>
    </w:p>
    <w:p w:rsidR="00BB3FD4" w:rsidRDefault="00BB3FD4" w:rsidP="00FB7233">
      <w:pPr>
        <w:ind w:firstLine="426"/>
        <w:rPr>
          <w:sz w:val="26"/>
          <w:szCs w:val="26"/>
        </w:rPr>
      </w:pPr>
    </w:p>
    <w:p w:rsidR="006A5A01" w:rsidRDefault="006A5A01" w:rsidP="00FB7233">
      <w:pPr>
        <w:ind w:firstLine="426"/>
        <w:rPr>
          <w:sz w:val="26"/>
          <w:szCs w:val="26"/>
        </w:rPr>
      </w:pPr>
    </w:p>
    <w:p w:rsidR="006A5A01" w:rsidRDefault="006A5A01" w:rsidP="00FB7233">
      <w:pPr>
        <w:ind w:firstLine="426"/>
        <w:rPr>
          <w:sz w:val="26"/>
          <w:szCs w:val="26"/>
        </w:rPr>
      </w:pPr>
    </w:p>
    <w:p w:rsidR="00BB3FD4" w:rsidRDefault="00BB3FD4" w:rsidP="00FB7233">
      <w:pPr>
        <w:ind w:firstLine="426"/>
        <w:rPr>
          <w:sz w:val="26"/>
          <w:szCs w:val="26"/>
        </w:rPr>
      </w:pPr>
    </w:p>
    <w:p w:rsidR="00BB3FD4" w:rsidRDefault="00BB3FD4" w:rsidP="00FB7233">
      <w:pPr>
        <w:ind w:firstLine="426"/>
        <w:rPr>
          <w:sz w:val="26"/>
          <w:szCs w:val="26"/>
        </w:rPr>
      </w:pPr>
    </w:p>
    <w:p w:rsidR="006A5A01" w:rsidRDefault="006A5A01" w:rsidP="00506C3C">
      <w:pPr>
        <w:spacing w:after="120"/>
        <w:ind w:left="283"/>
        <w:jc w:val="center"/>
        <w:rPr>
          <w:caps/>
        </w:rPr>
      </w:pPr>
    </w:p>
    <w:p w:rsidR="00506C3C" w:rsidRPr="0085212A" w:rsidRDefault="00506C3C" w:rsidP="00506C3C">
      <w:pPr>
        <w:spacing w:after="120"/>
        <w:ind w:left="283"/>
        <w:jc w:val="center"/>
        <w:rPr>
          <w:b/>
          <w:bCs/>
        </w:rPr>
      </w:pPr>
      <w:r w:rsidRPr="0085212A">
        <w:rPr>
          <w:caps/>
        </w:rPr>
        <w:lastRenderedPageBreak/>
        <w:t>Литература</w:t>
      </w:r>
    </w:p>
    <w:p w:rsidR="00506C3C" w:rsidRPr="0085212A" w:rsidRDefault="00506C3C" w:rsidP="00506C3C">
      <w:pPr>
        <w:tabs>
          <w:tab w:val="left" w:pos="993"/>
        </w:tabs>
        <w:spacing w:line="360" w:lineRule="auto"/>
        <w:ind w:firstLine="567"/>
        <w:jc w:val="center"/>
        <w:rPr>
          <w:b/>
          <w:bCs/>
        </w:rPr>
      </w:pPr>
      <w:r w:rsidRPr="0085212A">
        <w:rPr>
          <w:b/>
          <w:bCs/>
        </w:rPr>
        <w:t>Опубликованная</w:t>
      </w:r>
    </w:p>
    <w:p w:rsidR="00506C3C" w:rsidRPr="0085212A" w:rsidRDefault="00506C3C" w:rsidP="00506C3C">
      <w:pPr>
        <w:widowControl/>
        <w:numPr>
          <w:ilvl w:val="0"/>
          <w:numId w:val="1"/>
        </w:numPr>
        <w:tabs>
          <w:tab w:val="left" w:pos="851"/>
          <w:tab w:val="left" w:pos="993"/>
          <w:tab w:val="num" w:pos="1070"/>
        </w:tabs>
        <w:autoSpaceDE/>
        <w:autoSpaceDN/>
        <w:adjustRightInd/>
        <w:spacing w:line="360" w:lineRule="auto"/>
        <w:ind w:left="0" w:firstLine="567"/>
        <w:jc w:val="both"/>
      </w:pPr>
      <w:r w:rsidRPr="0085212A">
        <w:rPr>
          <w:i/>
        </w:rPr>
        <w:t>Атлас Республики Башкортостан</w:t>
      </w:r>
      <w:r w:rsidRPr="0085212A">
        <w:t xml:space="preserve">, Уфа, Китап, </w:t>
      </w:r>
      <w:smartTag w:uri="urn:schemas-microsoft-com:office:smarttags" w:element="metricconverter">
        <w:smartTagPr>
          <w:attr w:name="ProductID" w:val="2005 г"/>
        </w:smartTagPr>
        <w:r w:rsidRPr="0085212A">
          <w:t>2005 г</w:t>
        </w:r>
      </w:smartTag>
      <w:r w:rsidRPr="0085212A">
        <w:t xml:space="preserve">., 420 с.  </w:t>
      </w:r>
    </w:p>
    <w:p w:rsidR="00506C3C" w:rsidRPr="0085212A" w:rsidRDefault="00506C3C" w:rsidP="00506C3C">
      <w:pPr>
        <w:widowControl/>
        <w:numPr>
          <w:ilvl w:val="0"/>
          <w:numId w:val="1"/>
        </w:numPr>
        <w:tabs>
          <w:tab w:val="num" w:pos="-435"/>
          <w:tab w:val="left" w:pos="0"/>
          <w:tab w:val="left" w:pos="851"/>
          <w:tab w:val="left" w:pos="993"/>
          <w:tab w:val="num" w:pos="1070"/>
        </w:tabs>
        <w:autoSpaceDE/>
        <w:autoSpaceDN/>
        <w:adjustRightInd/>
        <w:spacing w:line="360" w:lineRule="auto"/>
        <w:ind w:left="0" w:firstLine="567"/>
        <w:jc w:val="both"/>
        <w:rPr>
          <w:lang w:val="en-US"/>
        </w:rPr>
      </w:pPr>
      <w:r w:rsidRPr="0085212A">
        <w:rPr>
          <w:i/>
        </w:rPr>
        <w:t xml:space="preserve">Вербицкая Н. П. </w:t>
      </w:r>
      <w:r w:rsidRPr="0085212A">
        <w:t xml:space="preserve"> Геоморфология Южного Урала и Мугоджар/ М.: Недра, 1974. </w:t>
      </w:r>
      <w:r w:rsidRPr="0085212A">
        <w:rPr>
          <w:lang w:val="en-US"/>
        </w:rPr>
        <w:t>83с.</w:t>
      </w:r>
    </w:p>
    <w:p w:rsidR="00506C3C" w:rsidRPr="0085212A" w:rsidRDefault="00506C3C" w:rsidP="00506C3C">
      <w:pPr>
        <w:widowControl/>
        <w:numPr>
          <w:ilvl w:val="0"/>
          <w:numId w:val="1"/>
        </w:numPr>
        <w:tabs>
          <w:tab w:val="num" w:pos="-435"/>
          <w:tab w:val="left" w:pos="0"/>
          <w:tab w:val="left" w:pos="851"/>
          <w:tab w:val="left" w:pos="993"/>
          <w:tab w:val="num" w:pos="1070"/>
        </w:tabs>
        <w:autoSpaceDE/>
        <w:autoSpaceDN/>
        <w:adjustRightInd/>
        <w:spacing w:line="360" w:lineRule="auto"/>
        <w:ind w:left="0" w:firstLine="567"/>
        <w:jc w:val="both"/>
      </w:pPr>
      <w:r w:rsidRPr="0085212A">
        <w:rPr>
          <w:i/>
          <w:iCs/>
        </w:rPr>
        <w:t>ГаббасоваИ. М.</w:t>
      </w:r>
      <w:r w:rsidRPr="0085212A">
        <w:t>Деградация и рекультивация почв Башкортостана. Уфа: Гилем, 2004. 284 с</w:t>
      </w:r>
    </w:p>
    <w:p w:rsidR="00506C3C" w:rsidRPr="0085212A" w:rsidRDefault="00506C3C" w:rsidP="00506C3C">
      <w:pPr>
        <w:widowControl/>
        <w:numPr>
          <w:ilvl w:val="0"/>
          <w:numId w:val="1"/>
        </w:numPr>
        <w:tabs>
          <w:tab w:val="num" w:pos="-435"/>
          <w:tab w:val="left" w:pos="851"/>
          <w:tab w:val="left" w:pos="993"/>
          <w:tab w:val="num" w:pos="1070"/>
        </w:tabs>
        <w:spacing w:line="360" w:lineRule="auto"/>
        <w:ind w:left="0" w:firstLine="567"/>
        <w:jc w:val="both"/>
      </w:pPr>
      <w:r w:rsidRPr="0085212A">
        <w:rPr>
          <w:i/>
        </w:rPr>
        <w:t>Государственный баланс</w:t>
      </w:r>
      <w:r w:rsidRPr="0085212A">
        <w:t xml:space="preserve"> запасов по Республике Башкортостан по состоянию на 01.01.2008 г. Уфа 2008.</w:t>
      </w:r>
    </w:p>
    <w:p w:rsidR="00506C3C" w:rsidRPr="0085212A" w:rsidRDefault="00506C3C" w:rsidP="00506C3C">
      <w:pPr>
        <w:widowControl/>
        <w:numPr>
          <w:ilvl w:val="0"/>
          <w:numId w:val="1"/>
        </w:numPr>
        <w:tabs>
          <w:tab w:val="num" w:pos="0"/>
          <w:tab w:val="left" w:pos="993"/>
          <w:tab w:val="num" w:pos="1070"/>
        </w:tabs>
        <w:autoSpaceDE/>
        <w:autoSpaceDN/>
        <w:adjustRightInd/>
        <w:spacing w:line="360" w:lineRule="auto"/>
        <w:ind w:left="0" w:firstLine="567"/>
        <w:contextualSpacing/>
        <w:jc w:val="both"/>
        <w:rPr>
          <w:bCs/>
        </w:rPr>
      </w:pPr>
      <w:r w:rsidRPr="0085212A">
        <w:rPr>
          <w:bCs/>
          <w:i/>
        </w:rPr>
        <w:t>Государственный доклад</w:t>
      </w:r>
      <w:r w:rsidRPr="0085212A">
        <w:rPr>
          <w:bCs/>
        </w:rPr>
        <w:t xml:space="preserve"> о состоянии природных ресурсов и окружающей среды Республики Башкортостан в 2019 году; г. Уфа, Министерство природопользования и экол</w:t>
      </w:r>
      <w:r w:rsidRPr="0085212A">
        <w:rPr>
          <w:bCs/>
        </w:rPr>
        <w:t>о</w:t>
      </w:r>
      <w:r w:rsidRPr="0085212A">
        <w:rPr>
          <w:bCs/>
        </w:rPr>
        <w:t>гии по Республике Башкортостан, 2020.</w:t>
      </w:r>
    </w:p>
    <w:p w:rsidR="00506C3C" w:rsidRPr="0085212A" w:rsidRDefault="00506C3C" w:rsidP="00506C3C">
      <w:pPr>
        <w:widowControl/>
        <w:numPr>
          <w:ilvl w:val="0"/>
          <w:numId w:val="1"/>
        </w:numPr>
        <w:tabs>
          <w:tab w:val="num" w:pos="-435"/>
          <w:tab w:val="left" w:pos="993"/>
          <w:tab w:val="num" w:pos="1070"/>
        </w:tabs>
        <w:spacing w:line="360" w:lineRule="auto"/>
        <w:ind w:left="0" w:firstLine="567"/>
        <w:jc w:val="both"/>
      </w:pPr>
      <w:r w:rsidRPr="0085212A">
        <w:t>Лист N-40-X</w:t>
      </w:r>
      <w:r w:rsidRPr="0085212A">
        <w:rPr>
          <w:lang w:val="en-US"/>
        </w:rPr>
        <w:t>V</w:t>
      </w:r>
      <w:r w:rsidRPr="0085212A">
        <w:t>I Князев Ю.Г. Князева О.Ю. 2015</w:t>
      </w:r>
    </w:p>
    <w:p w:rsidR="00506C3C" w:rsidRPr="0085212A" w:rsidRDefault="00506C3C" w:rsidP="00506C3C">
      <w:pPr>
        <w:widowControl/>
        <w:numPr>
          <w:ilvl w:val="0"/>
          <w:numId w:val="1"/>
        </w:numPr>
        <w:tabs>
          <w:tab w:val="num" w:pos="-435"/>
          <w:tab w:val="left" w:pos="993"/>
          <w:tab w:val="num" w:pos="1070"/>
        </w:tabs>
        <w:spacing w:line="360" w:lineRule="auto"/>
        <w:ind w:left="0" w:firstLine="567"/>
        <w:jc w:val="both"/>
      </w:pPr>
      <w:r w:rsidRPr="0085212A">
        <w:t>Лист N-40 (Уфа) Князев Ю.Г. Князева О.Ю. 2011</w:t>
      </w:r>
    </w:p>
    <w:p w:rsidR="00506C3C" w:rsidRPr="0085212A" w:rsidRDefault="00506C3C" w:rsidP="00506C3C">
      <w:pPr>
        <w:widowControl/>
        <w:numPr>
          <w:ilvl w:val="0"/>
          <w:numId w:val="1"/>
        </w:numPr>
        <w:tabs>
          <w:tab w:val="num" w:pos="-435"/>
          <w:tab w:val="left" w:pos="993"/>
          <w:tab w:val="num" w:pos="1070"/>
        </w:tabs>
        <w:spacing w:line="360" w:lineRule="auto"/>
        <w:ind w:left="0" w:firstLine="567"/>
        <w:jc w:val="both"/>
      </w:pPr>
      <w:r w:rsidRPr="0085212A">
        <w:t>Лист N-40-X</w:t>
      </w:r>
      <w:r>
        <w:rPr>
          <w:lang w:val="en-US"/>
        </w:rPr>
        <w:t>V</w:t>
      </w:r>
      <w:r w:rsidRPr="0085212A">
        <w:rPr>
          <w:i/>
        </w:rPr>
        <w:t>Синицын И.И., Синицына З.А., Олли А.И</w:t>
      </w:r>
      <w:r w:rsidRPr="0085212A">
        <w:t>.  1962</w:t>
      </w:r>
    </w:p>
    <w:p w:rsidR="00506C3C" w:rsidRPr="0085212A" w:rsidRDefault="00506C3C" w:rsidP="00506C3C">
      <w:pPr>
        <w:widowControl/>
        <w:numPr>
          <w:ilvl w:val="0"/>
          <w:numId w:val="1"/>
        </w:numPr>
        <w:tabs>
          <w:tab w:val="num" w:pos="-435"/>
          <w:tab w:val="left" w:pos="993"/>
          <w:tab w:val="num" w:pos="1070"/>
          <w:tab w:val="left" w:pos="1134"/>
        </w:tabs>
        <w:spacing w:line="360" w:lineRule="auto"/>
        <w:ind w:left="0" w:firstLine="567"/>
        <w:jc w:val="both"/>
      </w:pPr>
      <w:r w:rsidRPr="0085212A">
        <w:rPr>
          <w:i/>
        </w:rPr>
        <w:t>Данукалова Г.А</w:t>
      </w:r>
      <w:r w:rsidRPr="0085212A">
        <w:t>. Объяснительная записка к уточненной региональной схеме че</w:t>
      </w:r>
      <w:r w:rsidRPr="0085212A">
        <w:t>т</w:t>
      </w:r>
      <w:r w:rsidRPr="0085212A">
        <w:t>вертичных отложений Предуральского региона и территории Башкортостана 2006г.</w:t>
      </w:r>
    </w:p>
    <w:p w:rsidR="00506C3C" w:rsidRPr="0085212A" w:rsidRDefault="00506C3C" w:rsidP="00506C3C">
      <w:pPr>
        <w:widowControl/>
        <w:numPr>
          <w:ilvl w:val="0"/>
          <w:numId w:val="1"/>
        </w:numPr>
        <w:tabs>
          <w:tab w:val="num" w:pos="-435"/>
          <w:tab w:val="left" w:pos="993"/>
          <w:tab w:val="num" w:pos="1070"/>
          <w:tab w:val="left" w:pos="1134"/>
        </w:tabs>
        <w:spacing w:line="360" w:lineRule="auto"/>
        <w:ind w:left="0" w:firstLine="567"/>
        <w:jc w:val="both"/>
      </w:pPr>
      <w:r w:rsidRPr="0085212A">
        <w:rPr>
          <w:i/>
        </w:rPr>
        <w:t xml:space="preserve">Иванушкин А.Г. и др. </w:t>
      </w:r>
      <w:r w:rsidRPr="0085212A">
        <w:t>Девонские отложения западного склона Южного Урала/ Л</w:t>
      </w:r>
      <w:r w:rsidRPr="0085212A">
        <w:t>и</w:t>
      </w:r>
      <w:r w:rsidRPr="0085212A">
        <w:t>тосфера, 2009, №1, с. 3-22</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rPr>
          <w:lang w:val="en-US"/>
        </w:rPr>
      </w:pPr>
      <w:r w:rsidRPr="0085212A">
        <w:rPr>
          <w:i/>
          <w:iCs/>
        </w:rPr>
        <w:t xml:space="preserve">Объяснительная </w:t>
      </w:r>
      <w:r w:rsidRPr="0085212A">
        <w:rPr>
          <w:iCs/>
        </w:rPr>
        <w:t>записка</w:t>
      </w:r>
      <w:r w:rsidRPr="0085212A">
        <w:t xml:space="preserve"> к геоморфологической карте Урала// А.П. Сигов, В.С. Шуб, Н.П. Вербицкая и др./ </w:t>
      </w:r>
      <w:r w:rsidRPr="0085212A">
        <w:rPr>
          <w:lang w:val="en-US"/>
        </w:rPr>
        <w:t>Свердловск, 1981. 229 с.</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rPr>
          <w:snapToGrid w:val="0"/>
        </w:rPr>
      </w:pPr>
      <w:r w:rsidRPr="0085212A">
        <w:rPr>
          <w:i/>
          <w:iCs/>
        </w:rPr>
        <w:t xml:space="preserve">Объяснительная </w:t>
      </w:r>
      <w:r w:rsidRPr="0085212A">
        <w:rPr>
          <w:iCs/>
        </w:rPr>
        <w:t>записка</w:t>
      </w:r>
      <w:r w:rsidRPr="0085212A">
        <w:t xml:space="preserve"> к стратиграфическим схемам Урала (докембрий, пале</w:t>
      </w:r>
      <w:r w:rsidRPr="0085212A">
        <w:t>о</w:t>
      </w:r>
      <w:r w:rsidRPr="0085212A">
        <w:t xml:space="preserve">зой).// Материалы и решения </w:t>
      </w:r>
      <w:r w:rsidRPr="0085212A">
        <w:rPr>
          <w:lang w:val="en-US"/>
        </w:rPr>
        <w:t>IV</w:t>
      </w:r>
      <w:r w:rsidRPr="0085212A">
        <w:t xml:space="preserve"> Уральского межведомственного стратиграфического сов</w:t>
      </w:r>
      <w:r w:rsidRPr="0085212A">
        <w:t>е</w:t>
      </w:r>
      <w:r w:rsidRPr="0085212A">
        <w:t xml:space="preserve">щания (Свердловск: 1990)/ Екатеринбург, 1994. 152 с. </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rPr>
          <w:snapToGrid w:val="0"/>
        </w:rPr>
      </w:pPr>
      <w:r w:rsidRPr="0085212A">
        <w:rPr>
          <w:i/>
          <w:iCs/>
        </w:rPr>
        <w:t xml:space="preserve">    Объяснительная </w:t>
      </w:r>
      <w:r w:rsidRPr="0085212A">
        <w:rPr>
          <w:iCs/>
        </w:rPr>
        <w:t>записка</w:t>
      </w:r>
      <w:r w:rsidRPr="0085212A">
        <w:t xml:space="preserve"> к стратиграфическим схемам Урала (мезозой, кайн</w:t>
      </w:r>
      <w:r w:rsidRPr="0085212A">
        <w:t>о</w:t>
      </w:r>
      <w:r w:rsidRPr="0085212A">
        <w:t xml:space="preserve">зой). Материалы и решения </w:t>
      </w:r>
      <w:r w:rsidRPr="0085212A">
        <w:rPr>
          <w:lang w:val="en-US"/>
        </w:rPr>
        <w:t>IV</w:t>
      </w:r>
      <w:r w:rsidRPr="0085212A">
        <w:t xml:space="preserve"> Уральского межведомственного стратиграфического совещ</w:t>
      </w:r>
      <w:r w:rsidRPr="0085212A">
        <w:t>а</w:t>
      </w:r>
      <w:r w:rsidRPr="0085212A">
        <w:t>ния/ Екатеринбург, 1997. 139 с.</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t>Полезные</w:t>
      </w:r>
      <w:r w:rsidRPr="0085212A">
        <w:t xml:space="preserve"> ископаемые Республики Башкортостан (марганцевые руды)// Салихов Д.Н., Ковалев С.Г., Брусницын А.И., Беликова Г.И., Бердников П.Г., Семакова Т.А., Сергеева Е.В./ Уфа: Экология, 2002. 243с.</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t>Сигов А.П., Шуб В.С., Вербицкая Н.П. и др.</w:t>
      </w:r>
      <w:r w:rsidRPr="0085212A">
        <w:rPr>
          <w:iCs/>
        </w:rPr>
        <w:t>Объяснительнаязаписка</w:t>
      </w:r>
      <w:r w:rsidRPr="0085212A">
        <w:t xml:space="preserve"> к геоморфол</w:t>
      </w:r>
      <w:r w:rsidRPr="0085212A">
        <w:t>о</w:t>
      </w:r>
      <w:r w:rsidRPr="0085212A">
        <w:t>гической карте Урала ./ Свердловск, 1981. 229 с.</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iCs/>
        </w:rPr>
        <w:t>Стратиграфические</w:t>
      </w:r>
      <w:r w:rsidRPr="0085212A">
        <w:rPr>
          <w:iCs/>
        </w:rPr>
        <w:t>схемы</w:t>
      </w:r>
      <w:r w:rsidRPr="0085212A">
        <w:t xml:space="preserve"> Урала (докембрий, палеозой). МСК/ Екатеринбург, 1993.</w:t>
      </w:r>
      <w:bookmarkStart w:id="9" w:name="литература"/>
      <w:bookmarkEnd w:id="9"/>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iCs/>
        </w:rPr>
        <w:t xml:space="preserve">Тектоническая </w:t>
      </w:r>
      <w:r w:rsidRPr="0085212A">
        <w:rPr>
          <w:iCs/>
        </w:rPr>
        <w:t>карта</w:t>
      </w:r>
      <w:r w:rsidRPr="0085212A">
        <w:t xml:space="preserve"> Урала м-ба 1:1 000 000 (объяснительная записка)// И.Д. С</w:t>
      </w:r>
      <w:r w:rsidRPr="0085212A">
        <w:t>о</w:t>
      </w:r>
      <w:r w:rsidRPr="0085212A">
        <w:t>болев, С.В. Автонеев, Р.П. Белковская и др./ Свердловск, 1986. 168 с.</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lastRenderedPageBreak/>
        <w:t>Яхимович В.Л., Немкова В.К., Сиднев А.В.</w:t>
      </w:r>
      <w:r w:rsidRPr="0085212A">
        <w:t xml:space="preserve"> и др. Плейстоцен Предуралья. М.: Наука, 1987. 112 с. </w:t>
      </w:r>
    </w:p>
    <w:p w:rsidR="00506C3C" w:rsidRPr="0085212A" w:rsidRDefault="00506C3C" w:rsidP="00506C3C">
      <w:pPr>
        <w:tabs>
          <w:tab w:val="left" w:pos="993"/>
          <w:tab w:val="left" w:pos="1134"/>
        </w:tabs>
        <w:spacing w:line="360" w:lineRule="auto"/>
        <w:ind w:firstLine="567"/>
        <w:jc w:val="center"/>
        <w:rPr>
          <w:b/>
        </w:rPr>
      </w:pPr>
      <w:r w:rsidRPr="0085212A">
        <w:rPr>
          <w:b/>
        </w:rPr>
        <w:t>Фондовая</w:t>
      </w:r>
    </w:p>
    <w:p w:rsidR="00506C3C" w:rsidRPr="0085212A" w:rsidRDefault="00506C3C" w:rsidP="00506C3C">
      <w:pPr>
        <w:numPr>
          <w:ilvl w:val="0"/>
          <w:numId w:val="1"/>
        </w:numPr>
        <w:tabs>
          <w:tab w:val="left" w:pos="0"/>
          <w:tab w:val="left" w:pos="993"/>
        </w:tabs>
        <w:spacing w:line="360" w:lineRule="auto"/>
        <w:ind w:left="0" w:firstLine="567"/>
      </w:pPr>
      <w:r w:rsidRPr="0085212A">
        <w:rPr>
          <w:i/>
        </w:rPr>
        <w:t>Алексеев Б.П.</w:t>
      </w:r>
      <w:r w:rsidRPr="0085212A">
        <w:t xml:space="preserve"> Отчет о поисках и предварительной разведке месторождений рыхлых карбонатных агрономических руд в Илишевском, Ишимбайском и Уфимском районах БАССР, проведенных в 1974 году (по работам Башкирского отряда Hерудной партии), г.Уфа, 1975.</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t xml:space="preserve">Галкина О.С. </w:t>
      </w:r>
      <w:r w:rsidRPr="0085212A">
        <w:t xml:space="preserve">Отчет о поисках фосфоритов в полосе пермо-карбона на западном склоне Южного-Урала за 1957-1958 гг./ Уфа, ТФ ГГУП «Башгеолцентр», </w:t>
      </w:r>
      <w:smartTag w:uri="urn:schemas-microsoft-com:office:smarttags" w:element="metricconverter">
        <w:smartTagPr>
          <w:attr w:name="ProductID" w:val="1958 г"/>
        </w:smartTagPr>
        <w:r w:rsidRPr="0085212A">
          <w:t>1958 г</w:t>
        </w:r>
      </w:smartTag>
    </w:p>
    <w:p w:rsidR="00506C3C" w:rsidRPr="009C38BD"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t xml:space="preserve">Князев Ю.Г. Князева О.Ю. </w:t>
      </w:r>
      <w:r>
        <w:t>Объяснительная записка к геохимической основе Гос</w:t>
      </w:r>
      <w:r>
        <w:t>у</w:t>
      </w:r>
      <w:r>
        <w:t xml:space="preserve">дарственной геологической карты РФ масштаба 1:200000 листа </w:t>
      </w:r>
      <w:r>
        <w:rPr>
          <w:lang w:val="en-US"/>
        </w:rPr>
        <w:t>N</w:t>
      </w:r>
      <w:r w:rsidRPr="009C38BD">
        <w:t>-40-</w:t>
      </w:r>
      <w:r>
        <w:rPr>
          <w:lang w:val="en-US"/>
        </w:rPr>
        <w:t>XXI</w:t>
      </w:r>
      <w:r>
        <w:t>(Ишимбаевская площадь)</w:t>
      </w:r>
      <w:r w:rsidRPr="0085212A">
        <w:t xml:space="preserve">/ </w:t>
      </w:r>
      <w:r w:rsidRPr="009C38BD">
        <w:t xml:space="preserve">Уфа, </w:t>
      </w:r>
      <w:r>
        <w:t>ООО</w:t>
      </w:r>
      <w:r w:rsidRPr="009C38BD">
        <w:t xml:space="preserve"> «Башгео», </w:t>
      </w:r>
      <w:r>
        <w:t>2022</w:t>
      </w:r>
      <w:r w:rsidRPr="0085212A">
        <w:t xml:space="preserve"> г.</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rPr>
          <w:i/>
        </w:rPr>
      </w:pPr>
      <w:r w:rsidRPr="0085212A">
        <w:rPr>
          <w:i/>
        </w:rPr>
        <w:t xml:space="preserve">Криночкин Л.А., Шкарин А.Б. </w:t>
      </w:r>
      <w:r w:rsidRPr="0085212A">
        <w:t xml:space="preserve">«Составление геохимических основ масштаба 1:1000 000 листов </w:t>
      </w:r>
      <w:r w:rsidRPr="0085212A">
        <w:rPr>
          <w:lang w:val="en-US"/>
        </w:rPr>
        <w:t>N</w:t>
      </w:r>
      <w:r w:rsidRPr="0085212A">
        <w:t xml:space="preserve">-40,41,42,  </w:t>
      </w:r>
      <w:r w:rsidRPr="0085212A">
        <w:rPr>
          <w:lang w:val="en-US"/>
        </w:rPr>
        <w:t>P</w:t>
      </w:r>
      <w:r w:rsidRPr="0085212A">
        <w:t>-45,52,55,57,  О-38,55,56» 2011г.</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t xml:space="preserve">Макушин А.А., Казаков И.И.  </w:t>
      </w:r>
      <w:r w:rsidRPr="0085212A">
        <w:t>Отчет по объектам: "Глубинное строение и реги</w:t>
      </w:r>
      <w:r w:rsidRPr="0085212A">
        <w:t>о</w:t>
      </w:r>
      <w:r w:rsidRPr="0085212A">
        <w:t>нальные закономерности размещения оруденения на Башкирском поднятии (тема Б.II.I/601(10)/92-1)"; "Прогнозно-поисковые работы по выявлению коренных источников а</w:t>
      </w:r>
      <w:r w:rsidRPr="0085212A">
        <w:t>л</w:t>
      </w:r>
      <w:r w:rsidRPr="0085212A">
        <w:t>мазов в пределах Башкирского мегантиклинория и сопредельных структур по объекту "Ба</w:t>
      </w:r>
      <w:r w:rsidRPr="0085212A">
        <w:t>ш</w:t>
      </w:r>
      <w:r w:rsidRPr="0085212A">
        <w:t>кирская площадь". 2004.</w:t>
      </w:r>
    </w:p>
    <w:p w:rsidR="00506C3C" w:rsidRPr="0085212A" w:rsidRDefault="00506C3C" w:rsidP="00506C3C">
      <w:pPr>
        <w:widowControl/>
        <w:numPr>
          <w:ilvl w:val="0"/>
          <w:numId w:val="1"/>
        </w:numPr>
        <w:tabs>
          <w:tab w:val="num" w:pos="-435"/>
          <w:tab w:val="left" w:pos="993"/>
          <w:tab w:val="num" w:pos="1070"/>
          <w:tab w:val="left" w:pos="1134"/>
        </w:tabs>
        <w:autoSpaceDE/>
        <w:autoSpaceDN/>
        <w:adjustRightInd/>
        <w:spacing w:line="360" w:lineRule="auto"/>
        <w:ind w:left="0" w:firstLine="567"/>
        <w:jc w:val="both"/>
      </w:pPr>
      <w:r w:rsidRPr="0085212A">
        <w:rPr>
          <w:i/>
        </w:rPr>
        <w:t>Макушин А.А., Казаков И.И</w:t>
      </w:r>
      <w:r w:rsidRPr="0085212A">
        <w:t>. Отчет по объекту "Геолого-минерагеническое карт</w:t>
      </w:r>
      <w:r w:rsidRPr="0085212A">
        <w:t>и</w:t>
      </w:r>
      <w:r w:rsidRPr="0085212A">
        <w:t>рование на алмазы территории Республики Башкортостан"; г.Уфа, ОАО "Башкиргеология", 2009.</w:t>
      </w:r>
    </w:p>
    <w:p w:rsidR="00506C3C" w:rsidRDefault="00506C3C"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997528" w:rsidRDefault="00997528" w:rsidP="00481A71">
      <w:pPr>
        <w:jc w:val="right"/>
        <w:outlineLvl w:val="0"/>
        <w:rPr>
          <w:sz w:val="20"/>
          <w:szCs w:val="20"/>
        </w:rPr>
      </w:pPr>
      <w:r w:rsidRPr="002C03FC">
        <w:rPr>
          <w:sz w:val="20"/>
          <w:szCs w:val="20"/>
        </w:rPr>
        <w:object w:dxaOrig="9385" w:dyaOrig="10755">
          <v:shape id="_x0000_i1026" type="#_x0000_t75" style="width:469.45pt;height:537.85pt" o:ole="">
            <v:imagedata r:id="rId61" o:title=""/>
          </v:shape>
          <o:OLEObject Type="Embed" ProgID="Word.Document.12" ShapeID="_x0000_i1026" DrawAspect="Content" ObjectID="_1768722865" r:id="rId62"/>
        </w:object>
      </w:r>
    </w:p>
    <w:p w:rsidR="00481A71" w:rsidRDefault="00481A71"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r w:rsidRPr="002C03FC">
        <w:rPr>
          <w:sz w:val="20"/>
          <w:szCs w:val="20"/>
        </w:rPr>
        <w:object w:dxaOrig="9355" w:dyaOrig="9243">
          <v:shape id="_x0000_i1027" type="#_x0000_t75" style="width:468pt;height:461.5pt" o:ole="">
            <v:imagedata r:id="rId63" o:title=""/>
          </v:shape>
          <o:OLEObject Type="Embed" ProgID="Word.Document.12" ShapeID="_x0000_i1027" DrawAspect="Content" ObjectID="_1768722866" r:id="rId64"/>
        </w:object>
      </w: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492FDC" w:rsidRDefault="00492FDC" w:rsidP="00481A71">
      <w:pPr>
        <w:jc w:val="right"/>
        <w:outlineLvl w:val="0"/>
        <w:rPr>
          <w:sz w:val="20"/>
          <w:szCs w:val="20"/>
        </w:rPr>
      </w:pPr>
    </w:p>
    <w:p w:rsidR="00492FDC" w:rsidRDefault="00492FDC"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997528" w:rsidRDefault="00997528" w:rsidP="00481A71">
      <w:pPr>
        <w:jc w:val="right"/>
        <w:outlineLvl w:val="0"/>
        <w:rPr>
          <w:sz w:val="20"/>
          <w:szCs w:val="20"/>
        </w:rPr>
      </w:pPr>
    </w:p>
    <w:p w:rsidR="006D02D6" w:rsidRDefault="008A2BAC" w:rsidP="006D02D6">
      <w:r>
        <w:rPr>
          <w:noProof/>
          <w:lang w:eastAsia="ru-RU"/>
        </w:rPr>
        <w:lastRenderedPageBreak/>
        <w:drawing>
          <wp:inline distT="0" distB="0" distL="0" distR="0">
            <wp:extent cx="6105525" cy="6797675"/>
            <wp:effectExtent l="19050" t="0" r="9525" b="0"/>
            <wp:docPr id="54" name="Рисунок 4" descr="D:\Работа съемка\2023\Прибельская\Отчет Прибельская\Справка финансир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 съемка\2023\Прибельская\Отчет Прибельская\Справка финансирования.jpg"/>
                    <pic:cNvPicPr>
                      <a:picLocks noChangeAspect="1" noChangeArrowheads="1"/>
                    </pic:cNvPicPr>
                  </pic:nvPicPr>
                  <pic:blipFill>
                    <a:blip r:embed="rId65" cstate="print"/>
                    <a:srcRect/>
                    <a:stretch>
                      <a:fillRect/>
                    </a:stretch>
                  </pic:blipFill>
                  <pic:spPr bwMode="auto">
                    <a:xfrm>
                      <a:off x="0" y="0"/>
                      <a:ext cx="6105525" cy="6797675"/>
                    </a:xfrm>
                    <a:prstGeom prst="rect">
                      <a:avLst/>
                    </a:prstGeom>
                    <a:noFill/>
                    <a:ln w="9525">
                      <a:noFill/>
                      <a:miter lim="800000"/>
                      <a:headEnd/>
                      <a:tailEnd/>
                    </a:ln>
                  </pic:spPr>
                </pic:pic>
              </a:graphicData>
            </a:graphic>
          </wp:inline>
        </w:drawing>
      </w:r>
    </w:p>
    <w:p w:rsidR="006D02D6" w:rsidRDefault="006D02D6" w:rsidP="006D02D6"/>
    <w:p w:rsidR="006D02D6" w:rsidRDefault="006D02D6" w:rsidP="006D02D6"/>
    <w:p w:rsidR="006D02D6" w:rsidRDefault="006D02D6" w:rsidP="006D02D6"/>
    <w:p w:rsidR="006D02D6" w:rsidRDefault="006D02D6" w:rsidP="006D02D6"/>
    <w:p w:rsidR="006D02D6" w:rsidRDefault="006D02D6" w:rsidP="006D02D6"/>
    <w:p w:rsidR="006D02D6" w:rsidRDefault="006D02D6" w:rsidP="006D02D6"/>
    <w:p w:rsidR="006D02D6" w:rsidRDefault="006D02D6" w:rsidP="006D02D6"/>
    <w:p w:rsidR="006D02D6" w:rsidRDefault="006D02D6" w:rsidP="006D02D6"/>
    <w:p w:rsidR="008A2BAC" w:rsidRDefault="008A2BAC" w:rsidP="006D02D6"/>
    <w:p w:rsidR="006D02D6" w:rsidRDefault="006D02D6" w:rsidP="006D02D6"/>
    <w:p w:rsidR="00FC1A10" w:rsidRDefault="00FC1A10" w:rsidP="006D02D6"/>
    <w:p w:rsidR="00FC1A10" w:rsidRDefault="00FC1A10" w:rsidP="006D02D6"/>
    <w:p w:rsidR="006D02D6" w:rsidRDefault="006D02D6" w:rsidP="006D02D6"/>
    <w:p w:rsidR="006D02D6" w:rsidRDefault="006D02D6" w:rsidP="006D02D6"/>
    <w:p w:rsidR="00997528" w:rsidRPr="005E621E" w:rsidRDefault="00997528" w:rsidP="00997528">
      <w:pPr>
        <w:ind w:firstLine="709"/>
        <w:jc w:val="center"/>
        <w:rPr>
          <w:szCs w:val="22"/>
        </w:rPr>
      </w:pPr>
      <w:r w:rsidRPr="005E621E">
        <w:rPr>
          <w:szCs w:val="22"/>
        </w:rPr>
        <w:lastRenderedPageBreak/>
        <w:t>МИНИСТЕРСТВО ПРИРОДНЫХ РЕСУРСОВ И ЭКОЛОГИИ</w:t>
      </w:r>
    </w:p>
    <w:p w:rsidR="00997528" w:rsidRPr="005E621E" w:rsidRDefault="00997528" w:rsidP="00997528">
      <w:pPr>
        <w:ind w:firstLine="709"/>
        <w:jc w:val="center"/>
        <w:rPr>
          <w:szCs w:val="22"/>
        </w:rPr>
      </w:pPr>
      <w:r w:rsidRPr="005E621E">
        <w:rPr>
          <w:szCs w:val="22"/>
        </w:rPr>
        <w:t>РОССИЙСКОЙ ФЕДЕРАЦИИ</w:t>
      </w:r>
    </w:p>
    <w:p w:rsidR="00997528" w:rsidRPr="005E621E" w:rsidRDefault="00997528" w:rsidP="00997528">
      <w:pPr>
        <w:ind w:firstLine="709"/>
        <w:jc w:val="center"/>
        <w:rPr>
          <w:szCs w:val="22"/>
        </w:rPr>
      </w:pPr>
      <w:r w:rsidRPr="005E621E">
        <w:rPr>
          <w:szCs w:val="22"/>
        </w:rPr>
        <w:t>ФЕДЕРАЛЬНОЕ АГЕНТСТВО ПО НЕДРОПОЛЬЗОВАНИЮ</w:t>
      </w:r>
    </w:p>
    <w:p w:rsidR="00997528" w:rsidRDefault="00997528" w:rsidP="00997528">
      <w:pPr>
        <w:pStyle w:val="Normalunindented"/>
        <w:keepNext/>
        <w:spacing w:before="0" w:after="0"/>
        <w:jc w:val="center"/>
        <w:rPr>
          <w:sz w:val="24"/>
          <w:szCs w:val="24"/>
        </w:rPr>
      </w:pPr>
      <w:r>
        <w:rPr>
          <w:sz w:val="24"/>
          <w:szCs w:val="24"/>
        </w:rPr>
        <w:t>Общество с ограниченной ответственностью</w:t>
      </w:r>
      <w:r w:rsidRPr="008E03C4">
        <w:rPr>
          <w:sz w:val="24"/>
          <w:szCs w:val="24"/>
        </w:rPr>
        <w:t>«</w:t>
      </w:r>
      <w:r>
        <w:rPr>
          <w:sz w:val="24"/>
          <w:szCs w:val="24"/>
        </w:rPr>
        <w:t>Башгео»</w:t>
      </w:r>
    </w:p>
    <w:p w:rsidR="00997528" w:rsidRPr="008E03C4" w:rsidRDefault="00997528" w:rsidP="00997528">
      <w:pPr>
        <w:pStyle w:val="Normalunindented"/>
        <w:keepNext/>
        <w:spacing w:before="0" w:after="0"/>
        <w:jc w:val="center"/>
        <w:rPr>
          <w:sz w:val="24"/>
          <w:szCs w:val="24"/>
        </w:rPr>
      </w:pPr>
      <w:r w:rsidRPr="008E03C4">
        <w:rPr>
          <w:sz w:val="24"/>
          <w:szCs w:val="24"/>
        </w:rPr>
        <w:t>(</w:t>
      </w:r>
      <w:r>
        <w:rPr>
          <w:sz w:val="24"/>
          <w:szCs w:val="24"/>
        </w:rPr>
        <w:t>ООО</w:t>
      </w:r>
      <w:r w:rsidRPr="008E03C4">
        <w:rPr>
          <w:sz w:val="24"/>
          <w:szCs w:val="24"/>
        </w:rPr>
        <w:t xml:space="preserve"> «</w:t>
      </w:r>
      <w:r>
        <w:rPr>
          <w:sz w:val="24"/>
          <w:szCs w:val="24"/>
        </w:rPr>
        <w:t>Башгео</w:t>
      </w:r>
      <w:r w:rsidRPr="008E03C4">
        <w:rPr>
          <w:sz w:val="24"/>
          <w:szCs w:val="24"/>
        </w:rPr>
        <w:t>»)</w:t>
      </w:r>
    </w:p>
    <w:p w:rsidR="00997528" w:rsidRDefault="00997528" w:rsidP="00481A71">
      <w:pPr>
        <w:jc w:val="right"/>
        <w:outlineLvl w:val="0"/>
        <w:rPr>
          <w:sz w:val="20"/>
          <w:szCs w:val="20"/>
        </w:rPr>
      </w:pPr>
    </w:p>
    <w:p w:rsidR="00997528" w:rsidRDefault="009F12AA" w:rsidP="00997528">
      <w:pPr>
        <w:spacing w:line="276" w:lineRule="auto"/>
        <w:jc w:val="right"/>
        <w:rPr>
          <w:b/>
        </w:rPr>
      </w:pPr>
      <w:r>
        <w:rPr>
          <w:b/>
          <w:noProof/>
          <w:lang w:eastAsia="ru-RU"/>
        </w:rPr>
        <w:drawing>
          <wp:inline distT="0" distB="0" distL="0" distR="0">
            <wp:extent cx="2620645" cy="1527175"/>
            <wp:effectExtent l="19050" t="0" r="8255" b="0"/>
            <wp:docPr id="46" name="Рисунок 1"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1.jpg"/>
                    <pic:cNvPicPr>
                      <a:picLocks noChangeAspect="1" noChangeArrowheads="1"/>
                    </pic:cNvPicPr>
                  </pic:nvPicPr>
                  <pic:blipFill>
                    <a:blip r:embed="rId66"/>
                    <a:srcRect/>
                    <a:stretch>
                      <a:fillRect/>
                    </a:stretch>
                  </pic:blipFill>
                  <pic:spPr bwMode="auto">
                    <a:xfrm>
                      <a:off x="0" y="0"/>
                      <a:ext cx="2620645" cy="1527175"/>
                    </a:xfrm>
                    <a:prstGeom prst="rect">
                      <a:avLst/>
                    </a:prstGeom>
                    <a:noFill/>
                    <a:ln w="9525">
                      <a:noFill/>
                      <a:miter lim="800000"/>
                      <a:headEnd/>
                      <a:tailEnd/>
                    </a:ln>
                  </pic:spPr>
                </pic:pic>
              </a:graphicData>
            </a:graphic>
          </wp:inline>
        </w:drawing>
      </w:r>
    </w:p>
    <w:p w:rsidR="00997528" w:rsidRDefault="00997528" w:rsidP="00997528">
      <w:pPr>
        <w:spacing w:line="276" w:lineRule="auto"/>
        <w:jc w:val="center"/>
        <w:rPr>
          <w:b/>
        </w:rPr>
      </w:pPr>
    </w:p>
    <w:p w:rsidR="00997528" w:rsidRPr="00FC7BC5" w:rsidRDefault="00997528" w:rsidP="00997528">
      <w:pPr>
        <w:spacing w:line="276" w:lineRule="auto"/>
        <w:jc w:val="center"/>
        <w:rPr>
          <w:b/>
        </w:rPr>
      </w:pPr>
      <w:r w:rsidRPr="00FC7BC5">
        <w:rPr>
          <w:b/>
        </w:rPr>
        <w:t>А К Т</w:t>
      </w:r>
    </w:p>
    <w:p w:rsidR="00997528" w:rsidRDefault="00997528" w:rsidP="00997528">
      <w:pPr>
        <w:spacing w:after="60" w:line="276" w:lineRule="auto"/>
        <w:jc w:val="center"/>
      </w:pPr>
      <w:r w:rsidRPr="005A1853">
        <w:t>приемки полевых</w:t>
      </w:r>
      <w:r>
        <w:t xml:space="preserve"> </w:t>
      </w:r>
      <w:r w:rsidRPr="005A1853">
        <w:t>материалов по объекту</w:t>
      </w:r>
      <w:r>
        <w:t>:</w:t>
      </w:r>
    </w:p>
    <w:p w:rsidR="00997528" w:rsidRPr="00B50024" w:rsidRDefault="00997528" w:rsidP="00997528">
      <w:pPr>
        <w:ind w:right="-1"/>
        <w:jc w:val="center"/>
        <w:rPr>
          <w:b/>
        </w:rPr>
      </w:pPr>
      <w:r w:rsidRPr="00B50024">
        <w:rPr>
          <w:b/>
        </w:rPr>
        <w:t>«Выполнение работ по оценке геологической,</w:t>
      </w:r>
    </w:p>
    <w:p w:rsidR="00997528" w:rsidRPr="00B50024" w:rsidRDefault="00997528" w:rsidP="00997528">
      <w:pPr>
        <w:ind w:right="-1"/>
        <w:jc w:val="center"/>
        <w:rPr>
          <w:b/>
        </w:rPr>
      </w:pPr>
      <w:r w:rsidRPr="00B50024">
        <w:rPr>
          <w:b/>
        </w:rPr>
        <w:t>геохимической изученности и подготовке материалов по геологическому обоснованию</w:t>
      </w:r>
    </w:p>
    <w:p w:rsidR="00997528" w:rsidRPr="00B50024" w:rsidRDefault="00997528" w:rsidP="00997528">
      <w:pPr>
        <w:ind w:right="-1"/>
        <w:jc w:val="center"/>
        <w:rPr>
          <w:b/>
        </w:rPr>
      </w:pPr>
      <w:r w:rsidRPr="00B50024">
        <w:rPr>
          <w:b/>
        </w:rPr>
        <w:t>проведения ГДП-200 в пределах  листа N-40-XV (Прибельская площадь)» в 2022 г.</w:t>
      </w:r>
    </w:p>
    <w:p w:rsidR="00997528" w:rsidRDefault="00997528" w:rsidP="00997528">
      <w:pPr>
        <w:jc w:val="center"/>
      </w:pPr>
      <w:r>
        <w:t xml:space="preserve">в составе объекта ФГБУ «ВСЕГЕИ» </w:t>
      </w:r>
    </w:p>
    <w:p w:rsidR="00997528" w:rsidRPr="00B50024" w:rsidRDefault="00997528" w:rsidP="00997528">
      <w:pPr>
        <w:ind w:firstLine="360"/>
        <w:jc w:val="center"/>
        <w:rPr>
          <w:b/>
        </w:rPr>
      </w:pPr>
      <w:r w:rsidRPr="00B50024">
        <w:rPr>
          <w:b/>
        </w:rPr>
        <w:t>«Проведение в 202</w:t>
      </w:r>
      <w:r>
        <w:rPr>
          <w:b/>
        </w:rPr>
        <w:t>2</w:t>
      </w:r>
      <w:r w:rsidRPr="00B50024">
        <w:rPr>
          <w:b/>
        </w:rPr>
        <w:t>-202</w:t>
      </w:r>
      <w:r>
        <w:rPr>
          <w:b/>
        </w:rPr>
        <w:t>4</w:t>
      </w:r>
      <w:r w:rsidRPr="00B50024">
        <w:rPr>
          <w:b/>
        </w:rPr>
        <w:t xml:space="preserve"> годах региональных геолого-съемочных работ масштаба 1:200 000 на группу листов в пределах Уральского и Приволжского ФО»</w:t>
      </w:r>
    </w:p>
    <w:p w:rsidR="00997528" w:rsidRDefault="00997528" w:rsidP="00997528">
      <w:pPr>
        <w:ind w:firstLine="360"/>
        <w:jc w:val="center"/>
      </w:pPr>
      <w:r>
        <w:rPr>
          <w:bCs/>
        </w:rPr>
        <w:t xml:space="preserve">в рамках Контракта с ФГБУ «ВСЕГЕИ» </w:t>
      </w:r>
      <w:r w:rsidRPr="001B057E">
        <w:t>№15-2/22-1  от  18  апреля 2022 г</w:t>
      </w:r>
      <w:r>
        <w:t>.</w:t>
      </w:r>
    </w:p>
    <w:p w:rsidR="00997528" w:rsidRDefault="00997528" w:rsidP="00997528">
      <w:pPr>
        <w:ind w:firstLine="360"/>
        <w:jc w:val="center"/>
        <w:rPr>
          <w:bCs/>
        </w:rPr>
      </w:pPr>
      <w:r>
        <w:t>и Дополнительного соглашения № 1 от 19.09.22г.</w:t>
      </w:r>
    </w:p>
    <w:p w:rsidR="00997528" w:rsidRPr="0026479F" w:rsidRDefault="00997528" w:rsidP="00997528">
      <w:pPr>
        <w:spacing w:line="276" w:lineRule="auto"/>
        <w:jc w:val="center"/>
      </w:pPr>
    </w:p>
    <w:p w:rsidR="00997528" w:rsidRDefault="00997528" w:rsidP="00997528">
      <w:pPr>
        <w:spacing w:line="276" w:lineRule="auto"/>
      </w:pPr>
      <w:r w:rsidRPr="002E4012">
        <w:t>«</w:t>
      </w:r>
      <w:r>
        <w:t>07</w:t>
      </w:r>
      <w:r w:rsidRPr="008E03C4">
        <w:t>» ноября</w:t>
      </w:r>
      <w:r w:rsidRPr="002E4012">
        <w:t xml:space="preserve"> 20</w:t>
      </w:r>
      <w:r>
        <w:t>22</w:t>
      </w:r>
      <w:r w:rsidRPr="002E4012">
        <w:t xml:space="preserve"> г.</w:t>
      </w:r>
      <w:r>
        <w:tab/>
      </w:r>
      <w:r>
        <w:tab/>
        <w:t xml:space="preserve">           </w:t>
      </w:r>
      <w:r>
        <w:tab/>
      </w:r>
      <w:r>
        <w:tab/>
        <w:t>г.Уфа</w:t>
      </w:r>
    </w:p>
    <w:p w:rsidR="00997528" w:rsidRDefault="00997528" w:rsidP="00997528">
      <w:pPr>
        <w:spacing w:line="276" w:lineRule="auto"/>
      </w:pPr>
      <w:r>
        <w:t xml:space="preserve"> </w:t>
      </w:r>
      <w:r w:rsidRPr="00825C0A">
        <w:rPr>
          <w:b/>
        </w:rPr>
        <w:t>Комиссия в составе</w:t>
      </w:r>
      <w:r w:rsidRPr="0056286A">
        <w:t>:</w:t>
      </w:r>
      <w:r>
        <w:t>Латыпов Ф.Ф.(председатель), Харисова А.А. (секретарь)</w:t>
      </w:r>
    </w:p>
    <w:p w:rsidR="00997528" w:rsidRPr="0056286A" w:rsidRDefault="00997528" w:rsidP="00997528">
      <w:pPr>
        <w:spacing w:before="120" w:line="276" w:lineRule="auto"/>
      </w:pPr>
      <w:r>
        <w:t>Члены: Айдаров Э.М., Бергазов И.Р.</w:t>
      </w:r>
    </w:p>
    <w:p w:rsidR="00997528" w:rsidRDefault="00997528" w:rsidP="00997528">
      <w:pPr>
        <w:spacing w:before="120" w:line="276" w:lineRule="auto"/>
      </w:pPr>
      <w:r w:rsidRPr="008A51E8">
        <w:t>Представители Заказчика</w:t>
      </w:r>
      <w:r w:rsidRPr="00825C0A">
        <w:t>:</w:t>
      </w:r>
      <w:r>
        <w:t xml:space="preserve"> </w:t>
      </w:r>
      <w:r w:rsidRPr="00563840">
        <w:t xml:space="preserve">Семенова Л. Р., </w:t>
      </w:r>
      <w:r>
        <w:t>Вовшина А.Ю., Медведев В.А., Захаров И.Н.</w:t>
      </w:r>
    </w:p>
    <w:p w:rsidR="00997528" w:rsidRPr="00563840" w:rsidRDefault="00997528" w:rsidP="00997528">
      <w:pPr>
        <w:spacing w:line="276" w:lineRule="auto"/>
      </w:pPr>
      <w:r>
        <w:t xml:space="preserve"> </w:t>
      </w:r>
      <w:r w:rsidRPr="00563840">
        <w:t>(ФГБУ «ВСЕГЕИ»)</w:t>
      </w:r>
    </w:p>
    <w:p w:rsidR="00997528" w:rsidRDefault="00997528" w:rsidP="00997528">
      <w:pPr>
        <w:spacing w:before="120" w:line="276" w:lineRule="auto"/>
      </w:pPr>
      <w:r w:rsidRPr="008A51E8">
        <w:t>Приглашенные:</w:t>
      </w:r>
      <w:r w:rsidRPr="00AE3151">
        <w:t xml:space="preserve"> ответственный исполнитель Князев Ю.Г., геолог 1 кат. Салимов </w:t>
      </w:r>
      <w:r>
        <w:t xml:space="preserve"> </w:t>
      </w:r>
      <w:r w:rsidRPr="00AE3151">
        <w:t>Р.М., ге</w:t>
      </w:r>
      <w:r w:rsidRPr="00AE3151">
        <w:t>о</w:t>
      </w:r>
      <w:r w:rsidRPr="00AE3151">
        <w:t>лог 2 кат. Утаев М.Ф</w:t>
      </w:r>
      <w:r>
        <w:t>.</w:t>
      </w:r>
      <w:r w:rsidRPr="00B50024">
        <w:t xml:space="preserve"> </w:t>
      </w:r>
    </w:p>
    <w:p w:rsidR="00997528" w:rsidRDefault="00997528" w:rsidP="00997528">
      <w:pPr>
        <w:spacing w:before="120"/>
      </w:pPr>
      <w:r w:rsidRPr="00AE3151">
        <w:t>провела проверку следующих материалов: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5953"/>
        <w:gridCol w:w="1418"/>
        <w:gridCol w:w="1240"/>
      </w:tblGrid>
      <w:tr w:rsidR="00997528" w:rsidTr="00997528">
        <w:tc>
          <w:tcPr>
            <w:tcW w:w="9712" w:type="dxa"/>
            <w:gridSpan w:val="4"/>
          </w:tcPr>
          <w:p w:rsidR="00997528" w:rsidRPr="00997528" w:rsidRDefault="00997528" w:rsidP="00997528">
            <w:pPr>
              <w:spacing w:before="120"/>
              <w:jc w:val="center"/>
              <w:rPr>
                <w:b/>
              </w:rPr>
            </w:pPr>
            <w:r w:rsidRPr="00997528">
              <w:rPr>
                <w:b/>
              </w:rPr>
              <w:t>Текстовые материалы</w:t>
            </w:r>
          </w:p>
        </w:tc>
      </w:tr>
      <w:tr w:rsidR="00997528" w:rsidTr="00997528">
        <w:trPr>
          <w:trHeight w:val="241"/>
        </w:trPr>
        <w:tc>
          <w:tcPr>
            <w:tcW w:w="1101" w:type="dxa"/>
          </w:tcPr>
          <w:p w:rsidR="00997528" w:rsidRDefault="00997528" w:rsidP="00997528">
            <w:pPr>
              <w:spacing w:before="120"/>
              <w:jc w:val="center"/>
            </w:pPr>
            <w:r>
              <w:t>№№ п/п</w:t>
            </w:r>
          </w:p>
        </w:tc>
        <w:tc>
          <w:tcPr>
            <w:tcW w:w="5953" w:type="dxa"/>
          </w:tcPr>
          <w:p w:rsidR="00997528" w:rsidRDefault="00997528" w:rsidP="00997528">
            <w:pPr>
              <w:spacing w:before="120"/>
              <w:jc w:val="center"/>
            </w:pPr>
            <w:r>
              <w:t>Наименование</w:t>
            </w:r>
          </w:p>
        </w:tc>
        <w:tc>
          <w:tcPr>
            <w:tcW w:w="1418" w:type="dxa"/>
          </w:tcPr>
          <w:p w:rsidR="00997528" w:rsidRDefault="00997528" w:rsidP="00997528">
            <w:pPr>
              <w:spacing w:before="120"/>
              <w:jc w:val="center"/>
            </w:pPr>
            <w:r>
              <w:t>Масштаб</w:t>
            </w:r>
          </w:p>
        </w:tc>
        <w:tc>
          <w:tcPr>
            <w:tcW w:w="1240" w:type="dxa"/>
          </w:tcPr>
          <w:p w:rsidR="00997528" w:rsidRDefault="00997528" w:rsidP="00997528">
            <w:pPr>
              <w:spacing w:before="120"/>
              <w:jc w:val="center"/>
            </w:pPr>
            <w:r>
              <w:t>Кол-во</w:t>
            </w:r>
          </w:p>
        </w:tc>
      </w:tr>
      <w:tr w:rsidR="00997528" w:rsidTr="00997528">
        <w:tc>
          <w:tcPr>
            <w:tcW w:w="1101" w:type="dxa"/>
          </w:tcPr>
          <w:p w:rsidR="00997528" w:rsidRDefault="00997528" w:rsidP="00997528">
            <w:pPr>
              <w:spacing w:before="120"/>
              <w:jc w:val="center"/>
            </w:pPr>
            <w:r>
              <w:t>1</w:t>
            </w:r>
          </w:p>
        </w:tc>
        <w:tc>
          <w:tcPr>
            <w:tcW w:w="5953" w:type="dxa"/>
          </w:tcPr>
          <w:p w:rsidR="00997528" w:rsidRDefault="00997528" w:rsidP="00997528">
            <w:pPr>
              <w:spacing w:before="120"/>
            </w:pPr>
            <w:r w:rsidRPr="001A2F66">
              <w:t>Полевые книжки</w:t>
            </w:r>
            <w:r>
              <w:t xml:space="preserve"> исполнителей</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3</w:t>
            </w:r>
          </w:p>
        </w:tc>
      </w:tr>
      <w:tr w:rsidR="00997528" w:rsidTr="00997528">
        <w:tc>
          <w:tcPr>
            <w:tcW w:w="1101" w:type="dxa"/>
          </w:tcPr>
          <w:p w:rsidR="00997528" w:rsidRDefault="00997528" w:rsidP="00997528">
            <w:pPr>
              <w:spacing w:before="120"/>
              <w:jc w:val="center"/>
            </w:pPr>
            <w:r>
              <w:t>2</w:t>
            </w:r>
          </w:p>
        </w:tc>
        <w:tc>
          <w:tcPr>
            <w:tcW w:w="5953" w:type="dxa"/>
          </w:tcPr>
          <w:p w:rsidR="00997528" w:rsidRDefault="00997528" w:rsidP="00997528">
            <w:pPr>
              <w:spacing w:before="120"/>
            </w:pPr>
            <w:r w:rsidRPr="001A2F66">
              <w:t xml:space="preserve">Журнал </w:t>
            </w:r>
            <w:r>
              <w:t>отбора образцов</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3</w:t>
            </w:r>
          </w:p>
        </w:tc>
        <w:tc>
          <w:tcPr>
            <w:tcW w:w="5953" w:type="dxa"/>
          </w:tcPr>
          <w:p w:rsidR="00997528" w:rsidRDefault="00997528" w:rsidP="00997528">
            <w:pPr>
              <w:spacing w:before="120"/>
            </w:pPr>
            <w:r w:rsidRPr="001A2F66">
              <w:t xml:space="preserve">Журнал </w:t>
            </w:r>
            <w:r>
              <w:t>шлихового опробования</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4</w:t>
            </w:r>
          </w:p>
        </w:tc>
        <w:tc>
          <w:tcPr>
            <w:tcW w:w="5953" w:type="dxa"/>
          </w:tcPr>
          <w:p w:rsidR="00997528" w:rsidRDefault="00997528" w:rsidP="00997528">
            <w:pPr>
              <w:spacing w:before="120"/>
            </w:pPr>
            <w:r w:rsidRPr="001A2F66">
              <w:t xml:space="preserve">Журнал </w:t>
            </w:r>
            <w:r>
              <w:t>донного опробования</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2</w:t>
            </w:r>
          </w:p>
        </w:tc>
      </w:tr>
      <w:tr w:rsidR="00997528" w:rsidTr="00997528">
        <w:tc>
          <w:tcPr>
            <w:tcW w:w="1101" w:type="dxa"/>
          </w:tcPr>
          <w:p w:rsidR="00997528" w:rsidRDefault="00997528" w:rsidP="00997528">
            <w:pPr>
              <w:spacing w:before="120"/>
              <w:jc w:val="center"/>
            </w:pPr>
            <w:r>
              <w:t>5</w:t>
            </w:r>
          </w:p>
        </w:tc>
        <w:tc>
          <w:tcPr>
            <w:tcW w:w="5953" w:type="dxa"/>
          </w:tcPr>
          <w:p w:rsidR="00997528" w:rsidRDefault="00997528" w:rsidP="00997528">
            <w:pPr>
              <w:spacing w:before="120"/>
            </w:pPr>
            <w:r>
              <w:t>Электронный журнал шлихового опробования</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6</w:t>
            </w:r>
          </w:p>
        </w:tc>
        <w:tc>
          <w:tcPr>
            <w:tcW w:w="5953" w:type="dxa"/>
          </w:tcPr>
          <w:p w:rsidR="00997528" w:rsidRDefault="00997528" w:rsidP="00997528">
            <w:pPr>
              <w:spacing w:before="120"/>
            </w:pPr>
            <w:r>
              <w:t>Журнал регистрации маршрутов</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7</w:t>
            </w:r>
          </w:p>
        </w:tc>
        <w:tc>
          <w:tcPr>
            <w:tcW w:w="5953" w:type="dxa"/>
          </w:tcPr>
          <w:p w:rsidR="00997528" w:rsidRDefault="00997528" w:rsidP="00997528">
            <w:pPr>
              <w:spacing w:before="120"/>
            </w:pPr>
            <w:r>
              <w:t>Акт отбора малообъемной пробы</w:t>
            </w:r>
          </w:p>
        </w:tc>
        <w:tc>
          <w:tcPr>
            <w:tcW w:w="1418" w:type="dxa"/>
          </w:tcPr>
          <w:p w:rsidR="00997528" w:rsidRDefault="00997528" w:rsidP="00997528">
            <w:pPr>
              <w:spacing w:before="120"/>
            </w:pPr>
          </w:p>
        </w:tc>
        <w:tc>
          <w:tcPr>
            <w:tcW w:w="1240" w:type="dxa"/>
          </w:tcPr>
          <w:p w:rsidR="00997528" w:rsidRDefault="00997528" w:rsidP="00997528">
            <w:pPr>
              <w:spacing w:before="120"/>
              <w:jc w:val="center"/>
            </w:pPr>
            <w:r>
              <w:t>1</w:t>
            </w:r>
          </w:p>
        </w:tc>
      </w:tr>
    </w:tbl>
    <w:p w:rsidR="00997528" w:rsidRDefault="00997528" w:rsidP="00481A71">
      <w:pPr>
        <w:jc w:val="right"/>
        <w:outlineLvl w:val="0"/>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5953"/>
        <w:gridCol w:w="1418"/>
        <w:gridCol w:w="1240"/>
      </w:tblGrid>
      <w:tr w:rsidR="00997528" w:rsidTr="00997528">
        <w:tc>
          <w:tcPr>
            <w:tcW w:w="9712" w:type="dxa"/>
            <w:gridSpan w:val="4"/>
          </w:tcPr>
          <w:p w:rsidR="00997528" w:rsidRPr="00997528" w:rsidRDefault="00997528" w:rsidP="00997528">
            <w:pPr>
              <w:spacing w:before="120"/>
              <w:jc w:val="center"/>
              <w:rPr>
                <w:b/>
              </w:rPr>
            </w:pPr>
            <w:r w:rsidRPr="00997528">
              <w:rPr>
                <w:b/>
              </w:rPr>
              <w:lastRenderedPageBreak/>
              <w:t>Графические материалы</w:t>
            </w:r>
          </w:p>
        </w:tc>
      </w:tr>
      <w:tr w:rsidR="00997528" w:rsidTr="00997528">
        <w:tc>
          <w:tcPr>
            <w:tcW w:w="1101" w:type="dxa"/>
          </w:tcPr>
          <w:p w:rsidR="00997528" w:rsidRDefault="00997528" w:rsidP="00997528">
            <w:pPr>
              <w:spacing w:before="120"/>
              <w:jc w:val="center"/>
            </w:pPr>
            <w:r>
              <w:t>1</w:t>
            </w:r>
          </w:p>
        </w:tc>
        <w:tc>
          <w:tcPr>
            <w:tcW w:w="5953" w:type="dxa"/>
          </w:tcPr>
          <w:p w:rsidR="00997528" w:rsidRDefault="00997528" w:rsidP="00997528">
            <w:pPr>
              <w:spacing w:before="120"/>
            </w:pPr>
            <w:r>
              <w:t>Карта фактического материала полевых работ за 2022г</w:t>
            </w:r>
            <w:r w:rsidRPr="00B03E5F">
              <w:t xml:space="preserve"> </w:t>
            </w:r>
            <w:r>
              <w:t xml:space="preserve">(лист </w:t>
            </w:r>
            <w:r w:rsidRPr="00997528">
              <w:rPr>
                <w:lang w:val="en-US"/>
              </w:rPr>
              <w:t>N</w:t>
            </w:r>
            <w:r w:rsidRPr="00B03E5F">
              <w:t>-40-</w:t>
            </w:r>
            <w:r>
              <w:t>66</w:t>
            </w:r>
            <w:r w:rsidRPr="00B03E5F">
              <w:t>)</w:t>
            </w:r>
            <w:r>
              <w:t xml:space="preserve"> – шлиховое и донное опробование</w:t>
            </w:r>
          </w:p>
        </w:tc>
        <w:tc>
          <w:tcPr>
            <w:tcW w:w="1418" w:type="dxa"/>
          </w:tcPr>
          <w:p w:rsidR="00997528" w:rsidRDefault="00997528" w:rsidP="00997528">
            <w:pPr>
              <w:spacing w:before="120"/>
              <w:jc w:val="center"/>
            </w:pPr>
            <w:r>
              <w:t>1:100 000</w:t>
            </w: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2</w:t>
            </w:r>
          </w:p>
        </w:tc>
        <w:tc>
          <w:tcPr>
            <w:tcW w:w="5953" w:type="dxa"/>
          </w:tcPr>
          <w:p w:rsidR="00997528" w:rsidRDefault="00997528" w:rsidP="00997528">
            <w:pPr>
              <w:spacing w:before="120"/>
            </w:pPr>
            <w:r>
              <w:t>Карта фактического материала полевых работ за 2022г</w:t>
            </w:r>
            <w:r w:rsidRPr="00B03E5F">
              <w:t xml:space="preserve"> </w:t>
            </w:r>
            <w:r>
              <w:t xml:space="preserve">(лист </w:t>
            </w:r>
            <w:r w:rsidRPr="00997528">
              <w:rPr>
                <w:lang w:val="en-US"/>
              </w:rPr>
              <w:t>N</w:t>
            </w:r>
            <w:r w:rsidRPr="00B03E5F">
              <w:t>-40-</w:t>
            </w:r>
            <w:r>
              <w:t>66</w:t>
            </w:r>
            <w:r w:rsidRPr="00B03E5F">
              <w:t>)</w:t>
            </w:r>
            <w:r>
              <w:t xml:space="preserve"> – маршруты</w:t>
            </w:r>
          </w:p>
        </w:tc>
        <w:tc>
          <w:tcPr>
            <w:tcW w:w="1418" w:type="dxa"/>
          </w:tcPr>
          <w:p w:rsidR="00997528" w:rsidRDefault="00997528" w:rsidP="00997528">
            <w:pPr>
              <w:spacing w:before="120"/>
              <w:jc w:val="center"/>
            </w:pPr>
            <w:r>
              <w:t>1:100 000</w:t>
            </w: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3</w:t>
            </w:r>
          </w:p>
        </w:tc>
        <w:tc>
          <w:tcPr>
            <w:tcW w:w="5953" w:type="dxa"/>
          </w:tcPr>
          <w:p w:rsidR="00997528" w:rsidRDefault="00997528" w:rsidP="00997528">
            <w:pPr>
              <w:spacing w:before="120"/>
            </w:pPr>
            <w:r>
              <w:t>Карта фактического материала полевых работ за 2022г</w:t>
            </w:r>
            <w:r w:rsidRPr="00B03E5F">
              <w:t xml:space="preserve"> </w:t>
            </w:r>
            <w:r>
              <w:t xml:space="preserve">(лист </w:t>
            </w:r>
            <w:r w:rsidRPr="00997528">
              <w:rPr>
                <w:lang w:val="en-US"/>
              </w:rPr>
              <w:t>N</w:t>
            </w:r>
            <w:r w:rsidRPr="00B03E5F">
              <w:t>-40-</w:t>
            </w:r>
            <w:r>
              <w:t>54</w:t>
            </w:r>
            <w:r w:rsidRPr="00B03E5F">
              <w:t>)</w:t>
            </w:r>
            <w:r>
              <w:t xml:space="preserve"> – шлиховое и донное опробование</w:t>
            </w:r>
          </w:p>
        </w:tc>
        <w:tc>
          <w:tcPr>
            <w:tcW w:w="1418" w:type="dxa"/>
          </w:tcPr>
          <w:p w:rsidR="00997528" w:rsidRDefault="00997528" w:rsidP="00997528">
            <w:pPr>
              <w:spacing w:before="120"/>
              <w:jc w:val="center"/>
            </w:pPr>
            <w:r>
              <w:t>1:100 000</w:t>
            </w:r>
          </w:p>
        </w:tc>
        <w:tc>
          <w:tcPr>
            <w:tcW w:w="1240" w:type="dxa"/>
          </w:tcPr>
          <w:p w:rsidR="00997528" w:rsidRDefault="00997528" w:rsidP="00997528">
            <w:pPr>
              <w:spacing w:before="120"/>
              <w:jc w:val="center"/>
            </w:pPr>
            <w:r>
              <w:t>1</w:t>
            </w:r>
          </w:p>
        </w:tc>
      </w:tr>
      <w:tr w:rsidR="00997528" w:rsidTr="00997528">
        <w:tc>
          <w:tcPr>
            <w:tcW w:w="1101" w:type="dxa"/>
          </w:tcPr>
          <w:p w:rsidR="00997528" w:rsidRDefault="00997528" w:rsidP="00997528">
            <w:pPr>
              <w:spacing w:before="120"/>
              <w:jc w:val="center"/>
            </w:pPr>
            <w:r>
              <w:t>4</w:t>
            </w:r>
          </w:p>
        </w:tc>
        <w:tc>
          <w:tcPr>
            <w:tcW w:w="5953" w:type="dxa"/>
          </w:tcPr>
          <w:p w:rsidR="00997528" w:rsidRDefault="00997528" w:rsidP="00997528">
            <w:pPr>
              <w:spacing w:before="120"/>
            </w:pPr>
            <w:r>
              <w:t>Карта фактического материала полевых работ за 2022г</w:t>
            </w:r>
            <w:r w:rsidRPr="00B03E5F">
              <w:t xml:space="preserve"> </w:t>
            </w:r>
            <w:r>
              <w:t xml:space="preserve">(лист </w:t>
            </w:r>
            <w:r w:rsidRPr="00997528">
              <w:rPr>
                <w:lang w:val="en-US"/>
              </w:rPr>
              <w:t>N</w:t>
            </w:r>
            <w:r w:rsidRPr="00B03E5F">
              <w:t>-40-</w:t>
            </w:r>
            <w:r>
              <w:t>54</w:t>
            </w:r>
            <w:r w:rsidRPr="00B03E5F">
              <w:t>)</w:t>
            </w:r>
            <w:r>
              <w:t xml:space="preserve"> – маршруты</w:t>
            </w:r>
          </w:p>
        </w:tc>
        <w:tc>
          <w:tcPr>
            <w:tcW w:w="1418" w:type="dxa"/>
          </w:tcPr>
          <w:p w:rsidR="00997528" w:rsidRDefault="00997528" w:rsidP="00997528">
            <w:pPr>
              <w:spacing w:before="120"/>
              <w:jc w:val="center"/>
            </w:pPr>
            <w:r>
              <w:t>1:100 000</w:t>
            </w:r>
          </w:p>
        </w:tc>
        <w:tc>
          <w:tcPr>
            <w:tcW w:w="1240" w:type="dxa"/>
          </w:tcPr>
          <w:p w:rsidR="00997528" w:rsidRDefault="00997528" w:rsidP="00997528">
            <w:pPr>
              <w:spacing w:before="120"/>
              <w:jc w:val="center"/>
            </w:pPr>
            <w:r>
              <w:t>1</w:t>
            </w:r>
          </w:p>
        </w:tc>
      </w:tr>
    </w:tbl>
    <w:p w:rsidR="00997528" w:rsidRDefault="00997528" w:rsidP="00997528">
      <w:pPr>
        <w:pStyle w:val="ac"/>
      </w:pPr>
    </w:p>
    <w:p w:rsidR="00997528" w:rsidRPr="00997528" w:rsidRDefault="00997528" w:rsidP="00997528">
      <w:pPr>
        <w:pStyle w:val="ac"/>
        <w:ind w:firstLine="709"/>
        <w:rPr>
          <w:rFonts w:ascii="Times New Roman" w:hAnsi="Times New Roman"/>
        </w:rPr>
      </w:pPr>
      <w:r w:rsidRPr="00997528">
        <w:rPr>
          <w:rFonts w:ascii="Times New Roman" w:hAnsi="Times New Roman"/>
        </w:rPr>
        <w:t>Работы выполнялись силами Геологосъемочной партии ООО «Башгео» в период</w:t>
      </w:r>
    </w:p>
    <w:p w:rsidR="00997528" w:rsidRPr="00997528" w:rsidRDefault="00997528" w:rsidP="00997528">
      <w:pPr>
        <w:pStyle w:val="ac"/>
        <w:ind w:firstLine="709"/>
        <w:rPr>
          <w:rFonts w:ascii="Times New Roman" w:hAnsi="Times New Roman"/>
        </w:rPr>
      </w:pPr>
      <w:r w:rsidRPr="00997528">
        <w:rPr>
          <w:rFonts w:ascii="Times New Roman" w:hAnsi="Times New Roman"/>
        </w:rPr>
        <w:t xml:space="preserve"> с 21 июня по 19 сентября 2022 года.</w:t>
      </w:r>
    </w:p>
    <w:p w:rsidR="00997528" w:rsidRPr="00997528" w:rsidRDefault="00997528" w:rsidP="00997528">
      <w:pPr>
        <w:pStyle w:val="ac"/>
        <w:rPr>
          <w:rFonts w:ascii="Times New Roman" w:hAnsi="Times New Roman"/>
        </w:rPr>
      </w:pPr>
    </w:p>
    <w:p w:rsidR="00997528" w:rsidRPr="0056286A" w:rsidRDefault="00997528" w:rsidP="00997528">
      <w:pPr>
        <w:jc w:val="center"/>
        <w:rPr>
          <w:b/>
        </w:rPr>
      </w:pPr>
      <w:r w:rsidRPr="0056286A">
        <w:rPr>
          <w:b/>
        </w:rPr>
        <w:t>Комиссия отмечает:</w:t>
      </w:r>
    </w:p>
    <w:p w:rsidR="00997528" w:rsidRDefault="00997528" w:rsidP="00997528">
      <w:pPr>
        <w:spacing w:line="276" w:lineRule="auto"/>
        <w:ind w:firstLine="360"/>
        <w:rPr>
          <w:color w:val="000000"/>
        </w:rPr>
      </w:pPr>
      <w:r w:rsidRPr="00677C79">
        <w:t xml:space="preserve">1.Работы выполняются </w:t>
      </w:r>
      <w:r>
        <w:rPr>
          <w:bCs/>
        </w:rPr>
        <w:t xml:space="preserve">в рамках Контракта с ФГБУ «ВСЕГЕИ» </w:t>
      </w:r>
      <w:r w:rsidRPr="001B057E">
        <w:t>№15-2/22-1  от  18  апр</w:t>
      </w:r>
      <w:r w:rsidRPr="001B057E">
        <w:t>е</w:t>
      </w:r>
      <w:r w:rsidRPr="001B057E">
        <w:t>ля 2022 г</w:t>
      </w:r>
      <w:r>
        <w:t xml:space="preserve">. и Дополнительного соглашения № 1 от 19.09.22 г. </w:t>
      </w:r>
      <w:r w:rsidRPr="00677C79">
        <w:t xml:space="preserve">между ФГБУ «ВСЕГЕИ» и </w:t>
      </w:r>
      <w:r>
        <w:t xml:space="preserve">ООО «Башгео» </w:t>
      </w:r>
      <w:r w:rsidRPr="00677C79">
        <w:t>в составе объекта ФГБУ «ВСЕГЕИ»</w:t>
      </w:r>
      <w:r>
        <w:t xml:space="preserve"> </w:t>
      </w:r>
      <w:r w:rsidRPr="00EF710C">
        <w:t>«Проведение в 202</w:t>
      </w:r>
      <w:r>
        <w:t>2</w:t>
      </w:r>
      <w:r w:rsidRPr="00EF710C">
        <w:t>-202</w:t>
      </w:r>
      <w:r>
        <w:t>4</w:t>
      </w:r>
      <w:r w:rsidRPr="00EF710C">
        <w:t xml:space="preserve"> годах региональных геолого-съемочных работ масштаба 1:200 000 на группу листов в пределах </w:t>
      </w:r>
      <w:r>
        <w:t xml:space="preserve">и </w:t>
      </w:r>
      <w:r w:rsidRPr="00EF710C">
        <w:t>Уральского и</w:t>
      </w:r>
      <w:r>
        <w:t xml:space="preserve"> </w:t>
      </w:r>
      <w:r w:rsidRPr="00EF710C">
        <w:t>Приволжского ФО»</w:t>
      </w:r>
      <w:r>
        <w:t xml:space="preserve"> </w:t>
      </w:r>
      <w:r w:rsidRPr="00677C79">
        <w:t>(</w:t>
      </w:r>
      <w:r w:rsidRPr="00677C79">
        <w:rPr>
          <w:color w:val="000000"/>
        </w:rPr>
        <w:t>Государственное задание Федерального агентства по недропользов</w:t>
      </w:r>
      <w:r w:rsidRPr="00677C79">
        <w:rPr>
          <w:color w:val="000000"/>
        </w:rPr>
        <w:t>а</w:t>
      </w:r>
      <w:r w:rsidRPr="00677C79">
        <w:rPr>
          <w:color w:val="000000"/>
        </w:rPr>
        <w:t xml:space="preserve">нию </w:t>
      </w:r>
      <w:r>
        <w:rPr>
          <w:color w:val="000000"/>
        </w:rPr>
        <w:t>от 14.01.2022 г. № </w:t>
      </w:r>
      <w:r w:rsidRPr="0070786E">
        <w:rPr>
          <w:color w:val="000000"/>
        </w:rPr>
        <w:t>049</w:t>
      </w:r>
      <w:r>
        <w:rPr>
          <w:color w:val="000000"/>
        </w:rPr>
        <w:noBreakHyphen/>
      </w:r>
      <w:r w:rsidRPr="0070786E">
        <w:rPr>
          <w:color w:val="000000"/>
        </w:rPr>
        <w:t>0001</w:t>
      </w:r>
      <w:r>
        <w:rPr>
          <w:color w:val="000000"/>
        </w:rPr>
        <w:t>8</w:t>
      </w:r>
      <w:r>
        <w:rPr>
          <w:color w:val="000000"/>
        </w:rPr>
        <w:noBreakHyphen/>
      </w:r>
      <w:r w:rsidRPr="0070786E">
        <w:rPr>
          <w:color w:val="000000"/>
        </w:rPr>
        <w:t>2</w:t>
      </w:r>
      <w:r>
        <w:rPr>
          <w:color w:val="000000"/>
        </w:rPr>
        <w:t>2</w:t>
      </w:r>
      <w:r>
        <w:rPr>
          <w:color w:val="000000"/>
        </w:rPr>
        <w:noBreakHyphen/>
      </w:r>
      <w:r w:rsidRPr="0070786E">
        <w:rPr>
          <w:color w:val="000000"/>
        </w:rPr>
        <w:t>0</w:t>
      </w:r>
      <w:r>
        <w:rPr>
          <w:color w:val="000000"/>
        </w:rPr>
        <w:t>0</w:t>
      </w:r>
      <w:r w:rsidRPr="0070786E">
        <w:rPr>
          <w:color w:val="000000"/>
        </w:rPr>
        <w:t>)</w:t>
      </w:r>
      <w:r>
        <w:rPr>
          <w:color w:val="000000"/>
        </w:rPr>
        <w:t>.</w:t>
      </w:r>
    </w:p>
    <w:p w:rsidR="00997528" w:rsidRPr="000E427D" w:rsidRDefault="00997528" w:rsidP="00997528">
      <w:pPr>
        <w:spacing w:line="276" w:lineRule="auto"/>
        <w:ind w:firstLine="709"/>
        <w:jc w:val="both"/>
        <w:outlineLvl w:val="0"/>
      </w:pPr>
      <w:r>
        <w:t>2. Виды и объемы полевых исследований в 2022 г. проведены в соответствии с Те</w:t>
      </w:r>
      <w:r>
        <w:t>х</w:t>
      </w:r>
      <w:r>
        <w:t>ническим (геологическим) заданием и проектной документацией.</w:t>
      </w:r>
    </w:p>
    <w:p w:rsidR="00997528" w:rsidRDefault="00997528" w:rsidP="00997528">
      <w:pPr>
        <w:ind w:firstLine="708"/>
        <w:jc w:val="both"/>
        <w:rPr>
          <w:b/>
          <w:i/>
        </w:rPr>
      </w:pPr>
    </w:p>
    <w:p w:rsidR="00997528" w:rsidRDefault="00997528" w:rsidP="00997528">
      <w:pPr>
        <w:spacing w:after="120"/>
        <w:jc w:val="center"/>
        <w:rPr>
          <w:b/>
        </w:rPr>
      </w:pPr>
      <w:r w:rsidRPr="00D215BE">
        <w:rPr>
          <w:b/>
        </w:rPr>
        <w:t>Основные геологические результаты и эффективность проведенных работ:</w:t>
      </w:r>
    </w:p>
    <w:p w:rsidR="00997528" w:rsidRPr="00F06AC9" w:rsidRDefault="00997528" w:rsidP="00997528">
      <w:pPr>
        <w:spacing w:line="276" w:lineRule="auto"/>
        <w:ind w:firstLine="567"/>
        <w:rPr>
          <w:color w:val="000000"/>
        </w:rPr>
      </w:pPr>
      <w:r w:rsidRPr="00F06AC9">
        <w:t xml:space="preserve">Проведены полевые работы с целью </w:t>
      </w:r>
      <w:r w:rsidRPr="00F06AC9">
        <w:rPr>
          <w:i/>
        </w:rPr>
        <w:t>выявления нерешенных вопросов геологического строения территории, состава и площадей развития  стратифицированных и нестрат</w:t>
      </w:r>
      <w:r w:rsidRPr="00F06AC9">
        <w:rPr>
          <w:i/>
        </w:rPr>
        <w:t>и</w:t>
      </w:r>
      <w:r w:rsidRPr="00F06AC9">
        <w:rPr>
          <w:i/>
        </w:rPr>
        <w:t>фицированных образований, их литолого-стратиграфических, петрографических и петр</w:t>
      </w:r>
      <w:r w:rsidRPr="00F06AC9">
        <w:rPr>
          <w:i/>
        </w:rPr>
        <w:t>о</w:t>
      </w:r>
      <w:r w:rsidRPr="00F06AC9">
        <w:rPr>
          <w:i/>
        </w:rPr>
        <w:t>логических особенностей и составления геологического содержания масштаба 1:200 000., сбора первичной геологической информации</w:t>
      </w:r>
      <w:r w:rsidRPr="00F06AC9">
        <w:t>.</w:t>
      </w:r>
      <w:r w:rsidRPr="00F06AC9">
        <w:tab/>
        <w:t>Для решения данной задачи проведены назе</w:t>
      </w:r>
      <w:r w:rsidRPr="00F06AC9">
        <w:t>м</w:t>
      </w:r>
      <w:r w:rsidRPr="00F06AC9">
        <w:t>ные геологические (рекогносцировочные) маршруты масштабов 1:200 000 и 1:50 000,  шл</w:t>
      </w:r>
      <w:r w:rsidRPr="00F06AC9">
        <w:t>и</w:t>
      </w:r>
      <w:r w:rsidRPr="00F06AC9">
        <w:t xml:space="preserve">ховое опробование и </w:t>
      </w:r>
      <w:r w:rsidRPr="00F06AC9">
        <w:rPr>
          <w:color w:val="000000"/>
        </w:rPr>
        <w:t xml:space="preserve">литохимическая съемка по потокам рассеяния. </w:t>
      </w:r>
    </w:p>
    <w:p w:rsidR="00997528" w:rsidRPr="00F06AC9" w:rsidRDefault="00997528" w:rsidP="00997528">
      <w:pPr>
        <w:spacing w:line="276" w:lineRule="auto"/>
        <w:ind w:firstLine="567"/>
        <w:rPr>
          <w:color w:val="000000"/>
        </w:rPr>
      </w:pPr>
      <w:r w:rsidRPr="00F06AC9">
        <w:rPr>
          <w:color w:val="000000"/>
        </w:rPr>
        <w:t>Литохимическая съемка по потокам рассеяния проведена на «открытой» площади р</w:t>
      </w:r>
      <w:r w:rsidRPr="00F06AC9">
        <w:rPr>
          <w:color w:val="000000"/>
        </w:rPr>
        <w:t>а</w:t>
      </w:r>
      <w:r w:rsidRPr="00F06AC9">
        <w:rPr>
          <w:color w:val="000000"/>
        </w:rPr>
        <w:t>бот (1000 км</w:t>
      </w:r>
      <w:r w:rsidRPr="00F06AC9">
        <w:rPr>
          <w:color w:val="000000"/>
          <w:vertAlign w:val="superscript"/>
        </w:rPr>
        <w:t>2</w:t>
      </w:r>
      <w:r w:rsidRPr="00F06AC9">
        <w:rPr>
          <w:color w:val="000000"/>
        </w:rPr>
        <w:t xml:space="preserve">) с плотностью </w:t>
      </w:r>
      <w:r w:rsidRPr="00F06AC9">
        <w:rPr>
          <w:b/>
          <w:i/>
          <w:color w:val="000000"/>
        </w:rPr>
        <w:t>1 проба на 2 км</w:t>
      </w:r>
      <w:r w:rsidRPr="00F06AC9">
        <w:rPr>
          <w:b/>
          <w:i/>
          <w:color w:val="000000"/>
          <w:vertAlign w:val="superscript"/>
        </w:rPr>
        <w:t>2</w:t>
      </w:r>
      <w:r w:rsidRPr="00F06AC9">
        <w:rPr>
          <w:b/>
          <w:i/>
          <w:color w:val="000000"/>
        </w:rPr>
        <w:t>,</w:t>
      </w:r>
      <w:r w:rsidRPr="00F06AC9">
        <w:rPr>
          <w:color w:val="000000"/>
        </w:rPr>
        <w:t xml:space="preserve"> или </w:t>
      </w:r>
      <w:r w:rsidRPr="00F06AC9">
        <w:rPr>
          <w:b/>
          <w:i/>
          <w:color w:val="000000"/>
        </w:rPr>
        <w:t>500 проб</w:t>
      </w:r>
      <w:r w:rsidRPr="00F06AC9">
        <w:rPr>
          <w:color w:val="000000"/>
        </w:rPr>
        <w:t xml:space="preserve"> с шагом 1 км.</w:t>
      </w:r>
    </w:p>
    <w:p w:rsidR="00997528" w:rsidRDefault="00997528" w:rsidP="00997528">
      <w:pPr>
        <w:spacing w:line="276" w:lineRule="auto"/>
        <w:rPr>
          <w:color w:val="000000"/>
        </w:rPr>
      </w:pPr>
      <w:r w:rsidRPr="00F06AC9">
        <w:rPr>
          <w:color w:val="000000"/>
        </w:rPr>
        <w:t>Объемы выполненных работ приведены ниже.</w:t>
      </w:r>
    </w:p>
    <w:p w:rsidR="00997528" w:rsidRDefault="00997528" w:rsidP="00997528">
      <w:pPr>
        <w:pStyle w:val="ac"/>
        <w:jc w:val="center"/>
        <w:rPr>
          <w:b/>
        </w:rPr>
      </w:pPr>
      <w:r w:rsidRPr="00825C0A">
        <w:rPr>
          <w:b/>
        </w:rPr>
        <w:t>Объемы выполненных работ:</w:t>
      </w:r>
    </w:p>
    <w:tbl>
      <w:tblPr>
        <w:tblW w:w="8870" w:type="dxa"/>
        <w:jc w:val="center"/>
        <w:tblLook w:val="04A0"/>
      </w:tblPr>
      <w:tblGrid>
        <w:gridCol w:w="5641"/>
        <w:gridCol w:w="1417"/>
        <w:gridCol w:w="1576"/>
        <w:gridCol w:w="236"/>
      </w:tblGrid>
      <w:tr w:rsidR="00997528" w:rsidRPr="00020446" w:rsidTr="00997528">
        <w:trPr>
          <w:gridAfter w:val="1"/>
          <w:wAfter w:w="236" w:type="dxa"/>
          <w:trHeight w:val="315"/>
          <w:tblHeader/>
          <w:jc w:val="center"/>
        </w:trPr>
        <w:tc>
          <w:tcPr>
            <w:tcW w:w="56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7528" w:rsidRPr="003A03F6" w:rsidRDefault="00997528" w:rsidP="00997528">
            <w:pPr>
              <w:jc w:val="center"/>
              <w:rPr>
                <w:bCs/>
              </w:rPr>
            </w:pPr>
            <w:r w:rsidRPr="003A03F6">
              <w:rPr>
                <w:bCs/>
              </w:rPr>
              <w:t>Вид работ</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997528" w:rsidRPr="00020446" w:rsidRDefault="00997528" w:rsidP="00997528">
            <w:pPr>
              <w:jc w:val="center"/>
              <w:rPr>
                <w:bCs/>
              </w:rPr>
            </w:pPr>
            <w:r w:rsidRPr="00020446">
              <w:rPr>
                <w:bCs/>
              </w:rPr>
              <w:t>Ед.</w:t>
            </w:r>
            <w:r>
              <w:rPr>
                <w:bCs/>
              </w:rPr>
              <w:t xml:space="preserve"> </w:t>
            </w:r>
            <w:r w:rsidRPr="00020446">
              <w:rPr>
                <w:bCs/>
              </w:rPr>
              <w:t>изм.</w:t>
            </w:r>
          </w:p>
        </w:tc>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rsidR="00997528" w:rsidRPr="00020446" w:rsidRDefault="00997528" w:rsidP="00997528">
            <w:pPr>
              <w:jc w:val="center"/>
              <w:rPr>
                <w:bCs/>
              </w:rPr>
            </w:pPr>
            <w:r w:rsidRPr="00020446">
              <w:rPr>
                <w:bCs/>
              </w:rPr>
              <w:t>Объем</w:t>
            </w:r>
          </w:p>
        </w:tc>
      </w:tr>
      <w:tr w:rsidR="00997528" w:rsidRPr="00020446" w:rsidTr="00997528">
        <w:trPr>
          <w:gridAfter w:val="1"/>
          <w:wAfter w:w="236" w:type="dxa"/>
          <w:trHeight w:val="315"/>
          <w:jc w:val="center"/>
        </w:trPr>
        <w:tc>
          <w:tcPr>
            <w:tcW w:w="863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7528" w:rsidRPr="00020446" w:rsidRDefault="00997528" w:rsidP="00997528">
            <w:pPr>
              <w:jc w:val="center"/>
              <w:rPr>
                <w:b/>
                <w:bCs/>
              </w:rPr>
            </w:pPr>
            <w:r w:rsidRPr="00020446">
              <w:rPr>
                <w:b/>
                <w:bCs/>
              </w:rPr>
              <w:t>Полевые работы</w:t>
            </w:r>
          </w:p>
        </w:tc>
      </w:tr>
      <w:tr w:rsidR="00997528" w:rsidRPr="00020446" w:rsidTr="00997528">
        <w:trPr>
          <w:gridAfter w:val="1"/>
          <w:wAfter w:w="236" w:type="dxa"/>
          <w:trHeight w:val="315"/>
          <w:jc w:val="center"/>
        </w:trPr>
        <w:tc>
          <w:tcPr>
            <w:tcW w:w="863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7528" w:rsidRPr="00020446" w:rsidRDefault="00997528" w:rsidP="00997528">
            <w:pPr>
              <w:jc w:val="center"/>
              <w:rPr>
                <w:b/>
                <w:bCs/>
              </w:rPr>
            </w:pPr>
            <w:r w:rsidRPr="00020446">
              <w:rPr>
                <w:b/>
                <w:bCs/>
              </w:rPr>
              <w:t>Съемки геологического содержания</w:t>
            </w:r>
          </w:p>
        </w:tc>
      </w:tr>
      <w:tr w:rsidR="00997528" w:rsidRPr="00020446" w:rsidTr="00997528">
        <w:trPr>
          <w:gridAfter w:val="1"/>
          <w:wAfter w:w="236" w:type="dxa"/>
          <w:trHeight w:val="732"/>
          <w:jc w:val="center"/>
        </w:trPr>
        <w:tc>
          <w:tcPr>
            <w:tcW w:w="5641" w:type="dxa"/>
            <w:tcBorders>
              <w:top w:val="nil"/>
              <w:left w:val="single" w:sz="4" w:space="0" w:color="auto"/>
              <w:bottom w:val="single" w:sz="4" w:space="0" w:color="auto"/>
              <w:right w:val="single" w:sz="4" w:space="0" w:color="auto"/>
            </w:tcBorders>
            <w:shd w:val="clear" w:color="auto" w:fill="auto"/>
            <w:vAlign w:val="center"/>
            <w:hideMark/>
          </w:tcPr>
          <w:p w:rsidR="00997528" w:rsidRPr="00020446" w:rsidRDefault="00997528" w:rsidP="00997528">
            <w:r w:rsidRPr="00020446">
              <w:t xml:space="preserve">Рекогносцировочные (геологические)  маршруты масштаба 1 : 200 000 </w:t>
            </w:r>
          </w:p>
        </w:tc>
        <w:tc>
          <w:tcPr>
            <w:tcW w:w="1417" w:type="dxa"/>
            <w:tcBorders>
              <w:top w:val="nil"/>
              <w:left w:val="nil"/>
              <w:bottom w:val="single" w:sz="4" w:space="0" w:color="auto"/>
              <w:right w:val="single" w:sz="4" w:space="0" w:color="auto"/>
            </w:tcBorders>
            <w:shd w:val="clear" w:color="auto" w:fill="auto"/>
            <w:vAlign w:val="bottom"/>
            <w:hideMark/>
          </w:tcPr>
          <w:p w:rsidR="00997528" w:rsidRPr="00020446" w:rsidRDefault="00997528" w:rsidP="00997528">
            <w:pPr>
              <w:jc w:val="center"/>
            </w:pPr>
            <w:r w:rsidRPr="00020446">
              <w:t>10км</w:t>
            </w:r>
          </w:p>
        </w:tc>
        <w:tc>
          <w:tcPr>
            <w:tcW w:w="1576" w:type="dxa"/>
            <w:tcBorders>
              <w:top w:val="nil"/>
              <w:left w:val="nil"/>
              <w:bottom w:val="single" w:sz="4" w:space="0" w:color="auto"/>
              <w:right w:val="single" w:sz="4" w:space="0" w:color="auto"/>
            </w:tcBorders>
            <w:shd w:val="clear" w:color="auto" w:fill="auto"/>
            <w:vAlign w:val="bottom"/>
            <w:hideMark/>
          </w:tcPr>
          <w:p w:rsidR="00997528" w:rsidRPr="00020446" w:rsidRDefault="00997528" w:rsidP="00997528">
            <w:pPr>
              <w:jc w:val="center"/>
            </w:pPr>
            <w:r w:rsidRPr="00020446">
              <w:t>13,20</w:t>
            </w:r>
          </w:p>
        </w:tc>
      </w:tr>
      <w:tr w:rsidR="00997528" w:rsidRPr="00020446" w:rsidTr="00997528">
        <w:trPr>
          <w:gridAfter w:val="1"/>
          <w:wAfter w:w="236" w:type="dxa"/>
          <w:trHeight w:val="270"/>
          <w:jc w:val="center"/>
        </w:trPr>
        <w:tc>
          <w:tcPr>
            <w:tcW w:w="5641" w:type="dxa"/>
            <w:tcBorders>
              <w:top w:val="nil"/>
              <w:left w:val="single" w:sz="4" w:space="0" w:color="auto"/>
              <w:bottom w:val="single" w:sz="4" w:space="0" w:color="auto"/>
              <w:right w:val="single" w:sz="4" w:space="0" w:color="auto"/>
            </w:tcBorders>
            <w:shd w:val="clear" w:color="auto" w:fill="auto"/>
            <w:vAlign w:val="center"/>
            <w:hideMark/>
          </w:tcPr>
          <w:p w:rsidR="00997528" w:rsidRPr="00020446" w:rsidRDefault="00997528" w:rsidP="00997528">
            <w:r w:rsidRPr="00020446">
              <w:t>То же, масштаба 1:50000</w:t>
            </w:r>
          </w:p>
        </w:tc>
        <w:tc>
          <w:tcPr>
            <w:tcW w:w="1417" w:type="dxa"/>
            <w:tcBorders>
              <w:top w:val="nil"/>
              <w:left w:val="nil"/>
              <w:bottom w:val="single" w:sz="4" w:space="0" w:color="auto"/>
              <w:right w:val="single" w:sz="4" w:space="0" w:color="auto"/>
            </w:tcBorders>
            <w:shd w:val="clear" w:color="auto" w:fill="auto"/>
            <w:vAlign w:val="bottom"/>
            <w:hideMark/>
          </w:tcPr>
          <w:p w:rsidR="00997528" w:rsidRPr="00020446" w:rsidRDefault="00997528" w:rsidP="00997528">
            <w:pPr>
              <w:jc w:val="center"/>
            </w:pPr>
            <w:r w:rsidRPr="00020446">
              <w:t>10км</w:t>
            </w:r>
          </w:p>
        </w:tc>
        <w:tc>
          <w:tcPr>
            <w:tcW w:w="1576" w:type="dxa"/>
            <w:tcBorders>
              <w:top w:val="nil"/>
              <w:left w:val="nil"/>
              <w:bottom w:val="single" w:sz="4" w:space="0" w:color="auto"/>
              <w:right w:val="single" w:sz="4" w:space="0" w:color="auto"/>
            </w:tcBorders>
            <w:shd w:val="clear" w:color="auto" w:fill="auto"/>
            <w:vAlign w:val="bottom"/>
            <w:hideMark/>
          </w:tcPr>
          <w:p w:rsidR="00997528" w:rsidRPr="00020446" w:rsidRDefault="00997528" w:rsidP="00997528">
            <w:pPr>
              <w:jc w:val="center"/>
            </w:pPr>
            <w:r w:rsidRPr="00020446">
              <w:t>3,00</w:t>
            </w:r>
          </w:p>
        </w:tc>
      </w:tr>
      <w:tr w:rsidR="00997528" w:rsidRPr="00020446" w:rsidTr="00997528">
        <w:trPr>
          <w:trHeight w:val="315"/>
          <w:jc w:val="center"/>
        </w:trPr>
        <w:tc>
          <w:tcPr>
            <w:tcW w:w="5641" w:type="dxa"/>
            <w:tcBorders>
              <w:top w:val="single" w:sz="4" w:space="0" w:color="auto"/>
              <w:left w:val="single" w:sz="4" w:space="0" w:color="auto"/>
              <w:bottom w:val="single" w:sz="4" w:space="0" w:color="auto"/>
              <w:right w:val="nil"/>
            </w:tcBorders>
            <w:shd w:val="clear" w:color="auto" w:fill="auto"/>
            <w:noWrap/>
            <w:vAlign w:val="bottom"/>
            <w:hideMark/>
          </w:tcPr>
          <w:p w:rsidR="00997528" w:rsidRPr="00020446" w:rsidRDefault="00997528" w:rsidP="00997528">
            <w:pPr>
              <w:jc w:val="center"/>
              <w:rPr>
                <w:b/>
                <w:bCs/>
              </w:rPr>
            </w:pPr>
            <w:r w:rsidRPr="00020446">
              <w:rPr>
                <w:b/>
                <w:bCs/>
              </w:rPr>
              <w:t>Общие поиски</w:t>
            </w:r>
          </w:p>
        </w:tc>
        <w:tc>
          <w:tcPr>
            <w:tcW w:w="1417" w:type="dxa"/>
            <w:tcBorders>
              <w:top w:val="single" w:sz="4" w:space="0" w:color="auto"/>
              <w:left w:val="nil"/>
              <w:bottom w:val="single" w:sz="4" w:space="0" w:color="auto"/>
              <w:right w:val="nil"/>
            </w:tcBorders>
            <w:shd w:val="clear" w:color="auto" w:fill="auto"/>
            <w:noWrap/>
            <w:vAlign w:val="bottom"/>
            <w:hideMark/>
          </w:tcPr>
          <w:p w:rsidR="00997528" w:rsidRPr="00020446" w:rsidRDefault="00997528" w:rsidP="00997528">
            <w:pPr>
              <w:rPr>
                <w:b/>
                <w:bCs/>
              </w:rPr>
            </w:pPr>
            <w:r w:rsidRPr="00020446">
              <w:rPr>
                <w:b/>
                <w:bCs/>
              </w:rPr>
              <w:t> </w:t>
            </w:r>
          </w:p>
        </w:tc>
        <w:tc>
          <w:tcPr>
            <w:tcW w:w="1576" w:type="dxa"/>
            <w:tcBorders>
              <w:top w:val="single" w:sz="4" w:space="0" w:color="auto"/>
              <w:left w:val="nil"/>
              <w:bottom w:val="single" w:sz="4" w:space="0" w:color="auto"/>
              <w:right w:val="single" w:sz="4" w:space="0" w:color="auto"/>
            </w:tcBorders>
            <w:shd w:val="clear" w:color="auto" w:fill="auto"/>
            <w:noWrap/>
            <w:vAlign w:val="bottom"/>
            <w:hideMark/>
          </w:tcPr>
          <w:p w:rsidR="00997528" w:rsidRPr="00020446" w:rsidRDefault="00997528" w:rsidP="00997528">
            <w:pPr>
              <w:rPr>
                <w:b/>
                <w:bCs/>
              </w:rPr>
            </w:pPr>
            <w:r w:rsidRPr="00020446">
              <w:rPr>
                <w:b/>
                <w:bCs/>
              </w:rPr>
              <w:t> </w:t>
            </w:r>
          </w:p>
        </w:tc>
        <w:tc>
          <w:tcPr>
            <w:tcW w:w="236" w:type="dxa"/>
            <w:tcBorders>
              <w:top w:val="nil"/>
              <w:left w:val="single" w:sz="4" w:space="0" w:color="auto"/>
              <w:bottom w:val="single" w:sz="4" w:space="0" w:color="auto"/>
            </w:tcBorders>
            <w:shd w:val="clear" w:color="auto" w:fill="auto"/>
            <w:noWrap/>
            <w:vAlign w:val="bottom"/>
            <w:hideMark/>
          </w:tcPr>
          <w:p w:rsidR="00997528" w:rsidRPr="00020446" w:rsidRDefault="00997528" w:rsidP="00997528">
            <w:pPr>
              <w:rPr>
                <w:b/>
                <w:bCs/>
              </w:rPr>
            </w:pPr>
          </w:p>
        </w:tc>
      </w:tr>
      <w:tr w:rsidR="00997528" w:rsidRPr="00020446" w:rsidTr="00997528">
        <w:trPr>
          <w:gridAfter w:val="1"/>
          <w:wAfter w:w="236" w:type="dxa"/>
          <w:trHeight w:val="600"/>
          <w:jc w:val="center"/>
        </w:trPr>
        <w:tc>
          <w:tcPr>
            <w:tcW w:w="5641" w:type="dxa"/>
            <w:tcBorders>
              <w:top w:val="nil"/>
              <w:left w:val="single" w:sz="4" w:space="0" w:color="auto"/>
              <w:bottom w:val="single" w:sz="4" w:space="0" w:color="auto"/>
              <w:right w:val="single" w:sz="4" w:space="0" w:color="auto"/>
            </w:tcBorders>
            <w:shd w:val="clear" w:color="auto" w:fill="auto"/>
            <w:vAlign w:val="bottom"/>
            <w:hideMark/>
          </w:tcPr>
          <w:p w:rsidR="00997528" w:rsidRPr="00020446" w:rsidRDefault="00997528" w:rsidP="00997528">
            <w:pPr>
              <w:rPr>
                <w:color w:val="000000"/>
              </w:rPr>
            </w:pPr>
            <w:r w:rsidRPr="00020446">
              <w:rPr>
                <w:color w:val="000000"/>
              </w:rPr>
              <w:lastRenderedPageBreak/>
              <w:t>Поисковые маршруты методом шлихового опроб</w:t>
            </w:r>
            <w:r w:rsidRPr="00020446">
              <w:rPr>
                <w:color w:val="000000"/>
              </w:rPr>
              <w:t>о</w:t>
            </w:r>
            <w:r w:rsidRPr="00020446">
              <w:rPr>
                <w:color w:val="000000"/>
              </w:rPr>
              <w:t xml:space="preserve">вания </w:t>
            </w:r>
          </w:p>
        </w:tc>
        <w:tc>
          <w:tcPr>
            <w:tcW w:w="1417"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10км</w:t>
            </w:r>
            <w:r>
              <w:t>/проба</w:t>
            </w:r>
          </w:p>
        </w:tc>
        <w:tc>
          <w:tcPr>
            <w:tcW w:w="1576"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2,00</w:t>
            </w:r>
            <w:r>
              <w:t>/80</w:t>
            </w:r>
          </w:p>
        </w:tc>
      </w:tr>
      <w:tr w:rsidR="00997528" w:rsidRPr="00020446" w:rsidTr="00997528">
        <w:trPr>
          <w:gridAfter w:val="1"/>
          <w:wAfter w:w="236" w:type="dxa"/>
          <w:trHeight w:val="300"/>
          <w:jc w:val="center"/>
        </w:trPr>
        <w:tc>
          <w:tcPr>
            <w:tcW w:w="5641" w:type="dxa"/>
            <w:tcBorders>
              <w:top w:val="nil"/>
              <w:left w:val="single" w:sz="4" w:space="0" w:color="auto"/>
              <w:bottom w:val="single" w:sz="4" w:space="0" w:color="auto"/>
              <w:right w:val="nil"/>
            </w:tcBorders>
            <w:shd w:val="clear" w:color="auto" w:fill="auto"/>
            <w:noWrap/>
            <w:vAlign w:val="bottom"/>
            <w:hideMark/>
          </w:tcPr>
          <w:p w:rsidR="00997528" w:rsidRPr="00020446" w:rsidRDefault="00997528" w:rsidP="00997528">
            <w:r w:rsidRPr="00020446">
              <w:t>Мелко-среднеобъе</w:t>
            </w:r>
            <w:r>
              <w:t>м</w:t>
            </w:r>
            <w:r w:rsidRPr="00020446">
              <w:t>ное опробование на алмазы</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проба</w:t>
            </w:r>
          </w:p>
        </w:tc>
        <w:tc>
          <w:tcPr>
            <w:tcW w:w="1576"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1,00</w:t>
            </w:r>
          </w:p>
        </w:tc>
      </w:tr>
      <w:tr w:rsidR="00997528" w:rsidRPr="00020446" w:rsidTr="00997528">
        <w:trPr>
          <w:trHeight w:val="300"/>
          <w:jc w:val="center"/>
        </w:trPr>
        <w:tc>
          <w:tcPr>
            <w:tcW w:w="5641" w:type="dxa"/>
            <w:tcBorders>
              <w:top w:val="single" w:sz="4" w:space="0" w:color="auto"/>
              <w:left w:val="single" w:sz="4" w:space="0" w:color="auto"/>
              <w:bottom w:val="single" w:sz="4" w:space="0" w:color="auto"/>
              <w:right w:val="nil"/>
            </w:tcBorders>
            <w:shd w:val="clear" w:color="auto" w:fill="auto"/>
            <w:noWrap/>
            <w:vAlign w:val="bottom"/>
            <w:hideMark/>
          </w:tcPr>
          <w:p w:rsidR="00997528" w:rsidRPr="00020446" w:rsidRDefault="00997528" w:rsidP="00997528">
            <w:pPr>
              <w:jc w:val="center"/>
              <w:rPr>
                <w:b/>
                <w:bCs/>
              </w:rPr>
            </w:pPr>
            <w:r w:rsidRPr="00020446">
              <w:rPr>
                <w:b/>
                <w:bCs/>
              </w:rPr>
              <w:t>Геохимические работы</w:t>
            </w:r>
          </w:p>
        </w:tc>
        <w:tc>
          <w:tcPr>
            <w:tcW w:w="1417" w:type="dxa"/>
            <w:tcBorders>
              <w:top w:val="single" w:sz="4" w:space="0" w:color="auto"/>
              <w:left w:val="nil"/>
              <w:bottom w:val="single" w:sz="4" w:space="0" w:color="auto"/>
              <w:right w:val="nil"/>
            </w:tcBorders>
            <w:shd w:val="clear" w:color="auto" w:fill="auto"/>
            <w:noWrap/>
            <w:vAlign w:val="bottom"/>
            <w:hideMark/>
          </w:tcPr>
          <w:p w:rsidR="00997528" w:rsidRPr="00020446" w:rsidRDefault="00997528" w:rsidP="00997528">
            <w:pPr>
              <w:rPr>
                <w:b/>
                <w:bCs/>
              </w:rPr>
            </w:pPr>
            <w:r w:rsidRPr="00020446">
              <w:rPr>
                <w:b/>
                <w:bCs/>
              </w:rPr>
              <w:t> </w:t>
            </w:r>
          </w:p>
        </w:tc>
        <w:tc>
          <w:tcPr>
            <w:tcW w:w="1576" w:type="dxa"/>
            <w:tcBorders>
              <w:top w:val="single" w:sz="4" w:space="0" w:color="auto"/>
              <w:left w:val="nil"/>
              <w:bottom w:val="single" w:sz="4" w:space="0" w:color="auto"/>
              <w:right w:val="single" w:sz="4" w:space="0" w:color="auto"/>
            </w:tcBorders>
            <w:shd w:val="clear" w:color="auto" w:fill="auto"/>
            <w:noWrap/>
            <w:vAlign w:val="bottom"/>
            <w:hideMark/>
          </w:tcPr>
          <w:p w:rsidR="00997528" w:rsidRPr="00020446" w:rsidRDefault="00997528" w:rsidP="00997528">
            <w:pPr>
              <w:rPr>
                <w:b/>
                <w:bCs/>
              </w:rPr>
            </w:pPr>
            <w:r w:rsidRPr="00020446">
              <w:rPr>
                <w:b/>
                <w:bCs/>
              </w:rPr>
              <w:t> </w:t>
            </w:r>
          </w:p>
        </w:tc>
        <w:tc>
          <w:tcPr>
            <w:tcW w:w="236" w:type="dxa"/>
            <w:tcBorders>
              <w:top w:val="nil"/>
              <w:left w:val="single" w:sz="4" w:space="0" w:color="auto"/>
              <w:bottom w:val="single" w:sz="4" w:space="0" w:color="auto"/>
            </w:tcBorders>
            <w:shd w:val="clear" w:color="auto" w:fill="auto"/>
            <w:noWrap/>
            <w:vAlign w:val="bottom"/>
            <w:hideMark/>
          </w:tcPr>
          <w:p w:rsidR="00997528" w:rsidRPr="00020446" w:rsidRDefault="00997528" w:rsidP="00997528">
            <w:pPr>
              <w:ind w:left="-80"/>
              <w:rPr>
                <w:b/>
                <w:bCs/>
              </w:rPr>
            </w:pPr>
          </w:p>
        </w:tc>
      </w:tr>
      <w:tr w:rsidR="00997528" w:rsidRPr="00020446" w:rsidTr="00997528">
        <w:trPr>
          <w:gridAfter w:val="1"/>
          <w:wAfter w:w="236" w:type="dxa"/>
          <w:trHeight w:val="273"/>
          <w:jc w:val="center"/>
        </w:trPr>
        <w:tc>
          <w:tcPr>
            <w:tcW w:w="5641" w:type="dxa"/>
            <w:tcBorders>
              <w:top w:val="nil"/>
              <w:left w:val="single" w:sz="4" w:space="0" w:color="auto"/>
              <w:bottom w:val="single" w:sz="4" w:space="0" w:color="auto"/>
              <w:right w:val="single" w:sz="4" w:space="0" w:color="auto"/>
            </w:tcBorders>
            <w:shd w:val="clear" w:color="auto" w:fill="auto"/>
            <w:vAlign w:val="bottom"/>
            <w:hideMark/>
          </w:tcPr>
          <w:p w:rsidR="00997528" w:rsidRPr="00020446" w:rsidRDefault="00997528" w:rsidP="00997528">
            <w:pPr>
              <w:rPr>
                <w:color w:val="000000"/>
              </w:rPr>
            </w:pPr>
            <w:r w:rsidRPr="00020446">
              <w:rPr>
                <w:color w:val="000000"/>
              </w:rPr>
              <w:t>Литохимичес</w:t>
            </w:r>
            <w:r>
              <w:rPr>
                <w:color w:val="000000"/>
              </w:rPr>
              <w:t>кая съемка по потокам рассеяния</w:t>
            </w:r>
            <w:r w:rsidRPr="00020446">
              <w:rPr>
                <w:color w:val="000000"/>
              </w:rPr>
              <w:t xml:space="preserve"> </w:t>
            </w:r>
          </w:p>
        </w:tc>
        <w:tc>
          <w:tcPr>
            <w:tcW w:w="1417"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10км</w:t>
            </w:r>
            <w:r>
              <w:t>/проба</w:t>
            </w:r>
          </w:p>
        </w:tc>
        <w:tc>
          <w:tcPr>
            <w:tcW w:w="1576"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50,00</w:t>
            </w:r>
            <w:r>
              <w:t>/500</w:t>
            </w:r>
          </w:p>
        </w:tc>
      </w:tr>
      <w:tr w:rsidR="00997528" w:rsidRPr="00020446" w:rsidTr="00997528">
        <w:trPr>
          <w:gridAfter w:val="1"/>
          <w:wAfter w:w="236" w:type="dxa"/>
          <w:trHeight w:val="300"/>
          <w:jc w:val="center"/>
        </w:trPr>
        <w:tc>
          <w:tcPr>
            <w:tcW w:w="5641" w:type="dxa"/>
            <w:tcBorders>
              <w:top w:val="nil"/>
              <w:left w:val="single" w:sz="4" w:space="0" w:color="auto"/>
              <w:bottom w:val="single" w:sz="4" w:space="0" w:color="auto"/>
              <w:right w:val="single" w:sz="4" w:space="0" w:color="auto"/>
            </w:tcBorders>
            <w:shd w:val="clear" w:color="auto" w:fill="auto"/>
            <w:vAlign w:val="bottom"/>
            <w:hideMark/>
          </w:tcPr>
          <w:p w:rsidR="00997528" w:rsidRPr="00020446" w:rsidRDefault="00997528" w:rsidP="00997528">
            <w:pPr>
              <w:rPr>
                <w:color w:val="000000"/>
              </w:rPr>
            </w:pPr>
            <w:r w:rsidRPr="00020446">
              <w:rPr>
                <w:color w:val="000000"/>
              </w:rPr>
              <w:t xml:space="preserve">Литохимическое опробование коренных пород </w:t>
            </w:r>
          </w:p>
        </w:tc>
        <w:tc>
          <w:tcPr>
            <w:tcW w:w="1417"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100м</w:t>
            </w:r>
            <w:r>
              <w:t>/проба</w:t>
            </w:r>
          </w:p>
        </w:tc>
        <w:tc>
          <w:tcPr>
            <w:tcW w:w="1576" w:type="dxa"/>
            <w:tcBorders>
              <w:top w:val="nil"/>
              <w:left w:val="nil"/>
              <w:bottom w:val="single" w:sz="4" w:space="0" w:color="auto"/>
              <w:right w:val="single" w:sz="4" w:space="0" w:color="auto"/>
            </w:tcBorders>
            <w:shd w:val="clear" w:color="auto" w:fill="auto"/>
            <w:noWrap/>
            <w:vAlign w:val="bottom"/>
            <w:hideMark/>
          </w:tcPr>
          <w:p w:rsidR="00997528" w:rsidRPr="00020446" w:rsidRDefault="00997528" w:rsidP="00997528">
            <w:pPr>
              <w:jc w:val="center"/>
            </w:pPr>
            <w:r w:rsidRPr="00020446">
              <w:t>10,00</w:t>
            </w:r>
            <w:r>
              <w:t>/100</w:t>
            </w:r>
          </w:p>
        </w:tc>
      </w:tr>
    </w:tbl>
    <w:p w:rsidR="00997528" w:rsidRPr="00BC070C" w:rsidRDefault="00997528" w:rsidP="00997528">
      <w:pPr>
        <w:spacing w:line="360" w:lineRule="auto"/>
      </w:pPr>
    </w:p>
    <w:p w:rsidR="00997528" w:rsidRDefault="00997528" w:rsidP="00997528">
      <w:pPr>
        <w:spacing w:line="276" w:lineRule="auto"/>
        <w:ind w:firstLine="720"/>
        <w:jc w:val="both"/>
      </w:pPr>
      <w:r w:rsidRPr="000C0CB6">
        <w:rPr>
          <w:b/>
          <w:i/>
        </w:rPr>
        <w:t>Геологические маршруты м-ба 1:200 000</w:t>
      </w:r>
      <w:r>
        <w:t xml:space="preserve"> носили рекогносцировочный характер, с целью обнаружения проблематик и несоответствия геологического строения территории, для дальнейшей корректировки геологической ситуации в пределах листа. По результатам да</w:t>
      </w:r>
      <w:r>
        <w:t>н</w:t>
      </w:r>
      <w:r>
        <w:t xml:space="preserve">ного вида полевых работ выявлены мелкие недочеты в структурном плане отложений венда, девона и карбона. Геологическая карта требует корректировки. </w:t>
      </w:r>
    </w:p>
    <w:p w:rsidR="00997528" w:rsidRDefault="00997528" w:rsidP="00997528">
      <w:pPr>
        <w:spacing w:line="276" w:lineRule="auto"/>
        <w:ind w:firstLine="720"/>
        <w:jc w:val="both"/>
      </w:pPr>
      <w:r w:rsidRPr="000C0CB6">
        <w:rPr>
          <w:b/>
          <w:i/>
        </w:rPr>
        <w:t xml:space="preserve">Поисковые маршруты методом геологического обследования м-ба 1:50 000 </w:t>
      </w:r>
      <w:r>
        <w:t>пров</w:t>
      </w:r>
      <w:r>
        <w:t>о</w:t>
      </w:r>
      <w:r>
        <w:t>дились в пределах участков детализации. Изучались большей частью образования венда и девона, с целью обнаружения наложенных изменений близ контакта между данными образ</w:t>
      </w:r>
      <w:r>
        <w:t>о</w:t>
      </w:r>
      <w:r>
        <w:t>ваниями, опосредовано являющегося перспективным на обнаружение алмазной минерализ</w:t>
      </w:r>
      <w:r>
        <w:t>а</w:t>
      </w:r>
      <w:r>
        <w:t>ции. В результате данного вида работ уточнена мощность такатинской свиты нижнего дев</w:t>
      </w:r>
      <w:r>
        <w:t>о</w:t>
      </w:r>
      <w:r>
        <w:t>на, изучен тектонический контакт между образованиями венда и девона, выявлено широкое распространение в пределах нижнего карбона существенно терригенной алатауской свиты, являющейся своеобразным маркером между образованиями девона и карбона. Контакт ме</w:t>
      </w:r>
      <w:r>
        <w:t>ж</w:t>
      </w:r>
      <w:r>
        <w:t>ду карбонатной и терригенной частью нижнекаменноугольных образований часто сопров</w:t>
      </w:r>
      <w:r>
        <w:t>о</w:t>
      </w:r>
      <w:r>
        <w:t>ждается маломощным бурожелезняковым слоем.</w:t>
      </w:r>
    </w:p>
    <w:p w:rsidR="00997528" w:rsidRDefault="00997528" w:rsidP="00997528">
      <w:pPr>
        <w:spacing w:line="276" w:lineRule="auto"/>
        <w:ind w:firstLine="720"/>
        <w:jc w:val="both"/>
      </w:pPr>
      <w:r w:rsidRPr="000C0CB6">
        <w:rPr>
          <w:b/>
          <w:i/>
        </w:rPr>
        <w:t>Поисковые маршруты методом шлихового опробования</w:t>
      </w:r>
      <w:r>
        <w:t xml:space="preserve"> проводились по водотокам 1-го порядка дренирующим образования от венда до карбона. Целью данного вида работ я</w:t>
      </w:r>
      <w:r>
        <w:t>в</w:t>
      </w:r>
      <w:r>
        <w:t>лялся поиск места выноса алмаза (обнаруженного предшественниками) и выявление во</w:t>
      </w:r>
      <w:r>
        <w:t>з</w:t>
      </w:r>
      <w:r>
        <w:t xml:space="preserve">можных коренных источников алмазаносности. Всего отобрано 80 шлиховых проб с шагом 250 м. Все пробы подготовлены и сданы на минералогический анализ. </w:t>
      </w:r>
    </w:p>
    <w:p w:rsidR="00997528" w:rsidRDefault="00997528" w:rsidP="00997528">
      <w:pPr>
        <w:spacing w:line="276" w:lineRule="auto"/>
        <w:ind w:firstLine="720"/>
        <w:jc w:val="both"/>
      </w:pPr>
      <w:r w:rsidRPr="00CA6E8E">
        <w:rPr>
          <w:b/>
          <w:i/>
        </w:rPr>
        <w:t xml:space="preserve">Литохимическая съемка по потокам рассеяния </w:t>
      </w:r>
      <w:r>
        <w:t>как и все предыдущие работы пр</w:t>
      </w:r>
      <w:r>
        <w:t>о</w:t>
      </w:r>
      <w:r>
        <w:t>водилась в пределах «открытой» горной части территории листа. Площадь съемки составила 1000 км</w:t>
      </w:r>
      <w:r w:rsidRPr="00CA6E8E">
        <w:rPr>
          <w:vertAlign w:val="superscript"/>
        </w:rPr>
        <w:t>2</w:t>
      </w:r>
      <w:r>
        <w:t>, опробование проводилось по водотокам 1-го и 2-го порядка, с шагом 1000 м. От</w:t>
      </w:r>
      <w:r>
        <w:t>о</w:t>
      </w:r>
      <w:r>
        <w:t>брано 500 донных проб. Все пробы сданы в лабораторию ВСЕГЕИ. На данный момент пол</w:t>
      </w:r>
      <w:r>
        <w:t>у</w:t>
      </w:r>
      <w:r>
        <w:t xml:space="preserve">чено 350 анализов. </w:t>
      </w:r>
    </w:p>
    <w:p w:rsidR="00997528" w:rsidRPr="00CA6E8E" w:rsidRDefault="00997528" w:rsidP="00997528">
      <w:pPr>
        <w:spacing w:line="276" w:lineRule="auto"/>
        <w:ind w:firstLine="720"/>
        <w:jc w:val="both"/>
      </w:pPr>
      <w:r w:rsidRPr="00CA6E8E">
        <w:rPr>
          <w:b/>
          <w:i/>
        </w:rPr>
        <w:t>Мелко- среднеобъемное опробование на алмазы</w:t>
      </w:r>
      <w:r>
        <w:t>. Проба отобрано в непосредстве</w:t>
      </w:r>
      <w:r>
        <w:t>н</w:t>
      </w:r>
      <w:r>
        <w:t>ной близости, от раннее обнаруженной находки алмаза. Выбор места отбора обуславливался литологическими и стратиграфическими и тектоническими</w:t>
      </w:r>
      <w:r w:rsidRPr="00CA6E8E">
        <w:t xml:space="preserve"> </w:t>
      </w:r>
      <w:r>
        <w:t>условиями. Проба отобрана из водотока 2-го порядка, дренирующего наиболее перспективные на выявление алмазов и их спутников, образований такатинской свиты нижнего девона (вторичный коллектор), и их контакта с образованиями венда.</w:t>
      </w:r>
    </w:p>
    <w:p w:rsidR="00997528" w:rsidRDefault="00997528" w:rsidP="00997528">
      <w:pPr>
        <w:jc w:val="center"/>
        <w:rPr>
          <w:b/>
        </w:rPr>
      </w:pPr>
    </w:p>
    <w:p w:rsidR="00997528" w:rsidRDefault="00997528" w:rsidP="00997528">
      <w:pPr>
        <w:spacing w:line="276" w:lineRule="auto"/>
        <w:jc w:val="center"/>
        <w:rPr>
          <w:b/>
        </w:rPr>
      </w:pPr>
      <w:r w:rsidRPr="00D215BE">
        <w:rPr>
          <w:b/>
        </w:rPr>
        <w:t xml:space="preserve">Оценка качества, детальности и полноты первичных материалов </w:t>
      </w:r>
    </w:p>
    <w:p w:rsidR="00997528" w:rsidRDefault="00997528" w:rsidP="00997528">
      <w:pPr>
        <w:spacing w:line="276" w:lineRule="auto"/>
        <w:ind w:firstLine="709"/>
        <w:jc w:val="both"/>
        <w:outlineLvl w:val="0"/>
      </w:pPr>
      <w:r>
        <w:t xml:space="preserve">1. </w:t>
      </w:r>
      <w:r w:rsidRPr="00C35B1B">
        <w:t>Запланированные объ</w:t>
      </w:r>
      <w:r>
        <w:t>е</w:t>
      </w:r>
      <w:r w:rsidRPr="00C35B1B">
        <w:t xml:space="preserve">мы полевых работ выполнены полностью. </w:t>
      </w:r>
    </w:p>
    <w:p w:rsidR="00997528" w:rsidRDefault="00997528" w:rsidP="00997528">
      <w:pPr>
        <w:spacing w:line="276" w:lineRule="auto"/>
        <w:ind w:firstLine="709"/>
        <w:jc w:val="both"/>
        <w:outlineLvl w:val="0"/>
      </w:pPr>
      <w:r>
        <w:t>2. Представленные</w:t>
      </w:r>
      <w:r w:rsidRPr="00C35B1B">
        <w:t xml:space="preserve"> материалы </w:t>
      </w:r>
      <w:r>
        <w:t xml:space="preserve">выполнены на высокопрофессиональном уровне и </w:t>
      </w:r>
      <w:r w:rsidRPr="00C35B1B">
        <w:t>до</w:t>
      </w:r>
      <w:r w:rsidRPr="00C35B1B">
        <w:t>с</w:t>
      </w:r>
      <w:r w:rsidRPr="00C35B1B">
        <w:t>таточны для выполнения следующего этапа работ</w:t>
      </w:r>
    </w:p>
    <w:p w:rsidR="00997528" w:rsidRDefault="00997528" w:rsidP="00997528">
      <w:pPr>
        <w:ind w:firstLine="709"/>
        <w:jc w:val="both"/>
        <w:outlineLvl w:val="0"/>
      </w:pPr>
    </w:p>
    <w:p w:rsidR="00997528" w:rsidRPr="00D6300B" w:rsidRDefault="00997528" w:rsidP="00997528">
      <w:pPr>
        <w:jc w:val="center"/>
        <w:rPr>
          <w:b/>
        </w:rPr>
      </w:pPr>
      <w:r w:rsidRPr="00D6300B">
        <w:rPr>
          <w:b/>
        </w:rPr>
        <w:t>Основные замечания:</w:t>
      </w:r>
    </w:p>
    <w:p w:rsidR="00997528" w:rsidRDefault="00997528" w:rsidP="00997528">
      <w:pPr>
        <w:spacing w:line="276" w:lineRule="auto"/>
        <w:ind w:firstLine="709"/>
        <w:jc w:val="both"/>
        <w:outlineLvl w:val="0"/>
      </w:pPr>
      <w:r>
        <w:lastRenderedPageBreak/>
        <w:t>1. К полевым картам исполнителей:</w:t>
      </w:r>
    </w:p>
    <w:p w:rsidR="00997528" w:rsidRPr="00FD17C5" w:rsidRDefault="00997528" w:rsidP="00997528">
      <w:pPr>
        <w:spacing w:line="276" w:lineRule="auto"/>
      </w:pPr>
      <w:r w:rsidRPr="00FD17C5">
        <w:rPr>
          <w:b/>
        </w:rPr>
        <w:t>Замечания к полевым картам (фактов):</w:t>
      </w:r>
      <w:r>
        <w:rPr>
          <w:b/>
        </w:rPr>
        <w:t xml:space="preserve"> </w:t>
      </w:r>
      <w:r w:rsidRPr="00FD17C5">
        <w:t>не указан масштаб рабочей полевой карты(1:100 000) и номенклатура листа, нет названия карты; не вынесены элементы залегания и места пробоотбора, их необходимо вынести. Также добавить масштабные линейки и названия в верхней части.</w:t>
      </w:r>
    </w:p>
    <w:p w:rsidR="00997528" w:rsidRDefault="00997528" w:rsidP="00997528">
      <w:pPr>
        <w:spacing w:line="276" w:lineRule="auto"/>
      </w:pPr>
      <w:r w:rsidRPr="00FD17C5">
        <w:rPr>
          <w:b/>
        </w:rPr>
        <w:t>Замечание к карте фактов масштаба 1:200 000:</w:t>
      </w:r>
      <w:r>
        <w:rPr>
          <w:b/>
        </w:rPr>
        <w:t xml:space="preserve"> </w:t>
      </w:r>
      <w:r w:rsidRPr="00FD17C5">
        <w:t>на карту вынесены не все маршруты, ее необходимо дополнить.</w:t>
      </w:r>
    </w:p>
    <w:p w:rsidR="00997528" w:rsidRDefault="00997528" w:rsidP="00997528">
      <w:pPr>
        <w:spacing w:line="276" w:lineRule="auto"/>
        <w:ind w:firstLine="709"/>
      </w:pPr>
      <w:r>
        <w:t>2. По полевым дневникам исполнителей и журналам документации:</w:t>
      </w:r>
    </w:p>
    <w:p w:rsidR="00997528" w:rsidRPr="00FD17C5" w:rsidRDefault="00997528" w:rsidP="00997528">
      <w:pPr>
        <w:spacing w:line="276" w:lineRule="auto"/>
      </w:pPr>
      <w:r w:rsidRPr="00FD17C5">
        <w:rPr>
          <w:b/>
        </w:rPr>
        <w:t>Полев</w:t>
      </w:r>
      <w:r>
        <w:rPr>
          <w:b/>
        </w:rPr>
        <w:t>ые</w:t>
      </w:r>
      <w:r w:rsidRPr="00FD17C5">
        <w:rPr>
          <w:b/>
        </w:rPr>
        <w:t xml:space="preserve"> дневник</w:t>
      </w:r>
      <w:r>
        <w:rPr>
          <w:b/>
        </w:rPr>
        <w:t>и</w:t>
      </w:r>
      <w:r w:rsidRPr="00FD17C5">
        <w:rPr>
          <w:b/>
        </w:rPr>
        <w:t xml:space="preserve"> Айдарова Э.М.:</w:t>
      </w:r>
      <w:r w:rsidRPr="00FD17C5">
        <w:tab/>
        <w:t xml:space="preserve">В оглавлении не приведена статистика по </w:t>
      </w:r>
      <w:r>
        <w:t>опробов</w:t>
      </w:r>
      <w:r>
        <w:t>а</w:t>
      </w:r>
      <w:r>
        <w:t>нию</w:t>
      </w:r>
      <w:r w:rsidRPr="00FD17C5">
        <w:t>; нет фотографий и зарисовок обнажений. Описания выполнены профессионально и пр</w:t>
      </w:r>
      <w:r w:rsidRPr="00FD17C5">
        <w:t>и</w:t>
      </w:r>
      <w:r w:rsidRPr="00FD17C5">
        <w:t>годны для дальнейшей обработки.</w:t>
      </w:r>
    </w:p>
    <w:p w:rsidR="00997528" w:rsidRPr="00FD17C5" w:rsidRDefault="00997528" w:rsidP="00997528">
      <w:pPr>
        <w:spacing w:line="276" w:lineRule="auto"/>
      </w:pPr>
      <w:r w:rsidRPr="00FD17C5">
        <w:rPr>
          <w:b/>
        </w:rPr>
        <w:t>Полевой дневник Салимова Р. М.:</w:t>
      </w:r>
      <w:r w:rsidRPr="00FD17C5">
        <w:t xml:space="preserve">  нет выводов к маршрутам, отсутствует таблица объ</w:t>
      </w:r>
      <w:r w:rsidRPr="00FD17C5">
        <w:t>е</w:t>
      </w:r>
      <w:r w:rsidRPr="00FD17C5">
        <w:t>мов по километражу и опробованию, не указано магнитное склонение, не указана система координат. В целом описания хорошего качества и пригодны для дальнейшей обработки.</w:t>
      </w:r>
    </w:p>
    <w:p w:rsidR="00997528" w:rsidRPr="00FD17C5" w:rsidRDefault="00997528" w:rsidP="00997528">
      <w:pPr>
        <w:spacing w:line="276" w:lineRule="auto"/>
      </w:pPr>
      <w:r w:rsidRPr="00FD17C5">
        <w:rPr>
          <w:b/>
        </w:rPr>
        <w:t xml:space="preserve">Журнал донного опробования №1: </w:t>
      </w:r>
      <w:r w:rsidRPr="00FD17C5">
        <w:t>отсутствуют координаты точек. В целом все журналы выполнены на высоком профессиональном уровне.</w:t>
      </w:r>
    </w:p>
    <w:p w:rsidR="00997528" w:rsidRPr="00FD17C5" w:rsidRDefault="00997528" w:rsidP="00997528">
      <w:pPr>
        <w:spacing w:line="276" w:lineRule="auto"/>
      </w:pPr>
      <w:r w:rsidRPr="00FD17C5">
        <w:rPr>
          <w:b/>
        </w:rPr>
        <w:t>Журнал отбора образцов</w:t>
      </w:r>
      <w:r w:rsidRPr="00FD17C5">
        <w:t xml:space="preserve">: не везде указаны интервалы опробования. </w:t>
      </w:r>
    </w:p>
    <w:p w:rsidR="00997528" w:rsidRPr="00FD17C5" w:rsidRDefault="00997528" w:rsidP="00997528">
      <w:pPr>
        <w:spacing w:line="276" w:lineRule="auto"/>
        <w:ind w:firstLine="709"/>
        <w:rPr>
          <w:b/>
        </w:rPr>
      </w:pPr>
    </w:p>
    <w:p w:rsidR="00997528" w:rsidRPr="000F1AA9" w:rsidRDefault="00997528" w:rsidP="00997528">
      <w:pPr>
        <w:pStyle w:val="ac"/>
        <w:jc w:val="center"/>
        <w:rPr>
          <w:rFonts w:ascii="Times New Roman" w:hAnsi="Times New Roman"/>
          <w:b/>
        </w:rPr>
      </w:pPr>
      <w:r w:rsidRPr="000F1AA9">
        <w:rPr>
          <w:rFonts w:ascii="Times New Roman" w:hAnsi="Times New Roman"/>
          <w:b/>
        </w:rPr>
        <w:t>Комиссия рекомендует:</w:t>
      </w:r>
    </w:p>
    <w:p w:rsidR="00997528" w:rsidRDefault="00997528" w:rsidP="00997528">
      <w:pPr>
        <w:pStyle w:val="afb"/>
        <w:numPr>
          <w:ilvl w:val="0"/>
          <w:numId w:val="23"/>
        </w:numPr>
        <w:spacing w:line="276" w:lineRule="auto"/>
        <w:ind w:left="142" w:firstLine="567"/>
        <w:contextualSpacing/>
        <w:jc w:val="both"/>
      </w:pPr>
      <w:r>
        <w:t>Учесть замечания комиссии при последующих работах аналогичного плана</w:t>
      </w:r>
      <w:r w:rsidRPr="00257E9E">
        <w:t>.</w:t>
      </w:r>
    </w:p>
    <w:p w:rsidR="00997528" w:rsidRDefault="00997528" w:rsidP="00997528">
      <w:pPr>
        <w:pStyle w:val="afb"/>
        <w:numPr>
          <w:ilvl w:val="0"/>
          <w:numId w:val="23"/>
        </w:numPr>
        <w:spacing w:line="276" w:lineRule="auto"/>
        <w:ind w:left="0" w:firstLine="709"/>
        <w:contextualSpacing/>
      </w:pPr>
      <w:r w:rsidRPr="00FD17C5">
        <w:t>В дальнейшем при приемке полевых материалов предоставлять сводную таблицу объемов</w:t>
      </w:r>
      <w:r>
        <w:t xml:space="preserve"> и</w:t>
      </w:r>
      <w:r w:rsidRPr="00FD17C5">
        <w:t xml:space="preserve"> таблицы объемов по исполнителям</w:t>
      </w:r>
      <w:r>
        <w:t>.</w:t>
      </w:r>
    </w:p>
    <w:p w:rsidR="00997528" w:rsidRPr="00FD17C5" w:rsidRDefault="00997528" w:rsidP="00997528">
      <w:pPr>
        <w:pStyle w:val="afb"/>
        <w:numPr>
          <w:ilvl w:val="0"/>
          <w:numId w:val="23"/>
        </w:numPr>
        <w:spacing w:line="276" w:lineRule="auto"/>
        <w:ind w:left="142" w:firstLine="567"/>
        <w:contextualSpacing/>
      </w:pPr>
      <w:r w:rsidRPr="00FD17C5">
        <w:t>Полевую документацию следует вести в электронном виде на основе программного обеспечения</w:t>
      </w:r>
      <w:r>
        <w:t>»</w:t>
      </w:r>
      <w:r w:rsidRPr="00FD17C5">
        <w:t xml:space="preserve"> </w:t>
      </w:r>
      <w:r>
        <w:t>«</w:t>
      </w:r>
      <w:r w:rsidRPr="00FD17C5">
        <w:t>Шерпа</w:t>
      </w:r>
      <w:r>
        <w:t>»</w:t>
      </w:r>
      <w:r w:rsidRPr="00FD17C5">
        <w:t>.</w:t>
      </w:r>
    </w:p>
    <w:p w:rsidR="00997528" w:rsidRPr="00B709A3" w:rsidRDefault="00997528" w:rsidP="00997528">
      <w:pPr>
        <w:pStyle w:val="afb"/>
        <w:numPr>
          <w:ilvl w:val="0"/>
          <w:numId w:val="23"/>
        </w:numPr>
        <w:spacing w:line="276" w:lineRule="auto"/>
        <w:contextualSpacing/>
      </w:pPr>
      <w:r>
        <w:t xml:space="preserve">     </w:t>
      </w:r>
      <w:r w:rsidRPr="00B709A3">
        <w:t>Полевые дневники дополнять фотографиями, схемамии зарисовками.</w:t>
      </w:r>
    </w:p>
    <w:p w:rsidR="00997528" w:rsidRDefault="00997528" w:rsidP="00997528">
      <w:pPr>
        <w:spacing w:line="276" w:lineRule="auto"/>
        <w:jc w:val="both"/>
      </w:pPr>
    </w:p>
    <w:p w:rsidR="00997528" w:rsidRPr="000F1AA9" w:rsidRDefault="00997528" w:rsidP="00997528">
      <w:pPr>
        <w:pStyle w:val="ac"/>
        <w:spacing w:line="276" w:lineRule="auto"/>
        <w:jc w:val="center"/>
        <w:rPr>
          <w:rFonts w:ascii="Times New Roman" w:hAnsi="Times New Roman"/>
          <w:b/>
        </w:rPr>
      </w:pPr>
      <w:r w:rsidRPr="000F1AA9">
        <w:rPr>
          <w:rFonts w:ascii="Times New Roman" w:hAnsi="Times New Roman"/>
          <w:b/>
        </w:rPr>
        <w:t>Комиссия постановила:</w:t>
      </w:r>
    </w:p>
    <w:p w:rsidR="00997528" w:rsidRPr="009F261B" w:rsidRDefault="00997528" w:rsidP="00997528">
      <w:pPr>
        <w:spacing w:line="276" w:lineRule="auto"/>
        <w:ind w:firstLine="709"/>
      </w:pPr>
      <w:r>
        <w:t xml:space="preserve">1. </w:t>
      </w:r>
      <w:r w:rsidRPr="00FD17C5">
        <w:t>В целом представленные материалы отличаются высоким качеством</w:t>
      </w:r>
      <w:r>
        <w:t xml:space="preserve"> </w:t>
      </w:r>
      <w:r w:rsidRPr="009F261B">
        <w:t>и пригодны для дальнейшего использования.</w:t>
      </w:r>
    </w:p>
    <w:p w:rsidR="00997528" w:rsidRDefault="00997528" w:rsidP="00997528">
      <w:pPr>
        <w:spacing w:line="276" w:lineRule="auto"/>
        <w:ind w:firstLine="567"/>
        <w:jc w:val="both"/>
      </w:pPr>
      <w:r>
        <w:t>2. Представить результаты полевых работ в годовом информационном отчете Заказч</w:t>
      </w:r>
      <w:r>
        <w:t>и</w:t>
      </w:r>
      <w:r>
        <w:t>ку.</w:t>
      </w:r>
    </w:p>
    <w:p w:rsidR="00997528" w:rsidRDefault="009F12AA" w:rsidP="00997528">
      <w:pPr>
        <w:jc w:val="both"/>
      </w:pPr>
      <w:r>
        <w:rPr>
          <w:noProof/>
          <w:lang w:eastAsia="ru-RU"/>
        </w:rPr>
        <w:drawing>
          <wp:inline distT="0" distB="0" distL="0" distR="0">
            <wp:extent cx="5646420" cy="2290445"/>
            <wp:effectExtent l="19050" t="0" r="0" b="0"/>
            <wp:docPr id="47" name="Рисунок 2" descr="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унок2.jpg"/>
                    <pic:cNvPicPr>
                      <a:picLocks noChangeAspect="1" noChangeArrowheads="1"/>
                    </pic:cNvPicPr>
                  </pic:nvPicPr>
                  <pic:blipFill>
                    <a:blip r:embed="rId67" cstate="print"/>
                    <a:srcRect/>
                    <a:stretch>
                      <a:fillRect/>
                    </a:stretch>
                  </pic:blipFill>
                  <pic:spPr bwMode="auto">
                    <a:xfrm>
                      <a:off x="0" y="0"/>
                      <a:ext cx="5646420" cy="2290445"/>
                    </a:xfrm>
                    <a:prstGeom prst="rect">
                      <a:avLst/>
                    </a:prstGeom>
                    <a:noFill/>
                    <a:ln w="9525">
                      <a:noFill/>
                      <a:miter lim="800000"/>
                      <a:headEnd/>
                      <a:tailEnd/>
                    </a:ln>
                  </pic:spPr>
                </pic:pic>
              </a:graphicData>
            </a:graphic>
          </wp:inline>
        </w:drawing>
      </w:r>
    </w:p>
    <w:p w:rsidR="00997528" w:rsidRDefault="00997528" w:rsidP="00997528">
      <w:pPr>
        <w:jc w:val="both"/>
      </w:pPr>
    </w:p>
    <w:p w:rsidR="00997528" w:rsidRDefault="00997528" w:rsidP="00481A71">
      <w:pPr>
        <w:jc w:val="right"/>
        <w:outlineLvl w:val="0"/>
        <w:rPr>
          <w:sz w:val="20"/>
          <w:szCs w:val="20"/>
        </w:rPr>
      </w:pPr>
    </w:p>
    <w:p w:rsidR="005C613D" w:rsidRDefault="005C613D" w:rsidP="00481A71">
      <w:pPr>
        <w:jc w:val="right"/>
        <w:outlineLvl w:val="0"/>
        <w:rPr>
          <w:sz w:val="20"/>
          <w:szCs w:val="20"/>
        </w:rPr>
      </w:pPr>
    </w:p>
    <w:p w:rsidR="00451D1F" w:rsidRDefault="00451D1F" w:rsidP="00451D1F">
      <w:pPr>
        <w:pStyle w:val="122"/>
        <w:keepNext/>
        <w:keepLines/>
        <w:shd w:val="clear" w:color="auto" w:fill="auto"/>
        <w:spacing w:before="0"/>
        <w:jc w:val="center"/>
      </w:pPr>
      <w:r>
        <w:lastRenderedPageBreak/>
        <w:t>РЕЦЕНЗИЯ</w:t>
      </w:r>
    </w:p>
    <w:p w:rsidR="00451D1F" w:rsidRPr="006A5D8B" w:rsidRDefault="00451D1F" w:rsidP="00451D1F">
      <w:pPr>
        <w:keepNext/>
        <w:keepLines/>
        <w:shd w:val="clear" w:color="auto" w:fill="FFFFFF"/>
        <w:ind w:right="360" w:firstLine="440"/>
        <w:jc w:val="center"/>
        <w:outlineLvl w:val="0"/>
      </w:pPr>
      <w:r w:rsidRPr="006A5D8B">
        <w:t>на отчет объекту:</w:t>
      </w:r>
    </w:p>
    <w:p w:rsidR="00451D1F" w:rsidRPr="006A5D8B" w:rsidRDefault="00451D1F" w:rsidP="00451D1F">
      <w:pPr>
        <w:keepNext/>
        <w:keepLines/>
        <w:shd w:val="clear" w:color="auto" w:fill="FFFFFF"/>
        <w:ind w:right="360" w:firstLine="440"/>
        <w:jc w:val="center"/>
        <w:outlineLvl w:val="0"/>
      </w:pPr>
      <w:r w:rsidRPr="006A5D8B">
        <w:t>«Выполнение картосоставительских работ в пределах листа</w:t>
      </w:r>
    </w:p>
    <w:p w:rsidR="00451D1F" w:rsidRPr="006A5D8B" w:rsidRDefault="00451D1F" w:rsidP="00451D1F">
      <w:pPr>
        <w:keepNext/>
        <w:keepLines/>
        <w:shd w:val="clear" w:color="auto" w:fill="FFFFFF"/>
        <w:ind w:right="360" w:firstLine="440"/>
        <w:jc w:val="center"/>
        <w:outlineLvl w:val="0"/>
      </w:pPr>
      <w:r w:rsidRPr="006A5D8B">
        <w:t>N-40-XXI (Ишимбаевская площадь)»</w:t>
      </w:r>
      <w:r>
        <w:t xml:space="preserve"> </w:t>
      </w:r>
      <w:r w:rsidRPr="006A5D8B">
        <w:t>в составе объекта ФГБУ «ВСЕГЕИ»</w:t>
      </w:r>
    </w:p>
    <w:p w:rsidR="00451D1F" w:rsidRPr="006A5D8B" w:rsidRDefault="00451D1F" w:rsidP="00451D1F">
      <w:pPr>
        <w:jc w:val="center"/>
      </w:pPr>
      <w:r w:rsidRPr="006A5D8B">
        <w:t>«Проведение в 2021-2023 гг. региональных геолого-съемочных работ</w:t>
      </w:r>
    </w:p>
    <w:p w:rsidR="00451D1F" w:rsidRPr="006A5D8B" w:rsidRDefault="00451D1F" w:rsidP="00451D1F">
      <w:pPr>
        <w:jc w:val="center"/>
      </w:pPr>
      <w:r w:rsidRPr="006A5D8B">
        <w:t xml:space="preserve"> масштаба 1:200000 на группу листов в пределах Уральского</w:t>
      </w:r>
    </w:p>
    <w:p w:rsidR="00451D1F" w:rsidRPr="006A5D8B" w:rsidRDefault="00451D1F" w:rsidP="00451D1F">
      <w:pPr>
        <w:jc w:val="center"/>
      </w:pPr>
      <w:r w:rsidRPr="006A5D8B">
        <w:t xml:space="preserve"> и Приволжского ФО»</w:t>
      </w:r>
    </w:p>
    <w:p w:rsidR="00451D1F" w:rsidRPr="006A5D8B" w:rsidRDefault="00451D1F" w:rsidP="00451D1F">
      <w:pPr>
        <w:pStyle w:val="1f2"/>
        <w:keepNext/>
        <w:keepLines/>
        <w:shd w:val="clear" w:color="auto" w:fill="auto"/>
        <w:spacing w:after="0" w:line="360" w:lineRule="auto"/>
        <w:ind w:right="360"/>
        <w:jc w:val="center"/>
      </w:pPr>
      <w:r w:rsidRPr="007A2E95">
        <w:t>Авторы: Ю.Г.Князев, Э.М.Айдаров, Р.М.Салимов, О.Ю.Князева</w:t>
      </w:r>
    </w:p>
    <w:p w:rsidR="00451D1F" w:rsidRPr="007A2E95" w:rsidRDefault="00451D1F" w:rsidP="00451D1F">
      <w:pPr>
        <w:ind w:left="300" w:firstLine="440"/>
      </w:pPr>
    </w:p>
    <w:p w:rsidR="00451D1F" w:rsidRPr="007A2E95" w:rsidRDefault="00451D1F" w:rsidP="00451D1F">
      <w:pPr>
        <w:spacing w:line="276" w:lineRule="auto"/>
        <w:ind w:left="300" w:firstLine="440"/>
      </w:pPr>
      <w:r w:rsidRPr="007A2E95">
        <w:t>На рецензию представлены:</w:t>
      </w:r>
    </w:p>
    <w:p w:rsidR="00451D1F" w:rsidRPr="006A5D8B" w:rsidRDefault="00451D1F" w:rsidP="00451D1F">
      <w:pPr>
        <w:widowControl/>
        <w:numPr>
          <w:ilvl w:val="0"/>
          <w:numId w:val="24"/>
        </w:numPr>
        <w:tabs>
          <w:tab w:val="left" w:pos="1081"/>
        </w:tabs>
        <w:autoSpaceDE/>
        <w:autoSpaceDN/>
        <w:adjustRightInd/>
        <w:spacing w:line="276" w:lineRule="auto"/>
        <w:ind w:left="300" w:firstLine="440"/>
      </w:pPr>
      <w:r w:rsidRPr="006A5D8B">
        <w:t xml:space="preserve">Отчет объемом </w:t>
      </w:r>
      <w:r>
        <w:t>2</w:t>
      </w:r>
      <w:r w:rsidR="006A5A01">
        <w:t>52</w:t>
      </w:r>
      <w:r w:rsidRPr="006A5D8B">
        <w:t xml:space="preserve"> страниц</w:t>
      </w:r>
      <w:r w:rsidR="006A5A01">
        <w:t>ы</w:t>
      </w:r>
      <w:r w:rsidRPr="006A5D8B">
        <w:t>.</w:t>
      </w:r>
    </w:p>
    <w:p w:rsidR="00451D1F" w:rsidRPr="007A2E95" w:rsidRDefault="00451D1F" w:rsidP="00451D1F">
      <w:pPr>
        <w:widowControl/>
        <w:numPr>
          <w:ilvl w:val="0"/>
          <w:numId w:val="24"/>
        </w:numPr>
        <w:tabs>
          <w:tab w:val="left" w:pos="1110"/>
        </w:tabs>
        <w:autoSpaceDE/>
        <w:autoSpaceDN/>
        <w:adjustRightInd/>
        <w:spacing w:line="276" w:lineRule="auto"/>
        <w:ind w:left="40" w:right="60" w:firstLine="700"/>
        <w:jc w:val="both"/>
      </w:pPr>
      <w:r>
        <w:t xml:space="preserve">Предварительная геологическая карта дочетвертичных образований листа </w:t>
      </w:r>
      <w:r>
        <w:rPr>
          <w:lang w:val="en-US"/>
        </w:rPr>
        <w:t>N</w:t>
      </w:r>
      <w:r>
        <w:t>-40-</w:t>
      </w:r>
      <w:r>
        <w:rPr>
          <w:lang w:val="en-US"/>
        </w:rPr>
        <w:t>XV</w:t>
      </w:r>
      <w:r>
        <w:t xml:space="preserve"> </w:t>
      </w:r>
      <w:r w:rsidRPr="007A2E95">
        <w:t>стратиграфическая колонка</w:t>
      </w:r>
      <w:r>
        <w:t>,</w:t>
      </w:r>
      <w:r w:rsidRPr="007A2E95">
        <w:t xml:space="preserve"> схема тектонического районирования масштаба 1:1 000 000 с условными обозначениями, схема гравитационных аномалий масштаба 1:500 000, карта аномального магнитного поля масштаба 1:500 000, схема используемых материалов, схема расположения листов Южно - Уральской серии.</w:t>
      </w:r>
    </w:p>
    <w:p w:rsidR="00451D1F" w:rsidRDefault="00451D1F" w:rsidP="00451D1F">
      <w:pPr>
        <w:widowControl/>
        <w:numPr>
          <w:ilvl w:val="0"/>
          <w:numId w:val="24"/>
        </w:numPr>
        <w:tabs>
          <w:tab w:val="left" w:pos="1110"/>
        </w:tabs>
        <w:autoSpaceDE/>
        <w:autoSpaceDN/>
        <w:adjustRightInd/>
        <w:spacing w:line="276" w:lineRule="auto"/>
        <w:ind w:left="40" w:right="60" w:firstLine="700"/>
        <w:jc w:val="both"/>
      </w:pPr>
      <w:r w:rsidRPr="007A2E95">
        <w:t>Условные обозначения к геологической карте дочетвертичных образований со схемами структурно-формационного (фациального) районирования по разным временным срезам масштаба 1:1 000 000,</w:t>
      </w:r>
      <w:r>
        <w:t xml:space="preserve"> </w:t>
      </w:r>
      <w:r w:rsidRPr="007A2E95">
        <w:t>гидрогеологической схемой масштаба 1:500 000, схемой п</w:t>
      </w:r>
      <w:r w:rsidRPr="007A2E95">
        <w:t>а</w:t>
      </w:r>
      <w:r w:rsidRPr="007A2E95">
        <w:t xml:space="preserve">мятников природы масштаба 1:500 000, </w:t>
      </w:r>
    </w:p>
    <w:p w:rsidR="00451D1F" w:rsidRPr="007A2E95" w:rsidRDefault="00451D1F" w:rsidP="00451D1F">
      <w:pPr>
        <w:widowControl/>
        <w:numPr>
          <w:ilvl w:val="0"/>
          <w:numId w:val="24"/>
        </w:numPr>
        <w:tabs>
          <w:tab w:val="left" w:pos="1110"/>
        </w:tabs>
        <w:autoSpaceDE/>
        <w:autoSpaceDN/>
        <w:adjustRightInd/>
        <w:spacing w:line="276" w:lineRule="auto"/>
        <w:ind w:left="40" w:right="60" w:firstLine="700"/>
        <w:jc w:val="both"/>
      </w:pPr>
      <w:r w:rsidRPr="007A2E95">
        <w:t>Карта полезных ископаемых и закономерностей их размещения масштаба 1:200 000, смонтированная на одном листе с таблицей полезных ископаемых, схемой минерал</w:t>
      </w:r>
      <w:r w:rsidRPr="007A2E95">
        <w:t>о</w:t>
      </w:r>
      <w:r w:rsidRPr="007A2E95">
        <w:t>гического районирования и прогноза полезных ископаемых масштаба 1:500 000, схемой прогноза на нефть и газ масштаба 1: 500 000, условные обозначения .</w:t>
      </w:r>
    </w:p>
    <w:p w:rsidR="00451D1F" w:rsidRPr="006A5D8B" w:rsidRDefault="00451D1F" w:rsidP="00451D1F">
      <w:pPr>
        <w:widowControl/>
        <w:numPr>
          <w:ilvl w:val="0"/>
          <w:numId w:val="24"/>
        </w:numPr>
        <w:tabs>
          <w:tab w:val="left" w:pos="1115"/>
        </w:tabs>
        <w:autoSpaceDE/>
        <w:autoSpaceDN/>
        <w:adjustRightInd/>
        <w:spacing w:line="276" w:lineRule="auto"/>
        <w:ind w:left="40" w:right="60" w:firstLine="700"/>
        <w:jc w:val="both"/>
      </w:pPr>
      <w:r>
        <w:t>Предварительная к</w:t>
      </w:r>
      <w:r w:rsidRPr="007A2E95">
        <w:t>арта четвертичных отложений масштаба 1:200 000 с геолог</w:t>
      </w:r>
      <w:r w:rsidRPr="007A2E95">
        <w:t>и</w:t>
      </w:r>
      <w:r w:rsidRPr="007A2E95">
        <w:t>ческим разрезом по линиям А</w:t>
      </w:r>
      <w:r w:rsidRPr="007A2E95">
        <w:rPr>
          <w:vertAlign w:val="subscript"/>
        </w:rPr>
        <w:t>1</w:t>
      </w:r>
      <w:r w:rsidRPr="007A2E95">
        <w:t>-А</w:t>
      </w:r>
      <w:r w:rsidRPr="007A2E95">
        <w:rPr>
          <w:vertAlign w:val="subscript"/>
        </w:rPr>
        <w:t>2</w:t>
      </w:r>
      <w:r w:rsidRPr="007A2E95">
        <w:t>-А</w:t>
      </w:r>
      <w:r w:rsidRPr="007A2E95">
        <w:rPr>
          <w:vertAlign w:val="subscript"/>
        </w:rPr>
        <w:t>3</w:t>
      </w:r>
      <w:r w:rsidRPr="007A2E95">
        <w:t xml:space="preserve"> и условными обозначениями, смонтированная на о</w:t>
      </w:r>
      <w:r w:rsidRPr="007A2E95">
        <w:t>д</w:t>
      </w:r>
      <w:r w:rsidRPr="007A2E95">
        <w:t>ном листе с геоморфологической схемой масштаба 1:500 000 и условными обозначениями к ней, схемой корреляции подразделений, внемасштабной схемой соотношения, таблицей п</w:t>
      </w:r>
      <w:r w:rsidRPr="007A2E95">
        <w:t>о</w:t>
      </w:r>
      <w:r w:rsidRPr="007A2E95">
        <w:t>лезных ископаемых.</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 xml:space="preserve">Карта фактического материала полевых работ м-ба 1:200 000 </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rsidRPr="008E0CC6">
        <w:t>Карта геохимической специализации геологических комплексов</w:t>
      </w:r>
      <w:r>
        <w:t xml:space="preserve"> листа </w:t>
      </w:r>
      <w:r>
        <w:rPr>
          <w:lang w:val="en-US"/>
        </w:rPr>
        <w:t>N</w:t>
      </w:r>
      <w:r>
        <w:t>-40-</w:t>
      </w:r>
      <w:r>
        <w:rPr>
          <w:lang w:val="en-US"/>
        </w:rPr>
        <w:t>XV</w:t>
      </w:r>
      <w:r>
        <w:t xml:space="preserve"> (Прибельский)</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rsidRPr="008E0CC6">
        <w:t>Прогнозно-геохимическая карта</w:t>
      </w:r>
      <w:r>
        <w:t xml:space="preserve"> листа </w:t>
      </w:r>
      <w:r>
        <w:rPr>
          <w:lang w:val="en-US"/>
        </w:rPr>
        <w:t>N</w:t>
      </w:r>
      <w:r>
        <w:t>-40-</w:t>
      </w:r>
      <w:r>
        <w:rPr>
          <w:lang w:val="en-US"/>
        </w:rPr>
        <w:t>XV</w:t>
      </w:r>
      <w:r>
        <w:t xml:space="preserve"> (Прибельский)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rsidRPr="008E0CC6">
        <w:t>Карта функционального зонирования</w:t>
      </w:r>
      <w:r>
        <w:t xml:space="preserve"> листа </w:t>
      </w:r>
      <w:r>
        <w:rPr>
          <w:lang w:val="en-US"/>
        </w:rPr>
        <w:t>N</w:t>
      </w:r>
      <w:r>
        <w:t>-40-</w:t>
      </w:r>
      <w:r>
        <w:rPr>
          <w:lang w:val="en-US"/>
        </w:rPr>
        <w:t>XV</w:t>
      </w:r>
      <w:r>
        <w:t xml:space="preserve"> (Прибельский)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 xml:space="preserve">Ландшафтно-геохимическая карта листа </w:t>
      </w:r>
      <w:r>
        <w:rPr>
          <w:lang w:val="en-US"/>
        </w:rPr>
        <w:t>N</w:t>
      </w:r>
      <w:r>
        <w:t>-40-</w:t>
      </w:r>
      <w:r>
        <w:rPr>
          <w:lang w:val="en-US"/>
        </w:rPr>
        <w:t>XV</w:t>
      </w:r>
      <w:r>
        <w:t xml:space="preserve"> (Прибельский)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rsidRPr="008E0CC6">
        <w:t>Карта фактического материала литохимической съемки по потокам рассеяния</w:t>
      </w:r>
      <w:r>
        <w:t xml:space="preserve"> листа </w:t>
      </w:r>
      <w:r>
        <w:rPr>
          <w:lang w:val="en-US"/>
        </w:rPr>
        <w:t>N</w:t>
      </w:r>
      <w:r>
        <w:t>-40-</w:t>
      </w:r>
      <w:r>
        <w:rPr>
          <w:lang w:val="en-US"/>
        </w:rPr>
        <w:t>XV</w:t>
      </w:r>
      <w:r>
        <w:t xml:space="preserve"> (Прибельский)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rsidRPr="008E0CC6">
        <w:t>Карта фактического материала литохимического опробования коренных пород</w:t>
      </w:r>
      <w:r>
        <w:t xml:space="preserve"> листа </w:t>
      </w:r>
      <w:r>
        <w:rPr>
          <w:lang w:val="en-US"/>
        </w:rPr>
        <w:t>N</w:t>
      </w:r>
      <w:r>
        <w:t>-40-</w:t>
      </w:r>
      <w:r>
        <w:rPr>
          <w:lang w:val="en-US"/>
        </w:rPr>
        <w:t>XV</w:t>
      </w:r>
      <w:r>
        <w:t xml:space="preserve"> (Прибельский)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Моноэлементные схемы АГО по результатам донного опробования м-ба 1:500 000</w:t>
      </w:r>
      <w:r w:rsidR="00795FAC">
        <w:t xml:space="preserve"> на 2 листах</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Схема геохимической изученности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 xml:space="preserve">Предварительная геологическая карта невязок листа </w:t>
      </w:r>
      <w:r>
        <w:rPr>
          <w:lang w:val="en-US"/>
        </w:rPr>
        <w:t>N</w:t>
      </w:r>
      <w:r>
        <w:t>-40-</w:t>
      </w:r>
      <w:r>
        <w:rPr>
          <w:lang w:val="en-US"/>
        </w:rPr>
        <w:t>XV</w:t>
      </w:r>
      <w:r>
        <w:t xml:space="preserve"> м-ба 1:200 000</w:t>
      </w:r>
    </w:p>
    <w:p w:rsidR="00451D1F" w:rsidRDefault="00451D1F" w:rsidP="00451D1F">
      <w:pPr>
        <w:widowControl/>
        <w:numPr>
          <w:ilvl w:val="0"/>
          <w:numId w:val="24"/>
        </w:numPr>
        <w:tabs>
          <w:tab w:val="left" w:pos="1115"/>
        </w:tabs>
        <w:autoSpaceDE/>
        <w:autoSpaceDN/>
        <w:adjustRightInd/>
        <w:spacing w:line="276" w:lineRule="auto"/>
        <w:ind w:left="60" w:right="60" w:firstLine="700"/>
        <w:jc w:val="both"/>
      </w:pPr>
      <w:r>
        <w:t xml:space="preserve">Предварительная схема дешифрирования  листа </w:t>
      </w:r>
      <w:r>
        <w:rPr>
          <w:lang w:val="en-US"/>
        </w:rPr>
        <w:t>N</w:t>
      </w:r>
      <w:r>
        <w:t>-40-</w:t>
      </w:r>
      <w:r>
        <w:rPr>
          <w:lang w:val="en-US"/>
        </w:rPr>
        <w:t>XV</w:t>
      </w:r>
      <w:r>
        <w:t xml:space="preserve"> м-ба 1:200 000</w:t>
      </w:r>
    </w:p>
    <w:p w:rsidR="00795FAC" w:rsidRDefault="00795FAC" w:rsidP="00451D1F">
      <w:pPr>
        <w:widowControl/>
        <w:numPr>
          <w:ilvl w:val="0"/>
          <w:numId w:val="24"/>
        </w:numPr>
        <w:tabs>
          <w:tab w:val="left" w:pos="1115"/>
        </w:tabs>
        <w:autoSpaceDE/>
        <w:autoSpaceDN/>
        <w:adjustRightInd/>
        <w:spacing w:line="276" w:lineRule="auto"/>
        <w:ind w:left="60" w:right="60" w:firstLine="700"/>
        <w:jc w:val="both"/>
      </w:pPr>
      <w:r>
        <w:t xml:space="preserve">Эколого-геохимическая карта листа </w:t>
      </w:r>
      <w:r>
        <w:rPr>
          <w:lang w:val="en-US"/>
        </w:rPr>
        <w:t>N</w:t>
      </w:r>
      <w:r>
        <w:t>-40-</w:t>
      </w:r>
      <w:r>
        <w:rPr>
          <w:lang w:val="en-US"/>
        </w:rPr>
        <w:t>XV</w:t>
      </w:r>
      <w:r>
        <w:t xml:space="preserve"> м-ба 1:200 000 на 2 листах</w:t>
      </w:r>
    </w:p>
    <w:p w:rsidR="00795FAC" w:rsidRDefault="00795FAC" w:rsidP="00451D1F">
      <w:pPr>
        <w:widowControl/>
        <w:numPr>
          <w:ilvl w:val="0"/>
          <w:numId w:val="24"/>
        </w:numPr>
        <w:tabs>
          <w:tab w:val="left" w:pos="1115"/>
        </w:tabs>
        <w:autoSpaceDE/>
        <w:autoSpaceDN/>
        <w:adjustRightInd/>
        <w:spacing w:line="276" w:lineRule="auto"/>
        <w:ind w:left="60" w:right="60" w:firstLine="700"/>
        <w:jc w:val="both"/>
      </w:pPr>
      <w:r>
        <w:lastRenderedPageBreak/>
        <w:t xml:space="preserve">Полиэлементные планы геохимических анмалий листа </w:t>
      </w:r>
      <w:r>
        <w:rPr>
          <w:lang w:val="en-US"/>
        </w:rPr>
        <w:t>N</w:t>
      </w:r>
      <w:r>
        <w:t>-40-</w:t>
      </w:r>
      <w:r>
        <w:rPr>
          <w:lang w:val="en-US"/>
        </w:rPr>
        <w:t>XV</w:t>
      </w:r>
      <w:r>
        <w:t xml:space="preserve"> м-ба 1:200 000</w:t>
      </w:r>
    </w:p>
    <w:p w:rsidR="00451D1F" w:rsidRDefault="00451D1F" w:rsidP="00451D1F">
      <w:pPr>
        <w:widowControl/>
        <w:tabs>
          <w:tab w:val="left" w:pos="1115"/>
        </w:tabs>
        <w:autoSpaceDE/>
        <w:autoSpaceDN/>
        <w:adjustRightInd/>
        <w:spacing w:line="276" w:lineRule="auto"/>
        <w:ind w:right="60" w:firstLine="709"/>
        <w:jc w:val="both"/>
      </w:pPr>
      <w:r>
        <w:t>Отчет объемом 2</w:t>
      </w:r>
      <w:r w:rsidR="006A5A01">
        <w:t>52</w:t>
      </w:r>
      <w:r>
        <w:t xml:space="preserve"> страниц</w:t>
      </w:r>
      <w:r w:rsidR="006A5A01">
        <w:t>ы</w:t>
      </w:r>
      <w:r>
        <w:t xml:space="preserve"> состоит из «Введения», 7 разделов, «Заключения», сп</w:t>
      </w:r>
      <w:r>
        <w:t>и</w:t>
      </w:r>
      <w:r>
        <w:t>ска литературы и сопровождается 2 текстовыми приложениями. Текст отчета хорошо увязан с содержанием карт и схем.</w:t>
      </w:r>
    </w:p>
    <w:p w:rsidR="00451D1F" w:rsidRDefault="00451D1F" w:rsidP="00451D1F">
      <w:pPr>
        <w:spacing w:line="276" w:lineRule="auto"/>
        <w:ind w:left="60" w:right="60" w:firstLine="700"/>
        <w:jc w:val="both"/>
      </w:pPr>
      <w:r w:rsidRPr="002B17B7">
        <w:t>В</w:t>
      </w:r>
      <w:r>
        <w:t xml:space="preserve"> разделах</w:t>
      </w:r>
      <w:r w:rsidRPr="002B17B7">
        <w:rPr>
          <w:rStyle w:val="afff1"/>
          <w:rFonts w:eastAsia="Calibri"/>
        </w:rPr>
        <w:t xml:space="preserve"> «Введении</w:t>
      </w:r>
      <w:r>
        <w:rPr>
          <w:rStyle w:val="afff1"/>
          <w:rFonts w:eastAsia="Calibri"/>
        </w:rPr>
        <w:t>е</w:t>
      </w:r>
      <w:r w:rsidRPr="002B17B7">
        <w:t xml:space="preserve"> </w:t>
      </w:r>
      <w:r>
        <w:t xml:space="preserve">и  </w:t>
      </w:r>
      <w:r w:rsidRPr="00EB05EA">
        <w:rPr>
          <w:b/>
        </w:rPr>
        <w:t>«Условия проведения работ»</w:t>
      </w:r>
      <w:r>
        <w:t xml:space="preserve"> </w:t>
      </w:r>
      <w:r w:rsidRPr="002B17B7">
        <w:t xml:space="preserve">приведены необходимые сведения о районе работ, авторском коллективе. Рассмотрены: рельеф, речная сеть, климат, экономика. Авторы сочли необходимым внести сюда в кратком виде </w:t>
      </w:r>
      <w:r>
        <w:t>перечень ожидаемых результатов работ.</w:t>
      </w:r>
    </w:p>
    <w:p w:rsidR="00451D1F" w:rsidRDefault="00451D1F" w:rsidP="00451D1F">
      <w:pPr>
        <w:spacing w:line="276" w:lineRule="auto"/>
        <w:ind w:left="60" w:right="60" w:firstLine="700"/>
        <w:jc w:val="both"/>
      </w:pPr>
      <w:r>
        <w:t xml:space="preserve">В разделе </w:t>
      </w:r>
      <w:r w:rsidRPr="00EB05EA">
        <w:rPr>
          <w:b/>
        </w:rPr>
        <w:t>«Методика работ»</w:t>
      </w:r>
      <w:r>
        <w:rPr>
          <w:b/>
        </w:rPr>
        <w:t xml:space="preserve"> </w:t>
      </w:r>
      <w:r w:rsidRPr="00D15A70">
        <w:t>подробно описаны цели и задачи работ в соответствии с Геологическим заданием</w:t>
      </w:r>
      <w:r>
        <w:t xml:space="preserve"> и дается описание и объемы проведенных работ по объекту.</w:t>
      </w:r>
    </w:p>
    <w:p w:rsidR="00451D1F" w:rsidRPr="004B0FC5" w:rsidRDefault="00451D1F" w:rsidP="00451D1F">
      <w:pPr>
        <w:suppressAutoHyphens/>
        <w:spacing w:line="276" w:lineRule="auto"/>
        <w:ind w:firstLine="567"/>
        <w:jc w:val="both"/>
        <w:outlineLvl w:val="0"/>
        <w:rPr>
          <w:color w:val="000000"/>
        </w:rPr>
      </w:pPr>
      <w:r>
        <w:t xml:space="preserve">В разделе </w:t>
      </w:r>
      <w:r w:rsidRPr="00EB05EA">
        <w:rPr>
          <w:b/>
        </w:rPr>
        <w:t>«</w:t>
      </w:r>
      <w:r>
        <w:rPr>
          <w:b/>
        </w:rPr>
        <w:t>Результаты работ</w:t>
      </w:r>
      <w:r w:rsidRPr="00EB05EA">
        <w:rPr>
          <w:b/>
        </w:rPr>
        <w:t>»</w:t>
      </w:r>
      <w:r>
        <w:rPr>
          <w:b/>
        </w:rPr>
        <w:t xml:space="preserve"> </w:t>
      </w:r>
      <w:r w:rsidRPr="00D15A70">
        <w:t>подробно описаны цели и задачи работ в соответствии с Геологическим заданием</w:t>
      </w:r>
      <w:r>
        <w:t xml:space="preserve"> и дается подробное описание и объемы проведенных работ по объекту. Отмечается. Что для данной площади впервые составлены карта четвертичных образований и </w:t>
      </w:r>
      <w:r w:rsidRPr="00C16E03">
        <w:t>регистрационная карта полезных ископаемых</w:t>
      </w:r>
      <w:r>
        <w:t xml:space="preserve">  </w:t>
      </w:r>
      <w:r w:rsidRPr="003A13C2">
        <w:rPr>
          <w:rFonts w:eastAsia="Times New Roman"/>
        </w:rPr>
        <w:t>с элементами закономерностей их размещения и прогноза</w:t>
      </w:r>
      <w:r>
        <w:rPr>
          <w:rFonts w:eastAsia="Times New Roman"/>
        </w:rPr>
        <w:t xml:space="preserve">. </w:t>
      </w:r>
      <w:r w:rsidRPr="00DA15F8">
        <w:t>По результатам анализа предшествующих и собственных работ на регистрационную карту полезных ископаемых добавлен ряд объектов. Так в западной части листа добавлены проявления самородной серы и гипс-агидритовой сульфатно-карбонатной формации, единичные геохимические пробы с повышенным содержанием стронция в кунгурских образованиях. Геохимические аномальные содержания стронция, вероятнее всего, связаны с проявлением целестиновой минерализации</w:t>
      </w:r>
      <w:r>
        <w:t xml:space="preserve">. </w:t>
      </w:r>
      <w:r w:rsidRPr="00DA15F8">
        <w:t>В восточной горной части по результатам собственных наблюдений добавлены пункты минерализации бурожелезняковой формации и горючих сланцев, шлиховые ореолы и единичные шлиховые пробы спутников алмазов (хромшпенелиды, пиропы, пироп-альмандины).</w:t>
      </w:r>
      <w:r>
        <w:t xml:space="preserve"> </w:t>
      </w:r>
      <w:r>
        <w:rPr>
          <w:color w:val="000000"/>
        </w:rPr>
        <w:t>При работе по составлению геохимической основы листа авторы столкнулись с отсутствием приемлемой геохимической информации на площади листа. Нет в необходимом объеме результатов спектрального анализа по коренным породам. В этой связи геохимическую характеристику таксонов пришлось заимствовать с примыкающих площадей (</w:t>
      </w:r>
      <w:r>
        <w:rPr>
          <w:color w:val="000000"/>
          <w:lang w:val="en-US"/>
        </w:rPr>
        <w:t>N</w:t>
      </w:r>
      <w:r w:rsidRPr="00E745E1">
        <w:rPr>
          <w:color w:val="000000"/>
        </w:rPr>
        <w:t>-40-</w:t>
      </w:r>
      <w:r>
        <w:rPr>
          <w:color w:val="000000"/>
          <w:lang w:val="en-US"/>
        </w:rPr>
        <w:t>XVI</w:t>
      </w:r>
      <w:r w:rsidRPr="00E745E1">
        <w:rPr>
          <w:color w:val="000000"/>
        </w:rPr>
        <w:t xml:space="preserve">, </w:t>
      </w:r>
      <w:r>
        <w:rPr>
          <w:color w:val="000000"/>
          <w:lang w:val="en-US"/>
        </w:rPr>
        <w:t>N</w:t>
      </w:r>
      <w:r w:rsidRPr="00E745E1">
        <w:rPr>
          <w:color w:val="000000"/>
        </w:rPr>
        <w:t>-40-</w:t>
      </w:r>
      <w:r>
        <w:rPr>
          <w:color w:val="000000"/>
          <w:lang w:val="en-US"/>
        </w:rPr>
        <w:t>XXI</w:t>
      </w:r>
      <w:r>
        <w:rPr>
          <w:color w:val="000000"/>
        </w:rPr>
        <w:t xml:space="preserve">). Так же в разделе отражены нерешенные вопросы </w:t>
      </w:r>
      <w:r w:rsidRPr="004B0FC5">
        <w:t>геологического строения территории, состава и площадей развития стратифицированных и нестратифицированных образований, их литолого-стратиграфических, петрографических и петрологических особенностей</w:t>
      </w:r>
      <w:r>
        <w:t xml:space="preserve">, решение которых подразумевается в процессе работ по ГДП-200 листа </w:t>
      </w:r>
      <w:r>
        <w:rPr>
          <w:lang w:val="en-US"/>
        </w:rPr>
        <w:t>N</w:t>
      </w:r>
      <w:r w:rsidRPr="004B0FC5">
        <w:t>-40-</w:t>
      </w:r>
      <w:r>
        <w:rPr>
          <w:lang w:val="en-US"/>
        </w:rPr>
        <w:t>XV</w:t>
      </w:r>
      <w:r>
        <w:t xml:space="preserve">. Раздел проиллюстрирован таблицами и фотографиями по результатам </w:t>
      </w:r>
      <w:r w:rsidRPr="00A063D6">
        <w:rPr>
          <w:rFonts w:eastAsia="Times New Roman"/>
          <w:bCs/>
          <w:color w:val="000000"/>
        </w:rPr>
        <w:t>микрозондового анализа</w:t>
      </w:r>
      <w:r>
        <w:rPr>
          <w:rFonts w:eastAsia="Times New Roman"/>
          <w:bCs/>
          <w:color w:val="000000"/>
        </w:rPr>
        <w:t>.</w:t>
      </w:r>
    </w:p>
    <w:p w:rsidR="00451D1F" w:rsidRPr="002B17B7" w:rsidRDefault="00451D1F" w:rsidP="00451D1F">
      <w:pPr>
        <w:spacing w:line="276" w:lineRule="auto"/>
        <w:ind w:left="60" w:right="60" w:hanging="60"/>
        <w:jc w:val="both"/>
      </w:pPr>
      <w:r w:rsidRPr="00C16E03">
        <w:t xml:space="preserve"> </w:t>
      </w:r>
      <w:r>
        <w:tab/>
      </w:r>
      <w:r w:rsidRPr="002B17B7">
        <w:t>В разделе</w:t>
      </w:r>
      <w:r w:rsidRPr="002B17B7">
        <w:rPr>
          <w:rStyle w:val="afff1"/>
          <w:rFonts w:eastAsia="Calibri"/>
        </w:rPr>
        <w:t xml:space="preserve"> «Геологическая изученность»</w:t>
      </w:r>
      <w:r w:rsidRPr="002B17B7">
        <w:t xml:space="preserve"> N - 40 - X</w:t>
      </w:r>
      <w:r w:rsidRPr="002B17B7">
        <w:rPr>
          <w:lang w:val="en-US"/>
        </w:rPr>
        <w:t>X</w:t>
      </w:r>
      <w:r w:rsidRPr="002B17B7">
        <w:t>I (Ишимбай). Существенных замечаний к разделу нет.</w:t>
      </w:r>
    </w:p>
    <w:p w:rsidR="00451D1F" w:rsidRDefault="00451D1F" w:rsidP="00451D1F">
      <w:pPr>
        <w:shd w:val="clear" w:color="auto" w:fill="FFFFFF"/>
        <w:spacing w:line="276" w:lineRule="auto"/>
        <w:ind w:firstLine="709"/>
        <w:jc w:val="both"/>
      </w:pPr>
      <w:r w:rsidRPr="002B17B7">
        <w:t>В разделе</w:t>
      </w:r>
      <w:r w:rsidRPr="002B17B7">
        <w:rPr>
          <w:rStyle w:val="afff1"/>
          <w:rFonts w:eastAsia="Calibri"/>
        </w:rPr>
        <w:t xml:space="preserve"> «</w:t>
      </w:r>
      <w:r>
        <w:rPr>
          <w:rFonts w:eastAsia="Times New Roman"/>
          <w:b/>
          <w:lang w:eastAsia="ru-RU"/>
        </w:rPr>
        <w:t xml:space="preserve">Геологическое строение и полезные ископаемые территории листа </w:t>
      </w:r>
      <w:r>
        <w:rPr>
          <w:rFonts w:eastAsia="Times New Roman"/>
          <w:b/>
          <w:lang w:val="en-US" w:eastAsia="ru-RU"/>
        </w:rPr>
        <w:t>N</w:t>
      </w:r>
      <w:r w:rsidRPr="00F72D58">
        <w:rPr>
          <w:rFonts w:eastAsia="Times New Roman"/>
          <w:b/>
          <w:lang w:eastAsia="ru-RU"/>
        </w:rPr>
        <w:t>-40-</w:t>
      </w:r>
      <w:r>
        <w:rPr>
          <w:rFonts w:eastAsia="Times New Roman"/>
          <w:b/>
          <w:lang w:val="en-US" w:eastAsia="ru-RU"/>
        </w:rPr>
        <w:t>XV</w:t>
      </w:r>
      <w:r>
        <w:rPr>
          <w:rFonts w:eastAsia="Times New Roman"/>
          <w:b/>
          <w:lang w:eastAsia="ru-RU"/>
        </w:rPr>
        <w:t xml:space="preserve">» </w:t>
      </w:r>
      <w:r w:rsidRPr="00341C6F">
        <w:rPr>
          <w:rFonts w:eastAsia="Times New Roman"/>
          <w:lang w:eastAsia="ru-RU"/>
        </w:rPr>
        <w:t>дано описание геологической изученности листа</w:t>
      </w:r>
      <w:r>
        <w:rPr>
          <w:rFonts w:eastAsia="Times New Roman"/>
          <w:lang w:eastAsia="ru-RU"/>
        </w:rPr>
        <w:t xml:space="preserve"> с соответствующими картограмм</w:t>
      </w:r>
      <w:r>
        <w:rPr>
          <w:rFonts w:eastAsia="Times New Roman"/>
          <w:lang w:eastAsia="ru-RU"/>
        </w:rPr>
        <w:t>а</w:t>
      </w:r>
      <w:r>
        <w:rPr>
          <w:rFonts w:eastAsia="Times New Roman"/>
          <w:lang w:eastAsia="ru-RU"/>
        </w:rPr>
        <w:t xml:space="preserve">ми, </w:t>
      </w:r>
      <w:r w:rsidRPr="002B17B7">
        <w:t>кратко проанализированы результаты ранее выполненных геолого-съемочных работ, геофизических, геохимических, поисковых и тематических исследований, дана оценка с</w:t>
      </w:r>
      <w:r w:rsidRPr="002B17B7">
        <w:t>о</w:t>
      </w:r>
      <w:r w:rsidRPr="002B17B7">
        <w:t>стояния геологической изученности площади листа</w:t>
      </w:r>
      <w:r>
        <w:t xml:space="preserve">. </w:t>
      </w:r>
    </w:p>
    <w:p w:rsidR="00451D1F" w:rsidRDefault="00451D1F" w:rsidP="00451D1F">
      <w:pPr>
        <w:shd w:val="clear" w:color="auto" w:fill="FFFFFF"/>
        <w:spacing w:line="276" w:lineRule="auto"/>
        <w:ind w:firstLine="709"/>
        <w:jc w:val="both"/>
      </w:pPr>
      <w:r>
        <w:t>В подразделе «</w:t>
      </w:r>
      <w:r w:rsidRPr="00EF3699">
        <w:rPr>
          <w:b/>
        </w:rPr>
        <w:t>Стратиграфия</w:t>
      </w:r>
      <w:r>
        <w:rPr>
          <w:b/>
        </w:rPr>
        <w:t xml:space="preserve">» </w:t>
      </w:r>
      <w:r w:rsidRPr="002B17B7">
        <w:t xml:space="preserve"> </w:t>
      </w:r>
      <w:r>
        <w:t>с различной степенью детальности рассмотрены с</w:t>
      </w:r>
      <w:r>
        <w:t>о</w:t>
      </w:r>
      <w:r>
        <w:t>став и строение всех стратиграфических подразделений докембрийского, палеозойского и четвертичного возраста, распространенных на площади листа N - 40 – X</w:t>
      </w:r>
      <w:r>
        <w:rPr>
          <w:lang w:val="en-US"/>
        </w:rPr>
        <w:t>V</w:t>
      </w:r>
      <w:r>
        <w:t xml:space="preserve">. </w:t>
      </w:r>
    </w:p>
    <w:p w:rsidR="00451D1F" w:rsidRDefault="00451D1F" w:rsidP="00451D1F">
      <w:pPr>
        <w:shd w:val="clear" w:color="auto" w:fill="FFFFFF"/>
        <w:spacing w:line="276" w:lineRule="auto"/>
        <w:ind w:firstLine="709"/>
        <w:jc w:val="both"/>
      </w:pPr>
      <w:r>
        <w:t xml:space="preserve">Подраздел </w:t>
      </w:r>
      <w:r>
        <w:rPr>
          <w:rStyle w:val="afff1"/>
          <w:rFonts w:eastAsia="Calibri"/>
        </w:rPr>
        <w:t xml:space="preserve"> «Магматизм»</w:t>
      </w:r>
      <w:r>
        <w:t xml:space="preserve"> лаконичен, так как т</w:t>
      </w:r>
      <w:r w:rsidRPr="00EF3699">
        <w:t>радиционно территория листа считается амагматичной. Ранеее интрузивные и эффузивные образования здесь не выявлены и не оп</w:t>
      </w:r>
      <w:r w:rsidRPr="00EF3699">
        <w:t>и</w:t>
      </w:r>
      <w:r w:rsidRPr="00EF3699">
        <w:t xml:space="preserve">саны. </w:t>
      </w:r>
      <w:r>
        <w:t>Тем не менее авторы</w:t>
      </w:r>
      <w:r w:rsidRPr="00EF3699">
        <w:t xml:space="preserve">, с учетом имеющихся данных на смежных площадях </w:t>
      </w:r>
      <w:r>
        <w:t>предпол</w:t>
      </w:r>
      <w:r>
        <w:t>а</w:t>
      </w:r>
      <w:r>
        <w:t>гают</w:t>
      </w:r>
      <w:r w:rsidRPr="00EF3699">
        <w:t xml:space="preserve"> обнаружение криволукско-мисаелгинского гипабиссально-вулканического габбро-</w:t>
      </w:r>
      <w:r w:rsidRPr="00EF3699">
        <w:lastRenderedPageBreak/>
        <w:t>пикродолеритового комплекса досреднекембрийского цикла. Причина таких ожиданий з</w:t>
      </w:r>
      <w:r w:rsidRPr="00EF3699">
        <w:t>а</w:t>
      </w:r>
      <w:r w:rsidRPr="00EF3699">
        <w:t>ключается в плохой полевой диагностике магматических (!) тел второй фазы комплекса</w:t>
      </w:r>
      <w:r>
        <w:t>.</w:t>
      </w:r>
    </w:p>
    <w:p w:rsidR="00451D1F" w:rsidRDefault="00451D1F" w:rsidP="00451D1F">
      <w:pPr>
        <w:shd w:val="clear" w:color="auto" w:fill="FFFFFF"/>
        <w:spacing w:line="276" w:lineRule="auto"/>
        <w:ind w:firstLine="709"/>
        <w:jc w:val="both"/>
      </w:pPr>
      <w:r w:rsidRPr="00B602FD">
        <w:t xml:space="preserve">В </w:t>
      </w:r>
      <w:r>
        <w:t>под</w:t>
      </w:r>
      <w:r w:rsidRPr="00B602FD">
        <w:t>разделе</w:t>
      </w:r>
      <w:r w:rsidRPr="00B602FD">
        <w:rPr>
          <w:rStyle w:val="afff1"/>
          <w:rFonts w:eastAsia="Arial Unicode MS"/>
        </w:rPr>
        <w:t xml:space="preserve"> </w:t>
      </w:r>
      <w:r w:rsidRPr="00A54E0B">
        <w:rPr>
          <w:rStyle w:val="afff1"/>
          <w:rFonts w:eastAsia="Arial Unicode MS"/>
          <w:sz w:val="24"/>
          <w:szCs w:val="24"/>
        </w:rPr>
        <w:t>«Тектоника»</w:t>
      </w:r>
      <w:r w:rsidRPr="002B17B7">
        <w:t xml:space="preserve"> приведено</w:t>
      </w:r>
      <w:r w:rsidRPr="00B602FD">
        <w:t xml:space="preserve"> краткое описание структурно - вещественных комплексов, слагающих в пределах рассматриваемой территории четыре структурных этажа - верхний, представлен прерывистым чехлом рыхлых преимущественно аллювиальных и гравитационных четвертичных отложений континентальной перерывной формации совр</w:t>
      </w:r>
      <w:r w:rsidRPr="00B602FD">
        <w:t>е</w:t>
      </w:r>
      <w:r w:rsidRPr="00B602FD">
        <w:t xml:space="preserve">менной Восточно-Европейской платформы и Уральского кряжа; второй, </w:t>
      </w:r>
      <w:r>
        <w:t xml:space="preserve">объединяющий </w:t>
      </w:r>
      <w:r w:rsidRPr="00B602FD">
        <w:t>о</w:t>
      </w:r>
      <w:r w:rsidRPr="00B602FD">
        <w:t>т</w:t>
      </w:r>
      <w:r w:rsidRPr="00B602FD">
        <w:t>ложения внутриконтинентальных регрессивных и трансгрессивных остаточных басс</w:t>
      </w:r>
      <w:r>
        <w:t>ейнов мела, палеогена и неогена</w:t>
      </w:r>
      <w:r w:rsidRPr="00B602FD">
        <w:t>; третий</w:t>
      </w:r>
      <w:r>
        <w:t xml:space="preserve"> –</w:t>
      </w:r>
      <w:r w:rsidRPr="00B602FD">
        <w:t xml:space="preserve"> </w:t>
      </w:r>
      <w:r>
        <w:t>девонско-каменноугоьный</w:t>
      </w:r>
      <w:r w:rsidRPr="00B602FD">
        <w:t xml:space="preserve"> этаж </w:t>
      </w:r>
      <w:r w:rsidRPr="00EF3699">
        <w:t>представляет собой структуру уралид каледоно-герцинской акрецинно-складчатой системы</w:t>
      </w:r>
      <w:r>
        <w:t xml:space="preserve">; </w:t>
      </w:r>
      <w:r>
        <w:rPr>
          <w:color w:val="000000"/>
        </w:rPr>
        <w:t>н</w:t>
      </w:r>
      <w:r w:rsidRPr="00EF3699">
        <w:rPr>
          <w:color w:val="000000"/>
        </w:rPr>
        <w:t xml:space="preserve">ижний (рифейско-вендский) этаж </w:t>
      </w:r>
      <w:r w:rsidRPr="00EF3699">
        <w:t>представляет собою структуру байкальского основания Западно-Башкирской подзоны Башкирской СФЗ. Рифейские отложения принадлежат внутриконтинентальным а</w:t>
      </w:r>
      <w:r w:rsidRPr="00EF3699">
        <w:t>в</w:t>
      </w:r>
      <w:r w:rsidRPr="00EF3699">
        <w:t>лакогенным бассейнам, испытывавщим трансгрессивно-регрессивное развитие на иннудац</w:t>
      </w:r>
      <w:r w:rsidRPr="00EF3699">
        <w:t>и</w:t>
      </w:r>
      <w:r w:rsidRPr="00EF3699">
        <w:t>онных, регрессивных, трансгрессивных и эммерсивных стадиях развития территории. В структурном плане отложения принадлежат Башкирскому антиклинорию Урало-Монгольского складчатого пояса</w:t>
      </w:r>
      <w:r>
        <w:t>. Так же авторы обращаю т внимание на с</w:t>
      </w:r>
      <w:r w:rsidRPr="00EF3699">
        <w:t>олян</w:t>
      </w:r>
      <w:r>
        <w:t xml:space="preserve">ую </w:t>
      </w:r>
      <w:r w:rsidRPr="00EF3699">
        <w:t>тектон</w:t>
      </w:r>
      <w:r w:rsidRPr="00EF3699">
        <w:t>и</w:t>
      </w:r>
      <w:r w:rsidRPr="00EF3699">
        <w:t>к</w:t>
      </w:r>
      <w:r>
        <w:t>у</w:t>
      </w:r>
      <w:r w:rsidRPr="00EF3699">
        <w:t>. Корректных, и конкретных данных о формах, парагенезисах проявлений диапировых тектонических форм нет. Как нет и упоменаний о возрасте их формирования. Как нет свед</w:t>
      </w:r>
      <w:r w:rsidRPr="00EF3699">
        <w:t>е</w:t>
      </w:r>
      <w:r w:rsidRPr="00EF3699">
        <w:t>ний о карстообразования в пределах широкого развития на площади листа гипсоносных и соленосных образований кунгура. Несмотря на широкое развития на территории карстовых воронок, наличие которых уверенно свидетельствует о распространиении кунгурских по</w:t>
      </w:r>
      <w:r w:rsidRPr="00EF3699">
        <w:t>д</w:t>
      </w:r>
      <w:r w:rsidRPr="00EF3699">
        <w:t>разделений.</w:t>
      </w:r>
    </w:p>
    <w:p w:rsidR="00451D1F" w:rsidRDefault="00451D1F" w:rsidP="00451D1F">
      <w:pPr>
        <w:spacing w:line="276" w:lineRule="auto"/>
        <w:ind w:left="40" w:right="60" w:firstLine="700"/>
        <w:jc w:val="both"/>
      </w:pPr>
      <w:r>
        <w:t>Использование статистического метода, основанного на массовых замерах слоист</w:t>
      </w:r>
      <w:r>
        <w:t>о</w:t>
      </w:r>
      <w:r>
        <w:t>сти пород, позволило построить серию диаграмм полюсов слоистости и ближе подойти к правильному пониманию истории тектонического развития территории листа.</w:t>
      </w:r>
    </w:p>
    <w:p w:rsidR="00451D1F" w:rsidRDefault="00451D1F" w:rsidP="00451D1F">
      <w:pPr>
        <w:spacing w:line="276" w:lineRule="auto"/>
        <w:ind w:left="40" w:right="60" w:firstLine="700"/>
        <w:jc w:val="both"/>
      </w:pPr>
      <w:r>
        <w:t>В подразделе</w:t>
      </w:r>
      <w:r>
        <w:rPr>
          <w:rStyle w:val="afff1"/>
          <w:rFonts w:eastAsia="Calibri"/>
        </w:rPr>
        <w:t xml:space="preserve"> </w:t>
      </w:r>
      <w:r w:rsidRPr="006A5A01">
        <w:rPr>
          <w:rStyle w:val="afff1"/>
          <w:rFonts w:eastAsia="Calibri"/>
          <w:sz w:val="24"/>
          <w:szCs w:val="24"/>
        </w:rPr>
        <w:t>«История геологического развития»</w:t>
      </w:r>
      <w:r>
        <w:t xml:space="preserve"> на основе формационного ан</w:t>
      </w:r>
      <w:r>
        <w:t>а</w:t>
      </w:r>
      <w:r>
        <w:t>лиза вещественных комплексов приводится реконструкция геологической эволюции реги</w:t>
      </w:r>
      <w:r>
        <w:t>о</w:t>
      </w:r>
      <w:r>
        <w:t>на с раннего рифея до триаса включительно, которая хорошо вписывается в существующую модель палеогеодинамического развития Южного Урала. Ряд выводов авторов носит ди</w:t>
      </w:r>
      <w:r>
        <w:t>с</w:t>
      </w:r>
      <w:r>
        <w:t>куссионный характер, что объясняется, вероятно, локальностью листа по сравнению с ра</w:t>
      </w:r>
      <w:r>
        <w:t>з</w:t>
      </w:r>
      <w:r>
        <w:t>мером всего региона. Существенных замечаний к разделу нет.</w:t>
      </w:r>
    </w:p>
    <w:p w:rsidR="00451D1F" w:rsidRDefault="00451D1F" w:rsidP="00451D1F">
      <w:pPr>
        <w:spacing w:line="276" w:lineRule="auto"/>
        <w:ind w:left="40" w:right="60" w:firstLine="700"/>
        <w:jc w:val="both"/>
      </w:pPr>
      <w:r>
        <w:t>В под</w:t>
      </w:r>
      <w:r w:rsidRPr="002B17B7">
        <w:t>разделе</w:t>
      </w:r>
      <w:r w:rsidRPr="002B17B7">
        <w:rPr>
          <w:rStyle w:val="afff1"/>
          <w:rFonts w:eastAsia="Calibri"/>
        </w:rPr>
        <w:t xml:space="preserve"> </w:t>
      </w:r>
      <w:r w:rsidRPr="006A5A01">
        <w:rPr>
          <w:rStyle w:val="afff1"/>
          <w:rFonts w:eastAsia="Calibri"/>
          <w:sz w:val="24"/>
          <w:szCs w:val="24"/>
        </w:rPr>
        <w:t>«Геоморфология»</w:t>
      </w:r>
      <w:r>
        <w:t xml:space="preserve"> приведены необходимые сведения о наиболее крупных геоморфологических структурах, расположенных на площади геолого - съемочных работ. Авторами выделены два района: 1) </w:t>
      </w:r>
      <w:r w:rsidRPr="0092717F">
        <w:t>Камско-Бельского понижения</w:t>
      </w:r>
      <w:r>
        <w:t xml:space="preserve"> (КБП)</w:t>
      </w:r>
      <w:r w:rsidRPr="0092717F">
        <w:t xml:space="preserve"> денудац</w:t>
      </w:r>
      <w:r w:rsidRPr="0092717F">
        <w:t>и</w:t>
      </w:r>
      <w:r w:rsidRPr="0092717F">
        <w:t>онной равнины Предуралья</w:t>
      </w:r>
      <w:r>
        <w:t xml:space="preserve"> и 2) остаточных гор Западного склона Урала </w:t>
      </w:r>
      <w:r w:rsidRPr="0092717F">
        <w:t>Уральско</w:t>
      </w:r>
      <w:r>
        <w:t>го</w:t>
      </w:r>
      <w:r w:rsidRPr="0092717F">
        <w:t xml:space="preserve"> горн</w:t>
      </w:r>
      <w:r w:rsidRPr="0092717F">
        <w:t>о</w:t>
      </w:r>
      <w:r>
        <w:t>го</w:t>
      </w:r>
      <w:r w:rsidRPr="0092717F">
        <w:t xml:space="preserve"> сооружени</w:t>
      </w:r>
      <w:r>
        <w:t>я. Кроме того, в результате анализа геоморфологического строения террит</w:t>
      </w:r>
      <w:r>
        <w:t>о</w:t>
      </w:r>
      <w:r>
        <w:t>рии описаны четыре генетических типа рельефа: денудационный конструктивный, ко</w:t>
      </w:r>
      <w:r>
        <w:t>м</w:t>
      </w:r>
      <w:r>
        <w:t xml:space="preserve">плексной денудации, эрозионно – денудационный и аккумуляивный. Среди локальных форм и элементов рельефа отмечены пять рядов: флювиальный, криогенный, карстово-суффозионный, склоновый и структурно-денудационный. Как логичное завершение раздела авторы рассмотрели эволюцию рельефа территории, начиная с триаса и кончая голоценом. Замечаний к разделу нет. </w:t>
      </w:r>
    </w:p>
    <w:p w:rsidR="00451D1F" w:rsidRPr="0020572E" w:rsidRDefault="00451D1F" w:rsidP="00451D1F">
      <w:pPr>
        <w:spacing w:line="276" w:lineRule="auto"/>
        <w:ind w:firstLine="709"/>
        <w:jc w:val="both"/>
      </w:pPr>
      <w:r>
        <w:t>Подр</w:t>
      </w:r>
      <w:r w:rsidRPr="007A2E95">
        <w:t>аздел</w:t>
      </w:r>
      <w:r w:rsidRPr="007A2E95">
        <w:rPr>
          <w:rStyle w:val="afff1"/>
          <w:rFonts w:eastAsia="Arial Unicode MS"/>
        </w:rPr>
        <w:t xml:space="preserve"> </w:t>
      </w:r>
      <w:r w:rsidRPr="006A5A01">
        <w:rPr>
          <w:rStyle w:val="afff1"/>
          <w:rFonts w:eastAsia="Arial Unicode MS"/>
          <w:sz w:val="24"/>
          <w:szCs w:val="24"/>
        </w:rPr>
        <w:t>«Полезные ископаемые»</w:t>
      </w:r>
      <w:r w:rsidRPr="007A2E95">
        <w:t xml:space="preserve"> посвящен описанию преимущественно выя</w:t>
      </w:r>
      <w:r w:rsidRPr="007A2E95">
        <w:t>в</w:t>
      </w:r>
      <w:r w:rsidRPr="007A2E95">
        <w:t xml:space="preserve">ленных ранее месторождений, проявлений и пунктов минерализации, общее число которых на территории листа составляет </w:t>
      </w:r>
      <w:r>
        <w:t>83</w:t>
      </w:r>
      <w:r w:rsidRPr="0031246C">
        <w:t xml:space="preserve">. </w:t>
      </w:r>
      <w:r w:rsidRPr="0020572E">
        <w:rPr>
          <w:color w:val="000000"/>
        </w:rPr>
        <w:t>Ранг объектов (месторождения, рудопроявления) опр</w:t>
      </w:r>
      <w:r w:rsidRPr="0020572E">
        <w:rPr>
          <w:color w:val="000000"/>
        </w:rPr>
        <w:t>е</w:t>
      </w:r>
      <w:r w:rsidRPr="0020572E">
        <w:rPr>
          <w:color w:val="000000"/>
        </w:rPr>
        <w:t>делен по первоисточникам.</w:t>
      </w:r>
      <w:r>
        <w:rPr>
          <w:color w:val="000000"/>
        </w:rPr>
        <w:t xml:space="preserve"> </w:t>
      </w:r>
      <w:r w:rsidRPr="0020572E">
        <w:rPr>
          <w:color w:val="000000"/>
        </w:rPr>
        <w:t>Горючие полезные ископаемые представлены малыми местор</w:t>
      </w:r>
      <w:r w:rsidRPr="0020572E">
        <w:rPr>
          <w:color w:val="000000"/>
        </w:rPr>
        <w:t>о</w:t>
      </w:r>
      <w:r w:rsidRPr="0020572E">
        <w:rPr>
          <w:color w:val="000000"/>
        </w:rPr>
        <w:lastRenderedPageBreak/>
        <w:t>ждениями нефти входящими в состав Южно-Предуральской нефтегазоносной области. Твердые горючие полезные ископаемые представлены малыми месторождениями бурых у</w:t>
      </w:r>
      <w:r w:rsidRPr="0020572E">
        <w:rPr>
          <w:color w:val="000000"/>
        </w:rPr>
        <w:t>г</w:t>
      </w:r>
      <w:r w:rsidRPr="0020572E">
        <w:rPr>
          <w:color w:val="000000"/>
        </w:rPr>
        <w:t>лей, битумов и торфа в палеоген-неогеновых отложениях.</w:t>
      </w:r>
    </w:p>
    <w:p w:rsidR="00451D1F" w:rsidRPr="00533B91" w:rsidRDefault="00451D1F" w:rsidP="00451D1F">
      <w:pPr>
        <w:spacing w:line="276" w:lineRule="auto"/>
        <w:ind w:left="40" w:right="60" w:firstLine="700"/>
        <w:jc w:val="both"/>
        <w:rPr>
          <w:highlight w:val="yellow"/>
        </w:rPr>
      </w:pPr>
      <w:r w:rsidRPr="0031246C">
        <w:t>Выявленные на площади листа в ранге проявлений и пунктов минерализации мета</w:t>
      </w:r>
      <w:r w:rsidRPr="0031246C">
        <w:t>л</w:t>
      </w:r>
      <w:r w:rsidRPr="0031246C">
        <w:t>лические полезные ископаемые</w:t>
      </w:r>
      <w:r>
        <w:t xml:space="preserve"> представлены черными (железо). </w:t>
      </w:r>
      <w:r w:rsidRPr="0031246C">
        <w:t>Неметаллические поле</w:t>
      </w:r>
      <w:r w:rsidRPr="0031246C">
        <w:t>з</w:t>
      </w:r>
      <w:r w:rsidRPr="0031246C">
        <w:t>ные ископаемые представлены химическим сырьем (флюорит, целестин, известняк), мин</w:t>
      </w:r>
      <w:r w:rsidRPr="0031246C">
        <w:t>е</w:t>
      </w:r>
      <w:r w:rsidRPr="0031246C">
        <w:t>ральными</w:t>
      </w:r>
      <w:r w:rsidRPr="007A2E95">
        <w:t xml:space="preserve"> удобрениями (фосфорит), драгоценными камнями (алмазы), строительными м</w:t>
      </w:r>
      <w:r w:rsidRPr="007A2E95">
        <w:t>а</w:t>
      </w:r>
      <w:r w:rsidRPr="007A2E95">
        <w:t>териалами (известняк, доломит, песок стекольный) и др.. На территории описаны местор</w:t>
      </w:r>
      <w:r w:rsidRPr="007A2E95">
        <w:t>о</w:t>
      </w:r>
      <w:r w:rsidRPr="007A2E95">
        <w:t>ждения  и проявления гипса, битума, минеральных красок, солей и минеральных вод. Пр</w:t>
      </w:r>
      <w:r w:rsidRPr="007A2E95">
        <w:t>о</w:t>
      </w:r>
      <w:r w:rsidRPr="007A2E95">
        <w:t xml:space="preserve">филирующими для данной территории являются нефть, соли, </w:t>
      </w:r>
      <w:r w:rsidRPr="00533B91">
        <w:t>фосфорит, свинец.</w:t>
      </w:r>
    </w:p>
    <w:p w:rsidR="00451D1F" w:rsidRPr="007A2E95" w:rsidRDefault="00451D1F" w:rsidP="00451D1F">
      <w:pPr>
        <w:spacing w:line="276" w:lineRule="auto"/>
        <w:ind w:firstLine="900"/>
        <w:jc w:val="both"/>
      </w:pPr>
      <w:r w:rsidRPr="00533B91">
        <w:t>В западной части листа добавлены проявления самородной серы и гипс-агидритовой сульфатно-карбонатной формации, единичные геохимические пробы с пов</w:t>
      </w:r>
      <w:r w:rsidRPr="00533B91">
        <w:t>ы</w:t>
      </w:r>
      <w:r w:rsidRPr="00533B91">
        <w:t>шенным содержанием стронция в кунгурских образованиях. В восточной (горной части) по результатам собственных наблюдений добавлены пункты минерализации бурожелезняковой формации и горючих сланцев, шлиховые ореолы и единичные шлиховые пробы спутников алмазов (хромшпенелиды, пиропы, пироп-альмандины).</w:t>
      </w:r>
      <w:r w:rsidRPr="00307DBA">
        <w:t xml:space="preserve"> </w:t>
      </w:r>
    </w:p>
    <w:p w:rsidR="00451D1F" w:rsidRDefault="00451D1F" w:rsidP="00451D1F">
      <w:pPr>
        <w:tabs>
          <w:tab w:val="left" w:pos="426"/>
        </w:tabs>
        <w:spacing w:line="276" w:lineRule="auto"/>
        <w:ind w:firstLine="709"/>
        <w:jc w:val="both"/>
      </w:pPr>
      <w:r w:rsidRPr="007A2E95">
        <w:t xml:space="preserve"> Среди достижений авторов по данному направлению следует отметить составление</w:t>
      </w:r>
      <w:r>
        <w:t xml:space="preserve"> обновленного списка месторождений и проявлений полезных ископаемых, а также создание кондиционной геохимической основы для расширения потенциала территорий на поиски профилирующих для нее полезных ископаемых. Заслуживает внимания попытка авторов о</w:t>
      </w:r>
      <w:r>
        <w:t>п</w:t>
      </w:r>
      <w:r>
        <w:t xml:space="preserve">ределить первичный коллектор источника алмазоносности. </w:t>
      </w:r>
      <w:r w:rsidRPr="00DD5121">
        <w:rPr>
          <w:color w:val="000000"/>
          <w:spacing w:val="5"/>
          <w:w w:val="101"/>
        </w:rPr>
        <w:t>Первичным источником «к</w:t>
      </w:r>
      <w:r w:rsidRPr="00DD5121">
        <w:rPr>
          <w:color w:val="000000"/>
          <w:spacing w:val="5"/>
          <w:w w:val="101"/>
        </w:rPr>
        <w:t>о</w:t>
      </w:r>
      <w:r w:rsidRPr="00DD5121">
        <w:rPr>
          <w:color w:val="000000"/>
          <w:spacing w:val="5"/>
          <w:w w:val="101"/>
        </w:rPr>
        <w:t>ренных» алмазов я</w:t>
      </w:r>
      <w:r>
        <w:rPr>
          <w:color w:val="000000"/>
          <w:spacing w:val="5"/>
          <w:w w:val="101"/>
        </w:rPr>
        <w:t>в</w:t>
      </w:r>
      <w:r w:rsidRPr="00DD5121">
        <w:rPr>
          <w:color w:val="000000"/>
          <w:spacing w:val="5"/>
          <w:w w:val="101"/>
        </w:rPr>
        <w:t xml:space="preserve">ляется </w:t>
      </w:r>
      <w:r>
        <w:rPr>
          <w:color w:val="000000"/>
          <w:spacing w:val="5"/>
          <w:w w:val="101"/>
        </w:rPr>
        <w:t xml:space="preserve">по мнению авторов </w:t>
      </w:r>
      <w:r w:rsidRPr="00DD5121">
        <w:rPr>
          <w:color w:val="000000"/>
          <w:spacing w:val="5"/>
          <w:w w:val="101"/>
        </w:rPr>
        <w:t>вендский криволукско-мисаелгинский габбро-пикродолеритовый гипабиссально-вулканический комплекс, представленный двумя фазами. Первая фаза – силлы, дайки и малые тела габбро, габбродолеритов, дол</w:t>
      </w:r>
      <w:r w:rsidRPr="00DD5121">
        <w:rPr>
          <w:color w:val="000000"/>
          <w:spacing w:val="5"/>
          <w:w w:val="101"/>
        </w:rPr>
        <w:t>е</w:t>
      </w:r>
      <w:r w:rsidRPr="00DD5121">
        <w:rPr>
          <w:color w:val="000000"/>
          <w:spacing w:val="5"/>
          <w:w w:val="101"/>
        </w:rPr>
        <w:t>ритов; вторая фаза – рвущие тела лавобрекчий трахибазальтов, щелочных базальтов, туфов щелочнобазальтовых, ксенотуфов андезибазальтовых, туфопесчаников, туфо</w:t>
      </w:r>
      <w:r w:rsidRPr="00DD5121">
        <w:rPr>
          <w:color w:val="000000"/>
          <w:spacing w:val="5"/>
          <w:w w:val="101"/>
        </w:rPr>
        <w:t>б</w:t>
      </w:r>
      <w:r w:rsidRPr="00DD5121">
        <w:rPr>
          <w:color w:val="000000"/>
          <w:spacing w:val="5"/>
          <w:w w:val="101"/>
        </w:rPr>
        <w:t>рекчий, ксенобрекчий. Вторая фаза по составу и формам выделения соответствует ки</w:t>
      </w:r>
      <w:r w:rsidRPr="00DD5121">
        <w:rPr>
          <w:color w:val="000000"/>
          <w:spacing w:val="5"/>
          <w:w w:val="101"/>
        </w:rPr>
        <w:t>м</w:t>
      </w:r>
      <w:r w:rsidRPr="00DD5121">
        <w:rPr>
          <w:color w:val="000000"/>
          <w:spacing w:val="5"/>
          <w:w w:val="101"/>
        </w:rPr>
        <w:t xml:space="preserve">берлитовой асссоциации. Содержания алмазов в кимберлитах </w:t>
      </w:r>
      <w:r>
        <w:rPr>
          <w:color w:val="000000"/>
          <w:spacing w:val="5"/>
          <w:w w:val="101"/>
        </w:rPr>
        <w:t xml:space="preserve">до настоящего времени </w:t>
      </w:r>
      <w:r w:rsidRPr="00DD5121">
        <w:rPr>
          <w:color w:val="000000"/>
          <w:spacing w:val="5"/>
          <w:w w:val="101"/>
        </w:rPr>
        <w:t>остаются не определенными.</w:t>
      </w:r>
      <w:r>
        <w:rPr>
          <w:color w:val="000000"/>
          <w:spacing w:val="5"/>
          <w:w w:val="101"/>
        </w:rPr>
        <w:t xml:space="preserve"> </w:t>
      </w:r>
      <w:r w:rsidRPr="00DD5121">
        <w:rPr>
          <w:color w:val="000000"/>
          <w:spacing w:val="5"/>
          <w:w w:val="101"/>
        </w:rPr>
        <w:t>Промежуточным коллектором алмазов является такати</w:t>
      </w:r>
      <w:r w:rsidRPr="00DD5121">
        <w:rPr>
          <w:color w:val="000000"/>
          <w:spacing w:val="5"/>
          <w:w w:val="101"/>
        </w:rPr>
        <w:t>н</w:t>
      </w:r>
      <w:r w:rsidRPr="00DD5121">
        <w:rPr>
          <w:color w:val="000000"/>
          <w:spacing w:val="5"/>
          <w:w w:val="101"/>
        </w:rPr>
        <w:t>ская свита, которая представляет собой шлировую формацию базального горизонта п</w:t>
      </w:r>
      <w:r w:rsidRPr="00DD5121">
        <w:rPr>
          <w:color w:val="000000"/>
          <w:spacing w:val="5"/>
          <w:w w:val="101"/>
        </w:rPr>
        <w:t>а</w:t>
      </w:r>
      <w:r w:rsidRPr="00DD5121">
        <w:rPr>
          <w:color w:val="000000"/>
          <w:spacing w:val="5"/>
          <w:w w:val="101"/>
        </w:rPr>
        <w:t>леозоя.</w:t>
      </w:r>
      <w:r>
        <w:rPr>
          <w:color w:val="000000"/>
          <w:spacing w:val="5"/>
          <w:w w:val="101"/>
        </w:rPr>
        <w:t xml:space="preserve"> </w:t>
      </w:r>
      <w:r w:rsidRPr="0050568E">
        <w:t xml:space="preserve"> </w:t>
      </w:r>
      <w:r>
        <w:t>П</w:t>
      </w:r>
      <w:r w:rsidRPr="0050568E">
        <w:t>ерспективность поисков алмазов в кимберлиторподобных породах</w:t>
      </w:r>
      <w:r>
        <w:t xml:space="preserve"> на настоящий момент, по мнению авторов, слабая, а прогнозные ресурсы рудно-россыпного узла остаются  без изменений.</w:t>
      </w:r>
    </w:p>
    <w:p w:rsidR="00451D1F" w:rsidRDefault="00451D1F" w:rsidP="00451D1F">
      <w:pPr>
        <w:spacing w:line="276" w:lineRule="auto"/>
        <w:ind w:left="40" w:right="60" w:firstLine="700"/>
        <w:jc w:val="both"/>
      </w:pPr>
      <w:r>
        <w:t xml:space="preserve"> Подр</w:t>
      </w:r>
      <w:r w:rsidRPr="002B17B7">
        <w:t>аздел</w:t>
      </w:r>
      <w:r w:rsidRPr="002B17B7">
        <w:rPr>
          <w:rStyle w:val="afff1"/>
          <w:rFonts w:eastAsia="Calibri"/>
        </w:rPr>
        <w:t xml:space="preserve"> </w:t>
      </w:r>
      <w:r w:rsidRPr="00AD0422">
        <w:rPr>
          <w:rStyle w:val="afff1"/>
          <w:rFonts w:eastAsia="Calibri"/>
          <w:sz w:val="24"/>
          <w:szCs w:val="24"/>
        </w:rPr>
        <w:t>«Гидрогеология»</w:t>
      </w:r>
      <w:r w:rsidRPr="002B17B7">
        <w:t xml:space="preserve"> является компилятивным, так как собственных гидр</w:t>
      </w:r>
      <w:r w:rsidRPr="002B17B7">
        <w:t>о</w:t>
      </w:r>
      <w:r w:rsidRPr="002B17B7">
        <w:t>геологических исследований авторами не проводилось. В его основу положены материалы предшественников. Здесь кратко охарактеризованы основные водоносные горизонты и пр</w:t>
      </w:r>
      <w:r w:rsidRPr="002B17B7">
        <w:t>и</w:t>
      </w:r>
      <w:r w:rsidRPr="002B17B7">
        <w:t>ведены данные по минеральному составу подземных вод. Замечаний к разделу нет.</w:t>
      </w:r>
    </w:p>
    <w:p w:rsidR="00451D1F" w:rsidRDefault="006A5A01" w:rsidP="00451D1F">
      <w:pPr>
        <w:spacing w:line="276" w:lineRule="auto"/>
        <w:ind w:firstLine="540"/>
        <w:jc w:val="both"/>
      </w:pPr>
      <w:r>
        <w:t>Р</w:t>
      </w:r>
      <w:r w:rsidR="00451D1F" w:rsidRPr="006A5A01">
        <w:t>аздел «</w:t>
      </w:r>
      <w:r w:rsidR="00451D1F" w:rsidRPr="006A5A01">
        <w:rPr>
          <w:b/>
        </w:rPr>
        <w:t xml:space="preserve">Геохимическая основа ГДП-200 листа </w:t>
      </w:r>
      <w:r w:rsidR="00451D1F" w:rsidRPr="006A5A01">
        <w:rPr>
          <w:b/>
          <w:lang w:val="en-US"/>
        </w:rPr>
        <w:t>N</w:t>
      </w:r>
      <w:r w:rsidR="00451D1F" w:rsidRPr="006A5A01">
        <w:rPr>
          <w:b/>
        </w:rPr>
        <w:t>-40-</w:t>
      </w:r>
      <w:r w:rsidR="00451D1F" w:rsidRPr="006A5A01">
        <w:rPr>
          <w:b/>
          <w:lang w:val="en-US"/>
        </w:rPr>
        <w:t>XV</w:t>
      </w:r>
      <w:r w:rsidR="00451D1F" w:rsidRPr="006A5A01">
        <w:rPr>
          <w:b/>
        </w:rPr>
        <w:t>»</w:t>
      </w:r>
      <w:r w:rsidR="00451D1F">
        <w:rPr>
          <w:b/>
        </w:rPr>
        <w:t xml:space="preserve"> </w:t>
      </w:r>
      <w:r w:rsidR="00451D1F" w:rsidRPr="00964E4E">
        <w:t xml:space="preserve">является </w:t>
      </w:r>
      <w:r w:rsidR="00451D1F">
        <w:t>р</w:t>
      </w:r>
      <w:r w:rsidR="00451D1F" w:rsidRPr="00964E4E">
        <w:t xml:space="preserve">езультатом работ по составлению геохимической основы листа </w:t>
      </w:r>
      <w:r w:rsidR="00451D1F" w:rsidRPr="00964E4E">
        <w:rPr>
          <w:lang w:val="en-US"/>
        </w:rPr>
        <w:t>N</w:t>
      </w:r>
      <w:r w:rsidR="00451D1F" w:rsidRPr="00964E4E">
        <w:t>-40-</w:t>
      </w:r>
      <w:r w:rsidR="00451D1F" w:rsidRPr="00964E4E">
        <w:rPr>
          <w:lang w:val="en-US"/>
        </w:rPr>
        <w:t>XV</w:t>
      </w:r>
      <w:r w:rsidR="00451D1F">
        <w:t xml:space="preserve"> и содержит всю необходимую и</w:t>
      </w:r>
      <w:r w:rsidR="00451D1F">
        <w:t>н</w:t>
      </w:r>
      <w:r w:rsidR="00451D1F">
        <w:t>формацию, полученную исполнителями в процессе создания этой основы. Так как ГХО ли</w:t>
      </w:r>
      <w:r w:rsidR="00451D1F">
        <w:t>с</w:t>
      </w:r>
      <w:r w:rsidR="00451D1F">
        <w:t>та существует как отдельный отчет, останавливаться на этом подразделе рецензент не счит</w:t>
      </w:r>
      <w:r w:rsidR="00451D1F">
        <w:t>а</w:t>
      </w:r>
      <w:r w:rsidR="00451D1F">
        <w:t xml:space="preserve">ет нужным. </w:t>
      </w:r>
      <w:r w:rsidR="00451D1F" w:rsidRPr="007E287F">
        <w:rPr>
          <w:bCs/>
          <w:iCs/>
        </w:rPr>
        <w:t>Результатом прогнозно-геохимической оценки территории листа стало выдел</w:t>
      </w:r>
      <w:r w:rsidR="00451D1F" w:rsidRPr="007E287F">
        <w:rPr>
          <w:bCs/>
          <w:iCs/>
        </w:rPr>
        <w:t>е</w:t>
      </w:r>
      <w:r w:rsidR="00451D1F" w:rsidRPr="007E287F">
        <w:rPr>
          <w:bCs/>
          <w:iCs/>
        </w:rPr>
        <w:t xml:space="preserve">ние </w:t>
      </w:r>
      <w:r w:rsidR="00451D1F" w:rsidRPr="007E287F">
        <w:t>5 аномальных геохимических объектов в ранге полей. Д</w:t>
      </w:r>
      <w:r w:rsidR="00451D1F" w:rsidRPr="007E287F">
        <w:rPr>
          <w:color w:val="000000"/>
        </w:rPr>
        <w:t>ля выделенных аномальных ге</w:t>
      </w:r>
      <w:r w:rsidR="00451D1F" w:rsidRPr="007E287F">
        <w:rPr>
          <w:color w:val="000000"/>
        </w:rPr>
        <w:t>о</w:t>
      </w:r>
      <w:r w:rsidR="00451D1F" w:rsidRPr="007E287F">
        <w:rPr>
          <w:color w:val="000000"/>
        </w:rPr>
        <w:t>химических объектов выполнена оценка прогнозных ресурсов категории Р</w:t>
      </w:r>
      <w:r w:rsidR="00451D1F" w:rsidRPr="007E287F">
        <w:rPr>
          <w:color w:val="000000"/>
          <w:vertAlign w:val="subscript"/>
        </w:rPr>
        <w:t>3.</w:t>
      </w:r>
      <w:r w:rsidR="00451D1F">
        <w:rPr>
          <w:color w:val="000000"/>
        </w:rPr>
        <w:t xml:space="preserve"> </w:t>
      </w:r>
      <w:r w:rsidR="00451D1F" w:rsidRPr="00306912">
        <w:rPr>
          <w:color w:val="000000"/>
        </w:rPr>
        <w:t xml:space="preserve">По результатам прогнозно-геохимической оценки территории </w:t>
      </w:r>
      <w:r w:rsidR="00451D1F">
        <w:rPr>
          <w:color w:val="000000"/>
        </w:rPr>
        <w:t>района работ</w:t>
      </w:r>
      <w:r w:rsidR="00451D1F" w:rsidRPr="000370F5">
        <w:rPr>
          <w:color w:val="000000"/>
        </w:rPr>
        <w:t xml:space="preserve"> установлена перспективность исследованной территории на выявление новых объектов стронциевой сульфатно-</w:t>
      </w:r>
      <w:r w:rsidR="00451D1F" w:rsidRPr="000370F5">
        <w:rPr>
          <w:color w:val="000000"/>
        </w:rPr>
        <w:lastRenderedPageBreak/>
        <w:t>терригенно-карбонатной стратиформной, марганцевой карбонатной стратиформной, редк</w:t>
      </w:r>
      <w:r w:rsidR="00451D1F" w:rsidRPr="000370F5">
        <w:rPr>
          <w:color w:val="000000"/>
        </w:rPr>
        <w:t>о</w:t>
      </w:r>
      <w:r w:rsidR="00451D1F" w:rsidRPr="000370F5">
        <w:rPr>
          <w:color w:val="000000"/>
        </w:rPr>
        <w:t>земельно-редкометальной карбонатно-терригенной рудных формаций</w:t>
      </w:r>
      <w:r w:rsidR="00451D1F">
        <w:rPr>
          <w:color w:val="000000"/>
        </w:rPr>
        <w:t xml:space="preserve">. </w:t>
      </w:r>
      <w:r w:rsidR="00451D1F" w:rsidRPr="002E5FDF">
        <w:rPr>
          <w:color w:val="000000"/>
        </w:rPr>
        <w:t>Заслуживают вним</w:t>
      </w:r>
      <w:r w:rsidR="00451D1F" w:rsidRPr="002E5FDF">
        <w:rPr>
          <w:color w:val="000000"/>
        </w:rPr>
        <w:t>а</w:t>
      </w:r>
      <w:r w:rsidR="00451D1F" w:rsidRPr="002E5FDF">
        <w:rPr>
          <w:color w:val="000000"/>
        </w:rPr>
        <w:t>ния редкоземельная минерализация Такатинского геохимического поля, данная минерализ</w:t>
      </w:r>
      <w:r w:rsidR="00451D1F" w:rsidRPr="002E5FDF">
        <w:rPr>
          <w:color w:val="000000"/>
        </w:rPr>
        <w:t>а</w:t>
      </w:r>
      <w:r w:rsidR="00451D1F" w:rsidRPr="002E5FDF">
        <w:rPr>
          <w:color w:val="000000"/>
        </w:rPr>
        <w:t>ция вероятнее связана с алмазными объектами.</w:t>
      </w:r>
      <w:r w:rsidR="00451D1F">
        <w:rPr>
          <w:color w:val="000000"/>
        </w:rPr>
        <w:t xml:space="preserve"> </w:t>
      </w:r>
      <w:r w:rsidR="00451D1F">
        <w:t>Необходимо только отметить, что в следс</w:t>
      </w:r>
      <w:r w:rsidR="00451D1F">
        <w:t>т</w:t>
      </w:r>
      <w:r w:rsidR="00451D1F">
        <w:t>вие малоизученности площади в геохимическом плане вполне обоснованным является а</w:t>
      </w:r>
      <w:r w:rsidR="00451D1F">
        <w:t>к</w:t>
      </w:r>
      <w:r w:rsidR="00451D1F">
        <w:t>туализация ГХО в процессе ГДП-200.</w:t>
      </w:r>
    </w:p>
    <w:p w:rsidR="00451D1F" w:rsidRPr="00964E4E" w:rsidRDefault="00451D1F" w:rsidP="00451D1F">
      <w:pPr>
        <w:shd w:val="clear" w:color="auto" w:fill="FFFFFF"/>
        <w:spacing w:line="276" w:lineRule="auto"/>
        <w:ind w:firstLine="885"/>
        <w:jc w:val="both"/>
      </w:pPr>
      <w:r>
        <w:t>Раздел «</w:t>
      </w:r>
      <w:r>
        <w:rPr>
          <w:b/>
        </w:rPr>
        <w:t>М</w:t>
      </w:r>
      <w:r w:rsidRPr="00F40986">
        <w:rPr>
          <w:b/>
        </w:rPr>
        <w:t xml:space="preserve">етодика проведения ГДП-200 листа </w:t>
      </w:r>
      <w:r w:rsidRPr="00F40986">
        <w:rPr>
          <w:b/>
          <w:lang w:val="en-US"/>
        </w:rPr>
        <w:t>N</w:t>
      </w:r>
      <w:r w:rsidRPr="00F40986">
        <w:rPr>
          <w:b/>
        </w:rPr>
        <w:t>-40-</w:t>
      </w:r>
      <w:r w:rsidRPr="00F40986">
        <w:rPr>
          <w:b/>
          <w:lang w:val="en-US"/>
        </w:rPr>
        <w:t>X</w:t>
      </w:r>
      <w:r>
        <w:rPr>
          <w:b/>
          <w:lang w:val="en-US"/>
        </w:rPr>
        <w:t>V</w:t>
      </w:r>
      <w:r>
        <w:rPr>
          <w:b/>
        </w:rPr>
        <w:t xml:space="preserve">» </w:t>
      </w:r>
      <w:r w:rsidRPr="00964E4E">
        <w:t>является результиру</w:t>
      </w:r>
      <w:r w:rsidRPr="00964E4E">
        <w:t>ю</w:t>
      </w:r>
      <w:r w:rsidRPr="00964E4E">
        <w:t>щим разделом</w:t>
      </w:r>
      <w:r>
        <w:t xml:space="preserve"> данного отчета и в нем отраженны цели задачи планируемого ГДП-200 и по</w:t>
      </w:r>
      <w:r>
        <w:t>д</w:t>
      </w:r>
      <w:r>
        <w:t>робно описана методика проведения работ последующего этапа с указанием объемов и усл</w:t>
      </w:r>
      <w:r>
        <w:t>о</w:t>
      </w:r>
      <w:r>
        <w:t>вий проведения работ. Укрупненный сметный расчет стоимости вполне соответствует с</w:t>
      </w:r>
      <w:r>
        <w:t>о</w:t>
      </w:r>
      <w:r>
        <w:t>временным ценам и выглядит убедительно. Проект геологического задания составлен по п</w:t>
      </w:r>
      <w:r>
        <w:t>о</w:t>
      </w:r>
      <w:r>
        <w:t>добию геологических заданий такогоуровня работ и замечаний не вызывает.</w:t>
      </w:r>
    </w:p>
    <w:p w:rsidR="00451D1F" w:rsidRDefault="00451D1F" w:rsidP="00451D1F">
      <w:pPr>
        <w:spacing w:line="276" w:lineRule="auto"/>
        <w:ind w:firstLine="540"/>
        <w:jc w:val="both"/>
      </w:pPr>
      <w:r w:rsidRPr="00451D1F">
        <w:t xml:space="preserve"> В</w:t>
      </w:r>
      <w:r w:rsidRPr="00451D1F">
        <w:rPr>
          <w:rStyle w:val="afff1"/>
          <w:rFonts w:eastAsia="Calibri"/>
          <w:sz w:val="24"/>
          <w:szCs w:val="24"/>
        </w:rPr>
        <w:t xml:space="preserve"> «Заключении»</w:t>
      </w:r>
      <w:r>
        <w:t xml:space="preserve"> приведены основные результаты выполненных работ и перечислен ряд наиболее важных вопросов, требующих дальнейшего изучения.</w:t>
      </w:r>
    </w:p>
    <w:p w:rsidR="00451D1F" w:rsidRDefault="00451D1F" w:rsidP="00451D1F">
      <w:pPr>
        <w:spacing w:line="276" w:lineRule="auto"/>
        <w:ind w:left="60" w:right="80" w:firstLine="700"/>
        <w:jc w:val="both"/>
      </w:pPr>
      <w:r>
        <w:t>Ко всем разделам отчета и графическим приложениям имеются замечания редакц</w:t>
      </w:r>
      <w:r>
        <w:t>и</w:t>
      </w:r>
      <w:r>
        <w:t>онного характера, которые указаны авторам в устной форме и отмечены в тексте. Они должны быть исправлены, также как и орфографические ошибки.</w:t>
      </w:r>
    </w:p>
    <w:p w:rsidR="00451D1F" w:rsidRDefault="00451D1F" w:rsidP="00451D1F">
      <w:pPr>
        <w:spacing w:line="276" w:lineRule="auto"/>
        <w:ind w:left="60" w:right="80" w:firstLine="700"/>
        <w:jc w:val="both"/>
      </w:pPr>
      <w:r>
        <w:t xml:space="preserve">Следует отметить, что при работах по оценке изученности на площади листа </w:t>
      </w:r>
      <w:r>
        <w:rPr>
          <w:lang w:val="en-US"/>
        </w:rPr>
        <w:t>N</w:t>
      </w:r>
      <w:r w:rsidRPr="0015598B">
        <w:t>-40-</w:t>
      </w:r>
      <w:r>
        <w:rPr>
          <w:lang w:val="en-US"/>
        </w:rPr>
        <w:t>XV</w:t>
      </w:r>
      <w:r w:rsidRPr="0015598B">
        <w:t xml:space="preserve"> </w:t>
      </w:r>
      <w:r>
        <w:t>(Прибельское) авторы достаточно полно использовали материалы предыдущих работ и собственные данные, полученные при проведении полевых работ. Представленные мат</w:t>
      </w:r>
      <w:r>
        <w:t>е</w:t>
      </w:r>
      <w:r>
        <w:t>риалы соответствуют «Легенде Южно-Уральской серии…».</w:t>
      </w:r>
    </w:p>
    <w:p w:rsidR="00451D1F" w:rsidRDefault="00451D1F" w:rsidP="00451D1F">
      <w:pPr>
        <w:spacing w:line="276" w:lineRule="auto"/>
        <w:ind w:right="20" w:firstLine="708"/>
        <w:jc w:val="both"/>
      </w:pPr>
      <w:r w:rsidRPr="00E218CC">
        <w:t>Работы выполнены в соответствии с контрактом, приложениями к нему, включая и</w:t>
      </w:r>
      <w:r w:rsidRPr="00E218CC">
        <w:t>н</w:t>
      </w:r>
      <w:r w:rsidRPr="00E218CC">
        <w:t xml:space="preserve">структивные и методические требования. Полученные в результате работ отчетного периода материалы позволяют предварительно оценить изученность для подготовки геологического обоснования проведения </w:t>
      </w:r>
      <w:r w:rsidRPr="00E218CC">
        <w:rPr>
          <w:spacing w:val="-1"/>
        </w:rPr>
        <w:t xml:space="preserve">картосоставительских работ в пределах </w:t>
      </w:r>
      <w:r w:rsidRPr="00E218CC">
        <w:t xml:space="preserve">листа </w:t>
      </w:r>
      <w:r w:rsidRPr="00E218CC">
        <w:rPr>
          <w:bCs/>
          <w:iCs/>
          <w:lang w:val="en-US"/>
        </w:rPr>
        <w:t>N</w:t>
      </w:r>
      <w:r w:rsidRPr="00E218CC">
        <w:rPr>
          <w:bCs/>
          <w:iCs/>
        </w:rPr>
        <w:t>-40-</w:t>
      </w:r>
      <w:r w:rsidRPr="00E218CC">
        <w:rPr>
          <w:bCs/>
          <w:iCs/>
          <w:lang w:val="en-US"/>
        </w:rPr>
        <w:t>XV</w:t>
      </w:r>
      <w:r w:rsidRPr="00E218CC">
        <w:rPr>
          <w:bCs/>
          <w:iCs/>
        </w:rPr>
        <w:t xml:space="preserve"> (Прибел</w:t>
      </w:r>
      <w:r w:rsidRPr="00E218CC">
        <w:rPr>
          <w:bCs/>
          <w:iCs/>
        </w:rPr>
        <w:t>ь</w:t>
      </w:r>
      <w:r w:rsidRPr="00E218CC">
        <w:rPr>
          <w:bCs/>
          <w:iCs/>
        </w:rPr>
        <w:t>ская площадь)</w:t>
      </w:r>
      <w:r w:rsidRPr="00E218CC">
        <w:t>,</w:t>
      </w:r>
      <w:r w:rsidRPr="00E218CC">
        <w:rPr>
          <w:i/>
          <w:spacing w:val="-1"/>
        </w:rPr>
        <w:t xml:space="preserve"> </w:t>
      </w:r>
      <w:r w:rsidRPr="00E218CC">
        <w:t xml:space="preserve"> что послужит основой  для решения различных народохозяйственных задач: планирование дальнейших ГРР и природоохранных мероприятий, освоения земель. </w:t>
      </w:r>
      <w:r>
        <w:t>Мне представляется, что материалы заслуживают положительной оценки и могут быть предста</w:t>
      </w:r>
      <w:r>
        <w:t>в</w:t>
      </w:r>
      <w:r>
        <w:t>лены к рассмотрению на НТС Заказчика.</w:t>
      </w:r>
    </w:p>
    <w:p w:rsidR="00451D1F" w:rsidRDefault="00451D1F" w:rsidP="00451D1F">
      <w:pPr>
        <w:spacing w:line="276" w:lineRule="auto"/>
      </w:pPr>
    </w:p>
    <w:p w:rsidR="00451D1F" w:rsidRDefault="00451D1F" w:rsidP="00451D1F">
      <w:pPr>
        <w:spacing w:line="276" w:lineRule="auto"/>
        <w:jc w:val="center"/>
        <w:rPr>
          <w:b/>
          <w:bCs/>
          <w:caps/>
          <w:sz w:val="28"/>
        </w:rPr>
      </w:pPr>
    </w:p>
    <w:p w:rsidR="00451D1F" w:rsidRDefault="009F12AA" w:rsidP="00451D1F">
      <w:pPr>
        <w:spacing w:line="276" w:lineRule="auto"/>
      </w:pPr>
      <w:r>
        <w:rPr>
          <w:b/>
          <w:caps/>
          <w:noProof/>
          <w:sz w:val="28"/>
          <w:lang w:eastAsia="ru-RU"/>
        </w:rPr>
        <w:drawing>
          <wp:inline distT="0" distB="0" distL="0" distR="0">
            <wp:extent cx="5260340" cy="1847850"/>
            <wp:effectExtent l="19050" t="0" r="0" b="0"/>
            <wp:docPr id="48" name="Рисунок 0" descr="Гл_ге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Гл_геолог.jpg"/>
                    <pic:cNvPicPr>
                      <a:picLocks noChangeAspect="1" noChangeArrowheads="1"/>
                    </pic:cNvPicPr>
                  </pic:nvPicPr>
                  <pic:blipFill>
                    <a:blip r:embed="rId68" cstate="print"/>
                    <a:srcRect/>
                    <a:stretch>
                      <a:fillRect/>
                    </a:stretch>
                  </pic:blipFill>
                  <pic:spPr bwMode="auto">
                    <a:xfrm>
                      <a:off x="0" y="0"/>
                      <a:ext cx="5260340" cy="1847850"/>
                    </a:xfrm>
                    <a:prstGeom prst="rect">
                      <a:avLst/>
                    </a:prstGeom>
                    <a:noFill/>
                    <a:ln w="9525">
                      <a:noFill/>
                      <a:miter lim="800000"/>
                      <a:headEnd/>
                      <a:tailEnd/>
                    </a:ln>
                  </pic:spPr>
                </pic:pic>
              </a:graphicData>
            </a:graphic>
          </wp:inline>
        </w:drawing>
      </w: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AD0422" w:rsidRDefault="00AD0422"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451D1F" w:rsidRPr="00DE477A" w:rsidRDefault="00451D1F" w:rsidP="00451D1F">
      <w:pPr>
        <w:jc w:val="center"/>
        <w:rPr>
          <w:b/>
          <w:bCs/>
          <w:caps/>
          <w:sz w:val="28"/>
        </w:rPr>
      </w:pPr>
      <w:r w:rsidRPr="00DE477A">
        <w:rPr>
          <w:b/>
          <w:bCs/>
          <w:caps/>
          <w:sz w:val="28"/>
        </w:rPr>
        <w:lastRenderedPageBreak/>
        <w:t xml:space="preserve">Протокол № </w:t>
      </w:r>
      <w:r>
        <w:rPr>
          <w:b/>
          <w:bCs/>
          <w:caps/>
          <w:sz w:val="28"/>
        </w:rPr>
        <w:t>6</w:t>
      </w:r>
    </w:p>
    <w:p w:rsidR="00451D1F" w:rsidRPr="00DE477A" w:rsidRDefault="00451D1F" w:rsidP="00451D1F">
      <w:pPr>
        <w:jc w:val="center"/>
        <w:rPr>
          <w:b/>
          <w:bCs/>
        </w:rPr>
      </w:pPr>
      <w:r w:rsidRPr="00DE477A">
        <w:rPr>
          <w:b/>
          <w:bCs/>
        </w:rPr>
        <w:t xml:space="preserve">заседания Научно-технического совета </w:t>
      </w:r>
      <w:r>
        <w:rPr>
          <w:b/>
          <w:bCs/>
        </w:rPr>
        <w:t>ОО</w:t>
      </w:r>
      <w:r w:rsidRPr="00DE477A">
        <w:rPr>
          <w:b/>
          <w:bCs/>
        </w:rPr>
        <w:t>О «Башгео»</w:t>
      </w:r>
    </w:p>
    <w:p w:rsidR="00451D1F" w:rsidRPr="00DE477A" w:rsidRDefault="00451D1F" w:rsidP="00451D1F"/>
    <w:tbl>
      <w:tblPr>
        <w:tblW w:w="0" w:type="auto"/>
        <w:tblLook w:val="0000"/>
      </w:tblPr>
      <w:tblGrid>
        <w:gridCol w:w="3190"/>
        <w:gridCol w:w="3190"/>
        <w:gridCol w:w="3190"/>
      </w:tblGrid>
      <w:tr w:rsidR="00451D1F" w:rsidRPr="00DE477A" w:rsidTr="00451D1F">
        <w:tc>
          <w:tcPr>
            <w:tcW w:w="3190" w:type="dxa"/>
          </w:tcPr>
          <w:p w:rsidR="00451D1F" w:rsidRPr="00DE477A" w:rsidRDefault="00451D1F" w:rsidP="00451D1F">
            <w:r w:rsidRPr="00DE477A">
              <w:t>«</w:t>
            </w:r>
            <w:r>
              <w:t>21</w:t>
            </w:r>
            <w:r w:rsidRPr="00DE477A">
              <w:t>» ноября 20</w:t>
            </w:r>
            <w:r>
              <w:t>23</w:t>
            </w:r>
            <w:r w:rsidRPr="00DE477A">
              <w:t xml:space="preserve"> г.</w:t>
            </w:r>
          </w:p>
        </w:tc>
        <w:tc>
          <w:tcPr>
            <w:tcW w:w="3190" w:type="dxa"/>
          </w:tcPr>
          <w:p w:rsidR="00451D1F" w:rsidRPr="00DE477A" w:rsidRDefault="00451D1F" w:rsidP="00451D1F">
            <w:pPr>
              <w:jc w:val="center"/>
            </w:pPr>
          </w:p>
        </w:tc>
        <w:tc>
          <w:tcPr>
            <w:tcW w:w="3190" w:type="dxa"/>
          </w:tcPr>
          <w:p w:rsidR="00451D1F" w:rsidRPr="00DE477A" w:rsidRDefault="00451D1F" w:rsidP="00451D1F">
            <w:pPr>
              <w:jc w:val="right"/>
            </w:pPr>
            <w:r w:rsidRPr="00DE477A">
              <w:t>г. Уфа</w:t>
            </w:r>
          </w:p>
        </w:tc>
      </w:tr>
    </w:tbl>
    <w:p w:rsidR="00451D1F" w:rsidRPr="00DE477A" w:rsidRDefault="00451D1F" w:rsidP="00451D1F">
      <w:r>
        <w:t xml:space="preserve">        </w:t>
      </w:r>
    </w:p>
    <w:p w:rsidR="00451D1F" w:rsidRPr="00DE477A" w:rsidRDefault="00451D1F" w:rsidP="00451D1F">
      <w:pPr>
        <w:rPr>
          <w:b/>
          <w:bCs/>
          <w:caps/>
        </w:rPr>
      </w:pPr>
      <w:r w:rsidRPr="00DE477A">
        <w:rPr>
          <w:b/>
          <w:bCs/>
          <w:caps/>
        </w:rPr>
        <w:t>Присутствовали:</w:t>
      </w:r>
    </w:p>
    <w:p w:rsidR="00451D1F" w:rsidRPr="00DE477A" w:rsidRDefault="00451D1F" w:rsidP="00451D1F"/>
    <w:tbl>
      <w:tblPr>
        <w:tblW w:w="0" w:type="auto"/>
        <w:tblLook w:val="0000"/>
      </w:tblPr>
      <w:tblGrid>
        <w:gridCol w:w="3888"/>
        <w:gridCol w:w="720"/>
        <w:gridCol w:w="4962"/>
      </w:tblGrid>
      <w:tr w:rsidR="00451D1F" w:rsidRPr="00DE477A" w:rsidTr="00451D1F">
        <w:tc>
          <w:tcPr>
            <w:tcW w:w="3888" w:type="dxa"/>
          </w:tcPr>
          <w:p w:rsidR="00451D1F" w:rsidRPr="00DE477A" w:rsidRDefault="00451D1F" w:rsidP="00451D1F">
            <w:pPr>
              <w:rPr>
                <w:b/>
              </w:rPr>
            </w:pPr>
            <w:r w:rsidRPr="00DE477A">
              <w:rPr>
                <w:b/>
              </w:rPr>
              <w:t>Председатель</w:t>
            </w:r>
          </w:p>
        </w:tc>
        <w:tc>
          <w:tcPr>
            <w:tcW w:w="720" w:type="dxa"/>
          </w:tcPr>
          <w:p w:rsidR="00451D1F" w:rsidRPr="00DE477A" w:rsidRDefault="00451D1F" w:rsidP="00451D1F">
            <w:pPr>
              <w:rPr>
                <w:b/>
              </w:rPr>
            </w:pPr>
          </w:p>
        </w:tc>
        <w:tc>
          <w:tcPr>
            <w:tcW w:w="4962" w:type="dxa"/>
          </w:tcPr>
          <w:p w:rsidR="00451D1F" w:rsidRPr="00DE477A" w:rsidRDefault="00451D1F" w:rsidP="00451D1F">
            <w:pPr>
              <w:rPr>
                <w:b/>
              </w:rPr>
            </w:pPr>
          </w:p>
        </w:tc>
      </w:tr>
      <w:tr w:rsidR="00451D1F" w:rsidRPr="00DE477A" w:rsidTr="00451D1F">
        <w:tc>
          <w:tcPr>
            <w:tcW w:w="3888" w:type="dxa"/>
          </w:tcPr>
          <w:p w:rsidR="00451D1F" w:rsidRPr="00DE477A" w:rsidRDefault="00451D1F" w:rsidP="00451D1F">
            <w:r>
              <w:t>Бергазов И.Р.</w:t>
            </w:r>
          </w:p>
        </w:tc>
        <w:tc>
          <w:tcPr>
            <w:tcW w:w="720" w:type="dxa"/>
          </w:tcPr>
          <w:p w:rsidR="00451D1F" w:rsidRPr="00DE477A" w:rsidRDefault="00451D1F" w:rsidP="00451D1F"/>
        </w:tc>
        <w:tc>
          <w:tcPr>
            <w:tcW w:w="4962" w:type="dxa"/>
          </w:tcPr>
          <w:p w:rsidR="00451D1F" w:rsidRPr="00DE477A" w:rsidRDefault="00451D1F" w:rsidP="00451D1F">
            <w:r w:rsidRPr="00DE477A">
              <w:t>- зам. Председателя НТС, главный геолог</w:t>
            </w:r>
          </w:p>
          <w:p w:rsidR="00451D1F" w:rsidRPr="00DE477A" w:rsidRDefault="00451D1F" w:rsidP="00451D1F">
            <w:r w:rsidRPr="00DE477A">
              <w:t xml:space="preserve"> </w:t>
            </w:r>
            <w:r>
              <w:t>ОО</w:t>
            </w:r>
            <w:r w:rsidRPr="00DE477A">
              <w:t>О «Башгео»</w:t>
            </w:r>
          </w:p>
        </w:tc>
      </w:tr>
      <w:tr w:rsidR="00451D1F" w:rsidRPr="00DE477A" w:rsidTr="00451D1F">
        <w:tc>
          <w:tcPr>
            <w:tcW w:w="3888" w:type="dxa"/>
          </w:tcPr>
          <w:p w:rsidR="00451D1F" w:rsidRPr="00DE477A" w:rsidRDefault="00451D1F" w:rsidP="00451D1F">
            <w:pPr>
              <w:rPr>
                <w:b/>
              </w:rPr>
            </w:pPr>
            <w:r w:rsidRPr="00DE477A">
              <w:rPr>
                <w:b/>
              </w:rPr>
              <w:t>Члены:</w:t>
            </w:r>
          </w:p>
        </w:tc>
        <w:tc>
          <w:tcPr>
            <w:tcW w:w="720" w:type="dxa"/>
          </w:tcPr>
          <w:p w:rsidR="00451D1F" w:rsidRPr="00DE477A" w:rsidRDefault="00451D1F" w:rsidP="00451D1F">
            <w:pPr>
              <w:rPr>
                <w:b/>
              </w:rPr>
            </w:pPr>
          </w:p>
        </w:tc>
        <w:tc>
          <w:tcPr>
            <w:tcW w:w="4962" w:type="dxa"/>
          </w:tcPr>
          <w:p w:rsidR="00451D1F" w:rsidRPr="00DE477A" w:rsidRDefault="00451D1F" w:rsidP="00451D1F">
            <w:pPr>
              <w:rPr>
                <w:b/>
              </w:rPr>
            </w:pPr>
          </w:p>
        </w:tc>
      </w:tr>
      <w:tr w:rsidR="00451D1F" w:rsidRPr="00DE477A" w:rsidTr="00451D1F">
        <w:tc>
          <w:tcPr>
            <w:tcW w:w="3888" w:type="dxa"/>
          </w:tcPr>
          <w:p w:rsidR="00451D1F" w:rsidRPr="00DE477A" w:rsidRDefault="00451D1F" w:rsidP="00451D1F">
            <w:r>
              <w:t>Салимов Р.М.</w:t>
            </w:r>
          </w:p>
        </w:tc>
        <w:tc>
          <w:tcPr>
            <w:tcW w:w="720" w:type="dxa"/>
          </w:tcPr>
          <w:p w:rsidR="00451D1F" w:rsidRPr="00DE477A" w:rsidRDefault="00451D1F" w:rsidP="00451D1F"/>
        </w:tc>
        <w:tc>
          <w:tcPr>
            <w:tcW w:w="4962" w:type="dxa"/>
          </w:tcPr>
          <w:p w:rsidR="00451D1F" w:rsidRPr="00DE477A" w:rsidRDefault="00451D1F" w:rsidP="00451D1F">
            <w:r w:rsidRPr="00DE477A">
              <w:t xml:space="preserve">- </w:t>
            </w:r>
            <w:r>
              <w:t>ведущий геолог</w:t>
            </w:r>
          </w:p>
        </w:tc>
      </w:tr>
      <w:tr w:rsidR="00451D1F" w:rsidRPr="00DE477A" w:rsidTr="00451D1F">
        <w:tc>
          <w:tcPr>
            <w:tcW w:w="3888" w:type="dxa"/>
          </w:tcPr>
          <w:p w:rsidR="00451D1F" w:rsidRPr="00DE477A" w:rsidRDefault="00451D1F" w:rsidP="00451D1F">
            <w:pPr>
              <w:rPr>
                <w:bCs/>
              </w:rPr>
            </w:pPr>
            <w:r>
              <w:t>Утаев М.Ф.</w:t>
            </w:r>
          </w:p>
        </w:tc>
        <w:tc>
          <w:tcPr>
            <w:tcW w:w="720" w:type="dxa"/>
          </w:tcPr>
          <w:p w:rsidR="00451D1F" w:rsidRPr="00DE477A" w:rsidRDefault="00451D1F" w:rsidP="00451D1F">
            <w:pPr>
              <w:rPr>
                <w:bCs/>
              </w:rPr>
            </w:pPr>
          </w:p>
        </w:tc>
        <w:tc>
          <w:tcPr>
            <w:tcW w:w="4962" w:type="dxa"/>
          </w:tcPr>
          <w:p w:rsidR="00451D1F" w:rsidRPr="00DE477A" w:rsidRDefault="00451D1F" w:rsidP="00451D1F">
            <w:pPr>
              <w:rPr>
                <w:bCs/>
              </w:rPr>
            </w:pPr>
            <w:r w:rsidRPr="00DE477A">
              <w:rPr>
                <w:bCs/>
              </w:rPr>
              <w:t xml:space="preserve">- </w:t>
            </w:r>
            <w:r>
              <w:rPr>
                <w:bCs/>
              </w:rPr>
              <w:t>геолог</w:t>
            </w:r>
          </w:p>
        </w:tc>
      </w:tr>
      <w:tr w:rsidR="00451D1F" w:rsidRPr="00DE477A" w:rsidTr="00451D1F">
        <w:tc>
          <w:tcPr>
            <w:tcW w:w="3888" w:type="dxa"/>
          </w:tcPr>
          <w:p w:rsidR="00451D1F" w:rsidRPr="00DE477A" w:rsidRDefault="00451D1F" w:rsidP="00451D1F"/>
        </w:tc>
        <w:tc>
          <w:tcPr>
            <w:tcW w:w="720" w:type="dxa"/>
          </w:tcPr>
          <w:p w:rsidR="00451D1F" w:rsidRPr="00DE477A" w:rsidRDefault="00451D1F" w:rsidP="00451D1F"/>
        </w:tc>
        <w:tc>
          <w:tcPr>
            <w:tcW w:w="4962" w:type="dxa"/>
          </w:tcPr>
          <w:p w:rsidR="00451D1F" w:rsidRPr="00DE477A" w:rsidRDefault="00451D1F" w:rsidP="00451D1F"/>
        </w:tc>
      </w:tr>
      <w:tr w:rsidR="00451D1F" w:rsidRPr="00DE477A" w:rsidTr="00451D1F">
        <w:tc>
          <w:tcPr>
            <w:tcW w:w="3888" w:type="dxa"/>
          </w:tcPr>
          <w:p w:rsidR="00451D1F" w:rsidRPr="00DE477A" w:rsidRDefault="00451D1F" w:rsidP="00451D1F"/>
        </w:tc>
        <w:tc>
          <w:tcPr>
            <w:tcW w:w="720" w:type="dxa"/>
          </w:tcPr>
          <w:p w:rsidR="00451D1F" w:rsidRPr="00DE477A" w:rsidRDefault="00451D1F" w:rsidP="00451D1F"/>
        </w:tc>
        <w:tc>
          <w:tcPr>
            <w:tcW w:w="4962" w:type="dxa"/>
          </w:tcPr>
          <w:p w:rsidR="00451D1F" w:rsidRPr="00DE477A" w:rsidRDefault="00451D1F" w:rsidP="00451D1F">
            <w:pPr>
              <w:rPr>
                <w:bCs/>
              </w:rPr>
            </w:pPr>
          </w:p>
        </w:tc>
      </w:tr>
      <w:tr w:rsidR="00451D1F" w:rsidRPr="00DE477A" w:rsidTr="00451D1F">
        <w:tc>
          <w:tcPr>
            <w:tcW w:w="3888" w:type="dxa"/>
          </w:tcPr>
          <w:p w:rsidR="00451D1F" w:rsidRPr="00DE477A" w:rsidRDefault="00451D1F" w:rsidP="00451D1F">
            <w:pPr>
              <w:rPr>
                <w:b/>
              </w:rPr>
            </w:pPr>
            <w:r w:rsidRPr="00DE477A">
              <w:rPr>
                <w:b/>
              </w:rPr>
              <w:t>Приглашенные:</w:t>
            </w:r>
          </w:p>
        </w:tc>
        <w:tc>
          <w:tcPr>
            <w:tcW w:w="720" w:type="dxa"/>
          </w:tcPr>
          <w:p w:rsidR="00451D1F" w:rsidRPr="00DE477A" w:rsidRDefault="00451D1F" w:rsidP="00451D1F"/>
        </w:tc>
        <w:tc>
          <w:tcPr>
            <w:tcW w:w="4962" w:type="dxa"/>
          </w:tcPr>
          <w:p w:rsidR="00451D1F" w:rsidRPr="00DE477A" w:rsidRDefault="00451D1F" w:rsidP="00451D1F"/>
        </w:tc>
      </w:tr>
      <w:tr w:rsidR="00451D1F" w:rsidRPr="00DE477A" w:rsidTr="00451D1F">
        <w:tc>
          <w:tcPr>
            <w:tcW w:w="3888" w:type="dxa"/>
          </w:tcPr>
          <w:p w:rsidR="00451D1F" w:rsidRPr="00DE477A" w:rsidRDefault="00451D1F" w:rsidP="00451D1F">
            <w:r w:rsidRPr="00DE477A">
              <w:t>Князев Ю.Г.</w:t>
            </w:r>
          </w:p>
        </w:tc>
        <w:tc>
          <w:tcPr>
            <w:tcW w:w="720" w:type="dxa"/>
          </w:tcPr>
          <w:p w:rsidR="00451D1F" w:rsidRPr="00DE477A" w:rsidRDefault="00451D1F" w:rsidP="00451D1F"/>
        </w:tc>
        <w:tc>
          <w:tcPr>
            <w:tcW w:w="4962" w:type="dxa"/>
          </w:tcPr>
          <w:p w:rsidR="00451D1F" w:rsidRPr="00DE477A" w:rsidRDefault="00451D1F" w:rsidP="00451D1F">
            <w:pPr>
              <w:rPr>
                <w:bCs/>
              </w:rPr>
            </w:pPr>
            <w:r w:rsidRPr="00DE477A">
              <w:t xml:space="preserve">- ведущий геолог </w:t>
            </w:r>
            <w:r>
              <w:t>ГСО</w:t>
            </w:r>
            <w:r w:rsidRPr="00DE477A">
              <w:t>, отв. исполнитель</w:t>
            </w:r>
          </w:p>
        </w:tc>
      </w:tr>
      <w:tr w:rsidR="00451D1F" w:rsidRPr="00DE477A" w:rsidTr="00451D1F">
        <w:tc>
          <w:tcPr>
            <w:tcW w:w="3888" w:type="dxa"/>
          </w:tcPr>
          <w:p w:rsidR="00451D1F" w:rsidRPr="00DE477A" w:rsidRDefault="00451D1F" w:rsidP="00451D1F">
            <w:r w:rsidRPr="00DE477A">
              <w:t>Айдаров Э.М.</w:t>
            </w:r>
          </w:p>
        </w:tc>
        <w:tc>
          <w:tcPr>
            <w:tcW w:w="720" w:type="dxa"/>
          </w:tcPr>
          <w:p w:rsidR="00451D1F" w:rsidRPr="00DE477A" w:rsidRDefault="00451D1F" w:rsidP="00451D1F"/>
        </w:tc>
        <w:tc>
          <w:tcPr>
            <w:tcW w:w="4962" w:type="dxa"/>
          </w:tcPr>
          <w:p w:rsidR="00451D1F" w:rsidRPr="00DE477A" w:rsidRDefault="00451D1F" w:rsidP="00451D1F">
            <w:pPr>
              <w:rPr>
                <w:bCs/>
              </w:rPr>
            </w:pPr>
            <w:r w:rsidRPr="00DE477A">
              <w:rPr>
                <w:bCs/>
              </w:rPr>
              <w:t xml:space="preserve">- начальник </w:t>
            </w:r>
            <w:r>
              <w:rPr>
                <w:bCs/>
              </w:rPr>
              <w:t>ГСО</w:t>
            </w:r>
          </w:p>
        </w:tc>
      </w:tr>
    </w:tbl>
    <w:p w:rsidR="00451D1F" w:rsidRPr="00DE477A" w:rsidRDefault="00451D1F" w:rsidP="00451D1F">
      <w:pPr>
        <w:rPr>
          <w:b/>
          <w:bCs/>
          <w:caps/>
        </w:rPr>
      </w:pPr>
    </w:p>
    <w:p w:rsidR="00451D1F" w:rsidRDefault="00451D1F" w:rsidP="00451D1F">
      <w:pPr>
        <w:jc w:val="center"/>
        <w:rPr>
          <w:b/>
          <w:bCs/>
          <w:caps/>
        </w:rPr>
      </w:pPr>
      <w:r w:rsidRPr="00DE477A">
        <w:rPr>
          <w:b/>
          <w:bCs/>
          <w:caps/>
        </w:rPr>
        <w:t>Повестка дня:</w:t>
      </w:r>
    </w:p>
    <w:p w:rsidR="00451D1F" w:rsidRPr="00DE477A" w:rsidRDefault="00451D1F" w:rsidP="00451D1F">
      <w:pPr>
        <w:jc w:val="center"/>
        <w:rPr>
          <w:b/>
          <w:bCs/>
          <w:caps/>
        </w:rPr>
      </w:pPr>
    </w:p>
    <w:p w:rsidR="00451D1F" w:rsidRPr="00DE477A" w:rsidRDefault="00451D1F" w:rsidP="00451D1F">
      <w:pPr>
        <w:spacing w:line="276" w:lineRule="auto"/>
        <w:ind w:firstLine="567"/>
      </w:pPr>
      <w:r w:rsidRPr="00DE477A">
        <w:rPr>
          <w:caps/>
        </w:rPr>
        <w:t>Р</w:t>
      </w:r>
      <w:r w:rsidRPr="00DE477A">
        <w:t xml:space="preserve">ассмотрение окончательного отчета по объекту </w:t>
      </w:r>
      <w:r w:rsidRPr="008F35F2">
        <w:t>«Выполнение работ по оценке  геол</w:t>
      </w:r>
      <w:r w:rsidRPr="008F35F2">
        <w:t>о</w:t>
      </w:r>
      <w:r w:rsidRPr="008F35F2">
        <w:t>гической, геохимической</w:t>
      </w:r>
      <w:r>
        <w:t xml:space="preserve"> </w:t>
      </w:r>
      <w:r w:rsidRPr="008F35F2">
        <w:t xml:space="preserve"> изученности и подготовке материалов по геологическому</w:t>
      </w:r>
      <w:r>
        <w:t xml:space="preserve"> </w:t>
      </w:r>
      <w:r w:rsidRPr="008F35F2">
        <w:t>обосн</w:t>
      </w:r>
      <w:r w:rsidRPr="008F35F2">
        <w:t>о</w:t>
      </w:r>
      <w:r w:rsidRPr="008F35F2">
        <w:t>ванию проведения ГДП-200</w:t>
      </w:r>
      <w:r>
        <w:t xml:space="preserve"> </w:t>
      </w:r>
      <w:r w:rsidRPr="008F35F2">
        <w:t xml:space="preserve">в пределах листа </w:t>
      </w:r>
      <w:r w:rsidRPr="008F35F2">
        <w:rPr>
          <w:iCs/>
          <w:lang w:val="en-US"/>
        </w:rPr>
        <w:t>N</w:t>
      </w:r>
      <w:r w:rsidRPr="008F35F2">
        <w:rPr>
          <w:iCs/>
        </w:rPr>
        <w:t>-40-Х</w:t>
      </w:r>
      <w:r w:rsidRPr="008F35F2">
        <w:rPr>
          <w:iCs/>
          <w:lang w:val="en-US"/>
        </w:rPr>
        <w:t>V</w:t>
      </w:r>
      <w:r w:rsidRPr="008F35F2">
        <w:rPr>
          <w:iCs/>
        </w:rPr>
        <w:t xml:space="preserve"> (Прибельская площадь)</w:t>
      </w:r>
      <w:r w:rsidRPr="008F35F2">
        <w:t>»</w:t>
      </w:r>
      <w:r>
        <w:t xml:space="preserve"> в составе объекта ФГБУ «ВСЕГЕИ» </w:t>
      </w:r>
      <w:r w:rsidRPr="001D58FF">
        <w:t>«Проведение в 2022-2024 годах региональных геолого-съемочных работ</w:t>
      </w:r>
      <w:r>
        <w:t xml:space="preserve"> </w:t>
      </w:r>
      <w:r w:rsidRPr="001D58FF">
        <w:t>масштаба 1:200 000 на группу листов</w:t>
      </w:r>
      <w:r>
        <w:t xml:space="preserve"> </w:t>
      </w:r>
      <w:r w:rsidRPr="001D58FF">
        <w:t>в пределах Уральского и Приволжского ФО»</w:t>
      </w:r>
      <w:r>
        <w:t>,</w:t>
      </w:r>
    </w:p>
    <w:p w:rsidR="00451D1F" w:rsidRPr="00DE477A" w:rsidRDefault="00451D1F" w:rsidP="00451D1F">
      <w:pPr>
        <w:spacing w:line="276" w:lineRule="auto"/>
        <w:ind w:firstLine="567"/>
      </w:pPr>
      <w:r w:rsidRPr="00DE477A">
        <w:rPr>
          <w:b/>
          <w:bCs/>
          <w:caps/>
        </w:rPr>
        <w:t>Слушали:</w:t>
      </w:r>
      <w:r w:rsidRPr="00DE477A">
        <w:t xml:space="preserve">  Сообщение </w:t>
      </w:r>
      <w:r w:rsidRPr="00DE477A">
        <w:rPr>
          <w:bCs/>
        </w:rPr>
        <w:t xml:space="preserve">Князева Ю.Г. </w:t>
      </w:r>
      <w:r w:rsidRPr="00DE477A">
        <w:t>по содержанию отчета.</w:t>
      </w:r>
    </w:p>
    <w:p w:rsidR="00451D1F" w:rsidRPr="00DE477A" w:rsidRDefault="00451D1F" w:rsidP="00451D1F">
      <w:pPr>
        <w:spacing w:line="276" w:lineRule="auto"/>
        <w:ind w:firstLine="567"/>
        <w:rPr>
          <w:b/>
          <w:bCs/>
          <w:caps/>
        </w:rPr>
      </w:pPr>
      <w:r w:rsidRPr="00DE477A">
        <w:rPr>
          <w:b/>
          <w:bCs/>
          <w:caps/>
        </w:rPr>
        <w:t>Отметили:</w:t>
      </w:r>
    </w:p>
    <w:p w:rsidR="00451D1F" w:rsidRPr="00DE477A" w:rsidRDefault="00451D1F" w:rsidP="00451D1F">
      <w:pPr>
        <w:pStyle w:val="afb"/>
        <w:widowControl w:val="0"/>
        <w:numPr>
          <w:ilvl w:val="0"/>
          <w:numId w:val="26"/>
        </w:numPr>
        <w:tabs>
          <w:tab w:val="left" w:pos="1134"/>
        </w:tabs>
        <w:autoSpaceDE w:val="0"/>
        <w:autoSpaceDN w:val="0"/>
        <w:adjustRightInd w:val="0"/>
        <w:spacing w:line="276" w:lineRule="auto"/>
        <w:ind w:left="0" w:firstLine="567"/>
        <w:contextualSpacing/>
        <w:jc w:val="both"/>
      </w:pPr>
      <w:r w:rsidRPr="00DE477A">
        <w:t xml:space="preserve">Работы по объекту выполнялись </w:t>
      </w:r>
      <w:r>
        <w:t>ООО «Башгео</w:t>
      </w:r>
      <w:r w:rsidRPr="00DE477A">
        <w:t xml:space="preserve">» на основании </w:t>
      </w:r>
      <w:r>
        <w:t xml:space="preserve">Контракта </w:t>
      </w:r>
      <w:r w:rsidRPr="00DE477A">
        <w:t xml:space="preserve"> с ФГБУ «ВСЕГЕИ» </w:t>
      </w:r>
      <w:r>
        <w:t xml:space="preserve"> </w:t>
      </w:r>
      <w:r w:rsidRPr="00DE477A">
        <w:t xml:space="preserve"> </w:t>
      </w:r>
      <w:r w:rsidRPr="005A4A25">
        <w:rPr>
          <w:bCs/>
          <w:spacing w:val="-1"/>
        </w:rPr>
        <w:t>№</w:t>
      </w:r>
      <w:r w:rsidRPr="005A4A25">
        <w:rPr>
          <w:bCs/>
        </w:rPr>
        <w:t xml:space="preserve">15-2/22-1 от 18.04.22г. </w:t>
      </w:r>
      <w:r>
        <w:t xml:space="preserve">и Дополнительного соглашения № 2 от </w:t>
      </w:r>
      <w:r w:rsidRPr="005A4A25">
        <w:rPr>
          <w:bCs/>
        </w:rPr>
        <w:t xml:space="preserve">06.02.2023 г. </w:t>
      </w:r>
      <w:r w:rsidRPr="00DE477A">
        <w:t xml:space="preserve">Начало работ - </w:t>
      </w:r>
      <w:r w:rsidRPr="005A4A25">
        <w:rPr>
          <w:lang w:val="en-US"/>
        </w:rPr>
        <w:t>II</w:t>
      </w:r>
      <w:r w:rsidRPr="00DE477A">
        <w:t xml:space="preserve"> кв. 20</w:t>
      </w:r>
      <w:r>
        <w:t>22</w:t>
      </w:r>
      <w:r w:rsidRPr="00DE477A">
        <w:t xml:space="preserve"> г., окончание - </w:t>
      </w:r>
      <w:r w:rsidRPr="005A4A25">
        <w:rPr>
          <w:lang w:val="en-US"/>
        </w:rPr>
        <w:t>IV</w:t>
      </w:r>
      <w:r w:rsidRPr="00DE477A">
        <w:t xml:space="preserve"> кв. 20</w:t>
      </w:r>
      <w:r>
        <w:t>23</w:t>
      </w:r>
      <w:r w:rsidRPr="00DE477A">
        <w:t xml:space="preserve"> г. </w:t>
      </w:r>
    </w:p>
    <w:p w:rsidR="00451D1F" w:rsidRPr="00DE477A" w:rsidRDefault="00451D1F" w:rsidP="00451D1F">
      <w:pPr>
        <w:spacing w:line="276" w:lineRule="auto"/>
        <w:ind w:firstLine="720"/>
        <w:jc w:val="both"/>
      </w:pPr>
      <w:r w:rsidRPr="00DE477A">
        <w:t xml:space="preserve">Сметная стоимость работ по объекту </w:t>
      </w:r>
      <w:r>
        <w:t>12, 670</w:t>
      </w:r>
      <w:r w:rsidRPr="00DE477A">
        <w:t xml:space="preserve"> млн. рублей. Выполнено работ на </w:t>
      </w:r>
      <w:r>
        <w:t>12,670</w:t>
      </w:r>
      <w:r w:rsidRPr="00DE477A">
        <w:t xml:space="preserve"> млн. руб.</w:t>
      </w:r>
      <w:r>
        <w:t>(НДС не учитывался)</w:t>
      </w:r>
      <w:r w:rsidRPr="00DE477A">
        <w:t>.</w:t>
      </w:r>
    </w:p>
    <w:p w:rsidR="00451D1F" w:rsidRPr="00C07FC0" w:rsidRDefault="00451D1F" w:rsidP="00451D1F">
      <w:pPr>
        <w:spacing w:line="276" w:lineRule="auto"/>
        <w:ind w:firstLine="567"/>
        <w:jc w:val="both"/>
      </w:pPr>
      <w:r w:rsidRPr="00DE477A">
        <w:t xml:space="preserve">Целевым назначением работ являлась </w:t>
      </w:r>
      <w:r>
        <w:rPr>
          <w:color w:val="0D0D0D"/>
        </w:rPr>
        <w:t>с</w:t>
      </w:r>
      <w:r w:rsidRPr="00C07FC0">
        <w:rPr>
          <w:color w:val="0D0D0D"/>
        </w:rPr>
        <w:t>оздание Государственных геологических карт масштаба 1:200</w:t>
      </w:r>
      <w:r w:rsidRPr="00C07FC0">
        <w:rPr>
          <w:color w:val="0D0D0D"/>
          <w:lang w:val="en-US"/>
        </w:rPr>
        <w:t> </w:t>
      </w:r>
      <w:r w:rsidRPr="00C07FC0">
        <w:rPr>
          <w:color w:val="0D0D0D"/>
        </w:rPr>
        <w:t>000 для решения различных народнохозяйственных задач: планирования геологоразведочных работ, экологических мероприятий, рационального природопользов</w:t>
      </w:r>
      <w:r w:rsidRPr="00C07FC0">
        <w:rPr>
          <w:color w:val="0D0D0D"/>
        </w:rPr>
        <w:t>а</w:t>
      </w:r>
      <w:r w:rsidRPr="00C07FC0">
        <w:rPr>
          <w:color w:val="0D0D0D"/>
        </w:rPr>
        <w:t xml:space="preserve">ния, оценки перспектив территорий </w:t>
      </w:r>
      <w:r w:rsidRPr="00C07FC0">
        <w:t xml:space="preserve">на </w:t>
      </w:r>
      <w:r>
        <w:t>профилирующие виды</w:t>
      </w:r>
      <w:r w:rsidRPr="00C07FC0">
        <w:t xml:space="preserve"> полезны</w:t>
      </w:r>
      <w:r>
        <w:t>х</w:t>
      </w:r>
      <w:r w:rsidRPr="00C07FC0">
        <w:t xml:space="preserve"> ископаемы</w:t>
      </w:r>
      <w:r>
        <w:t>х</w:t>
      </w:r>
      <w:r w:rsidRPr="00C07FC0">
        <w:t>.</w:t>
      </w:r>
    </w:p>
    <w:p w:rsidR="00451D1F" w:rsidRPr="00DE477A" w:rsidRDefault="00451D1F" w:rsidP="00451D1F">
      <w:pPr>
        <w:shd w:val="clear" w:color="auto" w:fill="FFFFFF"/>
        <w:spacing w:line="276" w:lineRule="auto"/>
        <w:ind w:left="5" w:firstLine="846"/>
      </w:pPr>
      <w:r>
        <w:t xml:space="preserve">2. </w:t>
      </w:r>
      <w:r w:rsidRPr="00DE477A">
        <w:t>Основными геологическими задачами были:</w:t>
      </w:r>
    </w:p>
    <w:p w:rsidR="00451D1F" w:rsidRPr="00681D1A" w:rsidRDefault="00451D1F" w:rsidP="00451D1F">
      <w:pPr>
        <w:suppressAutoHyphens/>
        <w:spacing w:line="276" w:lineRule="auto"/>
        <w:ind w:firstLine="567"/>
      </w:pPr>
      <w:r w:rsidRPr="00681D1A">
        <w:t>Оценка геологической, геохимической изученности. Составление картограмм геологической и геохимической изученности.</w:t>
      </w:r>
    </w:p>
    <w:p w:rsidR="00451D1F" w:rsidRPr="00681D1A" w:rsidRDefault="00451D1F" w:rsidP="00451D1F">
      <w:pPr>
        <w:suppressAutoHyphens/>
        <w:spacing w:line="276" w:lineRule="auto"/>
        <w:ind w:firstLine="567"/>
      </w:pPr>
      <w:r w:rsidRPr="00681D1A">
        <w:t>Составление карт геологического содержания масштаба 1:200 000 в составе:</w:t>
      </w:r>
    </w:p>
    <w:p w:rsidR="00451D1F" w:rsidRPr="00681D1A" w:rsidRDefault="00451D1F" w:rsidP="00451D1F">
      <w:pPr>
        <w:suppressAutoHyphens/>
        <w:spacing w:line="276" w:lineRule="auto"/>
        <w:ind w:firstLine="567"/>
      </w:pPr>
      <w:r w:rsidRPr="00681D1A">
        <w:t xml:space="preserve">- фактического материала; </w:t>
      </w:r>
    </w:p>
    <w:p w:rsidR="00451D1F" w:rsidRPr="00681D1A" w:rsidRDefault="00451D1F" w:rsidP="00451D1F">
      <w:pPr>
        <w:suppressAutoHyphens/>
        <w:spacing w:line="276" w:lineRule="auto"/>
        <w:ind w:firstLine="567"/>
      </w:pPr>
      <w:r w:rsidRPr="00681D1A">
        <w:t>- геологическая дочетвертичных образований (карта «несбивок»);</w:t>
      </w:r>
    </w:p>
    <w:p w:rsidR="00451D1F" w:rsidRPr="00681D1A" w:rsidRDefault="00451D1F" w:rsidP="00451D1F">
      <w:pPr>
        <w:suppressAutoHyphens/>
        <w:spacing w:line="276" w:lineRule="auto"/>
        <w:ind w:firstLine="567"/>
      </w:pPr>
      <w:r w:rsidRPr="00681D1A">
        <w:t xml:space="preserve">- четвертичных образований (карта «несбивок»); </w:t>
      </w:r>
    </w:p>
    <w:p w:rsidR="00451D1F" w:rsidRPr="00681D1A" w:rsidRDefault="00451D1F" w:rsidP="00451D1F">
      <w:pPr>
        <w:suppressAutoHyphens/>
        <w:spacing w:line="276" w:lineRule="auto"/>
        <w:ind w:firstLine="567"/>
      </w:pPr>
      <w:r w:rsidRPr="00681D1A">
        <w:t xml:space="preserve">- регистрационная полезных ископаемых с элементами закономерностей их размещения. </w:t>
      </w:r>
    </w:p>
    <w:p w:rsidR="00451D1F" w:rsidRPr="00681D1A" w:rsidRDefault="00451D1F" w:rsidP="00451D1F">
      <w:pPr>
        <w:suppressAutoHyphens/>
        <w:spacing w:line="276" w:lineRule="auto"/>
        <w:ind w:firstLine="567"/>
        <w:outlineLvl w:val="0"/>
      </w:pPr>
      <w:r w:rsidRPr="00681D1A">
        <w:t>Составление геохимической основы на площадь 1 000 км</w:t>
      </w:r>
      <w:r w:rsidRPr="00681D1A">
        <w:rPr>
          <w:vertAlign w:val="superscript"/>
        </w:rPr>
        <w:t>2</w:t>
      </w:r>
      <w:r w:rsidRPr="00681D1A">
        <w:t xml:space="preserve"> в пределах Зиганской фосфоритоносной железо-марганцеворудной и Тараташско-Зильмердакской магнезитоносной цинково-свинцово-железорудной минерагенических зон масштаба </w:t>
      </w:r>
      <w:r w:rsidRPr="00681D1A">
        <w:lastRenderedPageBreak/>
        <w:t>1:200 000 в составе:</w:t>
      </w:r>
    </w:p>
    <w:p w:rsidR="00451D1F" w:rsidRPr="00681D1A" w:rsidRDefault="00451D1F" w:rsidP="00451D1F">
      <w:pPr>
        <w:suppressAutoHyphens/>
        <w:spacing w:line="276" w:lineRule="auto"/>
        <w:ind w:firstLine="567"/>
        <w:outlineLvl w:val="0"/>
      </w:pPr>
      <w:r w:rsidRPr="00681D1A">
        <w:t>- карта фактического материала геохимических работ;</w:t>
      </w:r>
    </w:p>
    <w:p w:rsidR="00451D1F" w:rsidRPr="00681D1A" w:rsidRDefault="00451D1F" w:rsidP="00451D1F">
      <w:pPr>
        <w:suppressAutoHyphens/>
        <w:spacing w:line="276" w:lineRule="auto"/>
        <w:ind w:firstLine="567"/>
        <w:outlineLvl w:val="0"/>
      </w:pPr>
      <w:r w:rsidRPr="00681D1A">
        <w:t>- ландшафтно-геохимическая карта масштаба 1:200 000 (на всю площадь листа);</w:t>
      </w:r>
    </w:p>
    <w:p w:rsidR="00451D1F" w:rsidRPr="00681D1A" w:rsidRDefault="00451D1F" w:rsidP="00451D1F">
      <w:pPr>
        <w:suppressAutoHyphens/>
        <w:spacing w:line="276" w:lineRule="auto"/>
        <w:ind w:firstLine="567"/>
        <w:outlineLvl w:val="0"/>
      </w:pPr>
      <w:r w:rsidRPr="00681D1A">
        <w:t>- схема районирования территории по условиям проведения геохимических работ масштаба 1:500 000 (на всю площадь листа);</w:t>
      </w:r>
    </w:p>
    <w:p w:rsidR="00451D1F" w:rsidRPr="00681D1A" w:rsidRDefault="00451D1F" w:rsidP="00451D1F">
      <w:pPr>
        <w:suppressAutoHyphens/>
        <w:spacing w:line="276" w:lineRule="auto"/>
        <w:ind w:firstLine="567"/>
        <w:outlineLvl w:val="0"/>
      </w:pPr>
      <w:r w:rsidRPr="00681D1A">
        <w:t>- прогнозно-геохимическая карта (карта рудогенных аномалий);</w:t>
      </w:r>
    </w:p>
    <w:p w:rsidR="00451D1F" w:rsidRPr="00681D1A" w:rsidRDefault="00451D1F" w:rsidP="00451D1F">
      <w:pPr>
        <w:suppressAutoHyphens/>
        <w:spacing w:line="276" w:lineRule="auto"/>
        <w:ind w:firstLine="567"/>
        <w:outlineLvl w:val="0"/>
      </w:pPr>
      <w:r w:rsidRPr="00681D1A">
        <w:t>- карты моноэлементных и полиэлементных аномалий масштаба 1:200 000.</w:t>
      </w:r>
    </w:p>
    <w:p w:rsidR="00451D1F" w:rsidRPr="00681D1A" w:rsidRDefault="00451D1F" w:rsidP="00451D1F">
      <w:pPr>
        <w:suppressAutoHyphens/>
        <w:spacing w:line="276" w:lineRule="auto"/>
        <w:ind w:firstLine="567"/>
        <w:outlineLvl w:val="0"/>
      </w:pPr>
      <w:r w:rsidRPr="00681D1A">
        <w:t xml:space="preserve"> Выявление нерешенных вопросов геологического строения территории, состава и площадей развития стратифицированных и нестратифицированных образований, их литолого-стратиграфических, петрографических и петрологических особенностей. </w:t>
      </w:r>
    </w:p>
    <w:p w:rsidR="00451D1F" w:rsidRPr="00681D1A" w:rsidRDefault="00451D1F" w:rsidP="00451D1F">
      <w:pPr>
        <w:suppressAutoHyphens/>
        <w:spacing w:line="276" w:lineRule="auto"/>
        <w:ind w:firstLine="567"/>
        <w:outlineLvl w:val="0"/>
      </w:pPr>
      <w:r w:rsidRPr="00681D1A">
        <w:t>Оценка перспектив площади на профилирующие виды полезных ископаемых, в том числе: железо, фосфориты, алмазы и другие виды полезных ископаемых.</w:t>
      </w:r>
    </w:p>
    <w:p w:rsidR="00451D1F" w:rsidRPr="00681D1A" w:rsidRDefault="00451D1F" w:rsidP="00451D1F">
      <w:pPr>
        <w:suppressAutoHyphens/>
        <w:spacing w:line="276" w:lineRule="auto"/>
        <w:ind w:firstLine="567"/>
      </w:pPr>
      <w:r w:rsidRPr="00681D1A">
        <w:t xml:space="preserve">Подготовка геологического обоснования проведения ГДП-200, определение геологических задач по доизучению площади, выбор видов и объемов работ, необходимых для их решения. </w:t>
      </w:r>
    </w:p>
    <w:p w:rsidR="00451D1F" w:rsidRPr="00DE477A" w:rsidRDefault="00451D1F" w:rsidP="00451D1F">
      <w:pPr>
        <w:shd w:val="clear" w:color="auto" w:fill="FFFFFF"/>
        <w:spacing w:line="276" w:lineRule="auto"/>
        <w:ind w:right="34" w:firstLine="851"/>
        <w:jc w:val="both"/>
      </w:pPr>
      <w:r>
        <w:t xml:space="preserve">3. </w:t>
      </w:r>
      <w:r w:rsidRPr="00DE477A">
        <w:t>Для выполнения геологического задания по объекту проектом был предусмотрен следующий объем работ:</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сбор, анализ и систематизация опубликованных, фондовых и архивных геологич</w:t>
      </w:r>
      <w:r w:rsidRPr="00DB2344">
        <w:rPr>
          <w:rFonts w:eastAsia="Times New Roman"/>
          <w:lang w:eastAsia="ru-RU"/>
        </w:rPr>
        <w:t>е</w:t>
      </w:r>
      <w:r w:rsidRPr="00DB2344">
        <w:rPr>
          <w:rFonts w:eastAsia="Times New Roman"/>
          <w:lang w:eastAsia="ru-RU"/>
        </w:rPr>
        <w:t>ских, геохимических и дистанционных материалов по территории исследований и смежным территориям, (в цифровом и аналогом виде), дешифрирование МАКС, составление схем д</w:t>
      </w:r>
      <w:r w:rsidRPr="00DB2344">
        <w:rPr>
          <w:rFonts w:eastAsia="Times New Roman"/>
          <w:lang w:eastAsia="ru-RU"/>
        </w:rPr>
        <w:t>е</w:t>
      </w:r>
      <w:r w:rsidRPr="00DB2344">
        <w:rPr>
          <w:rFonts w:eastAsia="Times New Roman"/>
          <w:lang w:eastAsia="ru-RU"/>
        </w:rPr>
        <w:t>шифрирования, комплексная их интерпретация, цифровое преобразование материалов предшественников, оценка изученности территории, создание банка структурированной цифровой фактографической и картографической информации по результатам предшес</w:t>
      </w:r>
      <w:r w:rsidRPr="00DB2344">
        <w:rPr>
          <w:rFonts w:eastAsia="Times New Roman"/>
          <w:lang w:eastAsia="ru-RU"/>
        </w:rPr>
        <w:t>т</w:t>
      </w:r>
      <w:r w:rsidRPr="00DB2344">
        <w:rPr>
          <w:rFonts w:eastAsia="Times New Roman"/>
          <w:lang w:eastAsia="ru-RU"/>
        </w:rPr>
        <w:t>вующих ГРР;</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составление картограмм геологической и геохимической изученности;</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составление предварительных карт («несбивок») геологического содержания и вспомогательных карт с использованием компьютерных технологий;</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выделение участков полевых работ.</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Полевые работы:</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рекогносцировочные геологические маршруты;</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поисковые маршруты методом шлихового опробования;</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мелко-среднеобъемно</w:t>
      </w:r>
      <w:r>
        <w:rPr>
          <w:rFonts w:eastAsia="Times New Roman"/>
          <w:lang w:eastAsia="ru-RU"/>
        </w:rPr>
        <w:t>е</w:t>
      </w:r>
      <w:r w:rsidRPr="00DB2344">
        <w:rPr>
          <w:rFonts w:eastAsia="Times New Roman"/>
          <w:lang w:eastAsia="ru-RU"/>
        </w:rPr>
        <w:t xml:space="preserve"> опробование на алмазы;</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литохимическая съемка по потокам рассеяния в пределах Зиганской и Тараташско-Зильмердакской минерагенических зон на площади 1000 км</w:t>
      </w:r>
      <w:r w:rsidRPr="00DB2344">
        <w:rPr>
          <w:rFonts w:eastAsia="Times New Roman"/>
          <w:vertAlign w:val="superscript"/>
          <w:lang w:eastAsia="ru-RU"/>
        </w:rPr>
        <w:t>2</w:t>
      </w:r>
      <w:r w:rsidRPr="00DB2344">
        <w:rPr>
          <w:rFonts w:eastAsia="Times New Roman"/>
          <w:lang w:eastAsia="ru-RU"/>
        </w:rPr>
        <w:t>;</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различные виды опробования, в том числе на минералогический и рентгеноспе</w:t>
      </w:r>
      <w:r w:rsidRPr="00DB2344">
        <w:rPr>
          <w:rFonts w:eastAsia="Times New Roman"/>
          <w:lang w:eastAsia="ru-RU"/>
        </w:rPr>
        <w:t>к</w:t>
      </w:r>
      <w:r w:rsidRPr="00DB2344">
        <w:rPr>
          <w:rFonts w:eastAsia="Times New Roman"/>
          <w:lang w:eastAsia="ru-RU"/>
        </w:rPr>
        <w:t>тральный силикатный анализ;</w:t>
      </w:r>
    </w:p>
    <w:p w:rsidR="00451D1F" w:rsidRPr="00DB2344" w:rsidRDefault="00451D1F" w:rsidP="00451D1F">
      <w:pPr>
        <w:widowControl/>
        <w:autoSpaceDE/>
        <w:autoSpaceDN/>
        <w:adjustRightInd/>
        <w:spacing w:line="276" w:lineRule="auto"/>
        <w:ind w:firstLine="709"/>
        <w:jc w:val="both"/>
        <w:rPr>
          <w:rFonts w:eastAsia="Times New Roman"/>
          <w:lang w:eastAsia="ru-RU"/>
        </w:rPr>
      </w:pPr>
      <w:r w:rsidRPr="00DB2344">
        <w:rPr>
          <w:rFonts w:eastAsia="Times New Roman"/>
          <w:lang w:eastAsia="ru-RU"/>
        </w:rPr>
        <w:t>- полевая камеральная обработка материалов.</w:t>
      </w:r>
    </w:p>
    <w:p w:rsidR="00451D1F" w:rsidRPr="00DB2344" w:rsidRDefault="00451D1F" w:rsidP="00451D1F">
      <w:pPr>
        <w:tabs>
          <w:tab w:val="num" w:pos="0"/>
        </w:tabs>
        <w:suppressAutoHyphens/>
        <w:spacing w:line="276" w:lineRule="auto"/>
        <w:ind w:firstLine="709"/>
        <w:jc w:val="both"/>
      </w:pPr>
      <w:r w:rsidRPr="00DB2344">
        <w:t>Лабораторно-аналитические исследования: пробоподготовительные работы, минералогические и др. виды анализов.</w:t>
      </w:r>
    </w:p>
    <w:p w:rsidR="00451D1F" w:rsidRPr="00DB2344" w:rsidRDefault="00451D1F" w:rsidP="00451D1F">
      <w:pPr>
        <w:tabs>
          <w:tab w:val="num" w:pos="0"/>
        </w:tabs>
        <w:suppressAutoHyphens/>
        <w:spacing w:line="276" w:lineRule="auto"/>
        <w:ind w:firstLine="709"/>
        <w:jc w:val="both"/>
      </w:pPr>
      <w:r w:rsidRPr="00DB2344">
        <w:t>Камеральные работы:</w:t>
      </w:r>
    </w:p>
    <w:p w:rsidR="00451D1F" w:rsidRPr="00DB2344" w:rsidRDefault="00451D1F" w:rsidP="00451D1F">
      <w:pPr>
        <w:tabs>
          <w:tab w:val="num" w:pos="0"/>
        </w:tabs>
        <w:suppressAutoHyphens/>
        <w:spacing w:line="276" w:lineRule="auto"/>
        <w:ind w:firstLine="709"/>
        <w:jc w:val="both"/>
      </w:pPr>
      <w:r w:rsidRPr="00DB2344">
        <w:t>- формирование и пополнение в цифровом виде баз первичной фактографической и картографической информации;</w:t>
      </w:r>
    </w:p>
    <w:p w:rsidR="00451D1F" w:rsidRPr="00DB2344" w:rsidRDefault="00451D1F" w:rsidP="00451D1F">
      <w:pPr>
        <w:tabs>
          <w:tab w:val="num" w:pos="0"/>
        </w:tabs>
        <w:suppressAutoHyphens/>
        <w:spacing w:line="276" w:lineRule="auto"/>
        <w:ind w:firstLine="709"/>
        <w:jc w:val="both"/>
      </w:pPr>
      <w:r w:rsidRPr="00DB2344">
        <w:t>- разработка рабочих легенд карт геологического содержания и их актуализация;</w:t>
      </w:r>
    </w:p>
    <w:p w:rsidR="00451D1F" w:rsidRPr="00DB2344" w:rsidRDefault="00451D1F" w:rsidP="00451D1F">
      <w:pPr>
        <w:tabs>
          <w:tab w:val="num" w:pos="0"/>
        </w:tabs>
        <w:suppressAutoHyphens/>
        <w:spacing w:line="276" w:lineRule="auto"/>
        <w:ind w:firstLine="709"/>
        <w:jc w:val="both"/>
      </w:pPr>
      <w:r w:rsidRPr="00DB2344">
        <w:t>- промежуточная и окончательная камеральная обработка материалов;</w:t>
      </w:r>
    </w:p>
    <w:p w:rsidR="00451D1F" w:rsidRPr="00DB2344" w:rsidRDefault="00451D1F" w:rsidP="00451D1F">
      <w:pPr>
        <w:tabs>
          <w:tab w:val="num" w:pos="0"/>
        </w:tabs>
        <w:suppressAutoHyphens/>
        <w:spacing w:line="276" w:lineRule="auto"/>
        <w:ind w:firstLine="709"/>
        <w:jc w:val="both"/>
      </w:pPr>
      <w:r w:rsidRPr="00DB2344">
        <w:t xml:space="preserve">- составление комплекта карт геохимической основы масштаба 1:200 000 в цифровом виде с выделением перспективных площадей и рекомендациями по постановке работ </w:t>
      </w:r>
      <w:r w:rsidRPr="00DB2344">
        <w:lastRenderedPageBreak/>
        <w:t>последующих стадий;</w:t>
      </w:r>
    </w:p>
    <w:p w:rsidR="00451D1F" w:rsidRPr="00DB2344" w:rsidRDefault="00451D1F" w:rsidP="00451D1F">
      <w:pPr>
        <w:tabs>
          <w:tab w:val="num" w:pos="0"/>
        </w:tabs>
        <w:suppressAutoHyphens/>
        <w:spacing w:line="276" w:lineRule="auto"/>
        <w:ind w:firstLine="709"/>
        <w:jc w:val="both"/>
      </w:pPr>
      <w:r w:rsidRPr="00DB2344">
        <w:t>- комплексный анализ и интерпретация геологических, геофизических, геохимических и дистанционных данных;</w:t>
      </w:r>
    </w:p>
    <w:p w:rsidR="00451D1F" w:rsidRPr="00DB2344" w:rsidRDefault="00451D1F" w:rsidP="00451D1F">
      <w:pPr>
        <w:tabs>
          <w:tab w:val="num" w:pos="0"/>
        </w:tabs>
        <w:suppressAutoHyphens/>
        <w:spacing w:line="276" w:lineRule="auto"/>
        <w:ind w:firstLine="709"/>
        <w:jc w:val="both"/>
      </w:pPr>
      <w:r w:rsidRPr="00DB2344">
        <w:t>- картосоставительские и редакционные работы по созданию макетов карт и схем в аналоговом и цифровом видах и, др. картографической продукции;</w:t>
      </w:r>
    </w:p>
    <w:p w:rsidR="00451D1F" w:rsidRPr="00DB2344" w:rsidRDefault="00451D1F" w:rsidP="00451D1F">
      <w:pPr>
        <w:tabs>
          <w:tab w:val="num" w:pos="0"/>
        </w:tabs>
        <w:suppressAutoHyphens/>
        <w:spacing w:line="276" w:lineRule="auto"/>
        <w:ind w:firstLine="709"/>
        <w:jc w:val="both"/>
      </w:pPr>
      <w:r w:rsidRPr="00DB2344">
        <w:t xml:space="preserve">- подготовка геологического обоснования проведения ГДП-200 листа </w:t>
      </w:r>
      <w:r w:rsidRPr="00DB2344">
        <w:rPr>
          <w:lang w:val="en-US"/>
        </w:rPr>
        <w:t>N</w:t>
      </w:r>
      <w:r w:rsidRPr="00DB2344">
        <w:t>-40-</w:t>
      </w:r>
      <w:r w:rsidRPr="00DB2344">
        <w:rPr>
          <w:lang w:val="en-US"/>
        </w:rPr>
        <w:t>XV</w:t>
      </w:r>
      <w:r w:rsidRPr="00DB2344">
        <w:t xml:space="preserve"> (Прибельская площадь);</w:t>
      </w:r>
    </w:p>
    <w:p w:rsidR="00451D1F" w:rsidRDefault="00451D1F" w:rsidP="00451D1F">
      <w:pPr>
        <w:tabs>
          <w:tab w:val="num" w:pos="0"/>
        </w:tabs>
        <w:suppressAutoHyphens/>
        <w:spacing w:line="276" w:lineRule="auto"/>
        <w:ind w:firstLine="709"/>
        <w:jc w:val="both"/>
      </w:pPr>
      <w:r w:rsidRPr="00DB2344">
        <w:t>- составление информационных, годовых и окончательного геологических отчетов.</w:t>
      </w:r>
    </w:p>
    <w:p w:rsidR="00451D1F" w:rsidRPr="00DE477A" w:rsidRDefault="00451D1F" w:rsidP="00451D1F">
      <w:pPr>
        <w:shd w:val="clear" w:color="auto" w:fill="FFFFFF"/>
        <w:spacing w:line="276" w:lineRule="auto"/>
        <w:ind w:right="5" w:firstLine="706"/>
        <w:jc w:val="both"/>
      </w:pPr>
      <w:r w:rsidRPr="00DE477A">
        <w:t>Все запроектированные работы выполнены в полном объеме и в строгом соответс</w:t>
      </w:r>
      <w:r w:rsidRPr="00DE477A">
        <w:t>т</w:t>
      </w:r>
      <w:r w:rsidRPr="00DE477A">
        <w:t>вии с обусловленной проектом методикой.</w:t>
      </w:r>
    </w:p>
    <w:p w:rsidR="00451D1F" w:rsidRPr="00DE477A" w:rsidRDefault="00451D1F" w:rsidP="00451D1F">
      <w:pPr>
        <w:shd w:val="clear" w:color="auto" w:fill="FFFFFF"/>
        <w:spacing w:line="276" w:lineRule="auto"/>
        <w:ind w:right="5" w:firstLine="706"/>
        <w:jc w:val="both"/>
      </w:pPr>
      <w:r>
        <w:t xml:space="preserve">4. </w:t>
      </w:r>
      <w:r w:rsidRPr="00DE477A">
        <w:t>В результате проведенных работ достигнуты следующие результаты:</w:t>
      </w:r>
    </w:p>
    <w:p w:rsidR="00451D1F" w:rsidRDefault="00451D1F" w:rsidP="00451D1F">
      <w:pPr>
        <w:spacing w:line="276" w:lineRule="auto"/>
        <w:ind w:firstLine="567"/>
        <w:rPr>
          <w:rFonts w:eastAsia="Times New Roman"/>
        </w:rPr>
      </w:pPr>
      <w:r w:rsidRPr="008609F0">
        <w:rPr>
          <w:rFonts w:eastAsia="Times New Roman"/>
        </w:rPr>
        <w:t>Составлены предварительные варианты карт в формате ГИС и</w:t>
      </w:r>
      <w:r>
        <w:rPr>
          <w:rFonts w:eastAsia="Times New Roman"/>
        </w:rPr>
        <w:t xml:space="preserve"> </w:t>
      </w:r>
      <w:r w:rsidRPr="008609F0">
        <w:rPr>
          <w:rFonts w:eastAsia="Times New Roman"/>
        </w:rPr>
        <w:t xml:space="preserve">аналоговом </w:t>
      </w:r>
      <w:r w:rsidRPr="00136A6E">
        <w:rPr>
          <w:rFonts w:eastAsia="Times New Roman"/>
        </w:rPr>
        <w:t>виде:</w:t>
      </w:r>
    </w:p>
    <w:p w:rsidR="00451D1F" w:rsidRDefault="00451D1F" w:rsidP="00451D1F">
      <w:pPr>
        <w:spacing w:line="276" w:lineRule="auto"/>
        <w:ind w:firstLine="567"/>
        <w:rPr>
          <w:rFonts w:eastAsia="Times New Roman"/>
        </w:rPr>
      </w:pPr>
      <w:r w:rsidRPr="00C16E03">
        <w:t>- предварительная геологическая карта дочетвертичных образований</w:t>
      </w:r>
      <w:r w:rsidRPr="00C16E03">
        <w:rPr>
          <w:rFonts w:eastAsia="Times New Roman"/>
        </w:rPr>
        <w:t>;</w:t>
      </w:r>
    </w:p>
    <w:p w:rsidR="00451D1F" w:rsidRPr="00C16E03" w:rsidRDefault="00451D1F" w:rsidP="00451D1F">
      <w:pPr>
        <w:spacing w:line="276" w:lineRule="auto"/>
        <w:ind w:firstLine="567"/>
      </w:pPr>
      <w:r>
        <w:t xml:space="preserve">- </w:t>
      </w:r>
      <w:r w:rsidRPr="00681D1A">
        <w:t>предварительн</w:t>
      </w:r>
      <w:r>
        <w:t>ая</w:t>
      </w:r>
      <w:r w:rsidRPr="00681D1A">
        <w:t xml:space="preserve"> карт</w:t>
      </w:r>
      <w:r>
        <w:t>а</w:t>
      </w:r>
      <w:r w:rsidRPr="00681D1A">
        <w:t xml:space="preserve"> </w:t>
      </w:r>
      <w:r w:rsidRPr="00C16E03">
        <w:t>дочетвертичных образований</w:t>
      </w:r>
      <w:r>
        <w:t xml:space="preserve"> (карта «несбивок») </w:t>
      </w:r>
    </w:p>
    <w:p w:rsidR="00451D1F" w:rsidRDefault="00451D1F" w:rsidP="00451D1F">
      <w:pPr>
        <w:spacing w:line="276" w:lineRule="auto"/>
        <w:ind w:firstLine="567"/>
        <w:rPr>
          <w:rFonts w:eastAsia="Times New Roman"/>
        </w:rPr>
      </w:pPr>
      <w:r w:rsidRPr="00C16E03">
        <w:t>- предварительная карта четвертичных образований</w:t>
      </w:r>
      <w:r w:rsidRPr="00C16E03">
        <w:rPr>
          <w:rFonts w:eastAsia="Times New Roman"/>
        </w:rPr>
        <w:t>;</w:t>
      </w:r>
    </w:p>
    <w:p w:rsidR="00451D1F" w:rsidRPr="00C16E03" w:rsidRDefault="00451D1F" w:rsidP="00451D1F">
      <w:pPr>
        <w:spacing w:line="276" w:lineRule="auto"/>
        <w:ind w:firstLine="567"/>
        <w:rPr>
          <w:rFonts w:eastAsia="Times New Roman"/>
          <w:color w:val="000000"/>
        </w:rPr>
      </w:pPr>
      <w:r w:rsidRPr="00C16E03">
        <w:t>- регистрационная карта полезных ископаемых</w:t>
      </w:r>
      <w:r>
        <w:t xml:space="preserve">  </w:t>
      </w:r>
      <w:r w:rsidRPr="003A13C2">
        <w:rPr>
          <w:rFonts w:eastAsia="Times New Roman"/>
        </w:rPr>
        <w:t>с элементами закономерностей их ра</w:t>
      </w:r>
      <w:r w:rsidRPr="003A13C2">
        <w:rPr>
          <w:rFonts w:eastAsia="Times New Roman"/>
        </w:rPr>
        <w:t>з</w:t>
      </w:r>
      <w:r w:rsidRPr="003A13C2">
        <w:rPr>
          <w:rFonts w:eastAsia="Times New Roman"/>
        </w:rPr>
        <w:t>мещения и прогноза</w:t>
      </w:r>
      <w:r w:rsidRPr="00C16E03">
        <w:t>;</w:t>
      </w:r>
    </w:p>
    <w:p w:rsidR="00451D1F" w:rsidRDefault="00451D1F" w:rsidP="00451D1F">
      <w:pPr>
        <w:suppressAutoHyphens/>
        <w:spacing w:line="276" w:lineRule="auto"/>
        <w:ind w:firstLine="567"/>
        <w:outlineLvl w:val="0"/>
      </w:pPr>
      <w:r>
        <w:t>Отметим, что впервые для данного листа составлена карта четвертичных отложений масштаба 1:200 000 и соответствующие ей схемы.</w:t>
      </w:r>
    </w:p>
    <w:p w:rsidR="00451D1F" w:rsidRPr="00DA15F8" w:rsidRDefault="00451D1F" w:rsidP="00451D1F">
      <w:pPr>
        <w:spacing w:line="276" w:lineRule="auto"/>
        <w:ind w:firstLine="900"/>
      </w:pPr>
      <w:r w:rsidRPr="00DA15F8">
        <w:t>По результатам анализа предшествующих и собственных работ на регистрационную карту полезных ископаемых добавлен ряд объектов. Так в западной части листа добавлены проявления самородной серы и гипс-агидритовой сульфатно-карбонатной формации, ед</w:t>
      </w:r>
      <w:r w:rsidRPr="00DA15F8">
        <w:t>и</w:t>
      </w:r>
      <w:r w:rsidRPr="00DA15F8">
        <w:t>ничные геохимические пробы с повышенным содержанием стронция в кунгурских образ</w:t>
      </w:r>
      <w:r w:rsidRPr="00DA15F8">
        <w:t>о</w:t>
      </w:r>
      <w:r w:rsidRPr="00DA15F8">
        <w:t>ваниях. Геохимические аномальные содержания стронция, вероятнее всего, связаны с проя</w:t>
      </w:r>
      <w:r w:rsidRPr="00DA15F8">
        <w:t>в</w:t>
      </w:r>
      <w:r w:rsidRPr="00DA15F8">
        <w:t>лением целестиновой минерализации</w:t>
      </w:r>
      <w:r>
        <w:t xml:space="preserve">. </w:t>
      </w:r>
      <w:r w:rsidRPr="00DA15F8">
        <w:t>В восточной горной части по результатам собстве</w:t>
      </w:r>
      <w:r w:rsidRPr="00DA15F8">
        <w:t>н</w:t>
      </w:r>
      <w:r w:rsidRPr="00DA15F8">
        <w:t>ных наблюдений добавлены пункты минерализации бурожелезняковой формации и горючих сланцев, шлиховые ореолы и единичные шлиховые пробы спутников алмазов (хромшпен</w:t>
      </w:r>
      <w:r w:rsidRPr="00DA15F8">
        <w:t>е</w:t>
      </w:r>
      <w:r w:rsidRPr="00DA15F8">
        <w:t xml:space="preserve">лиды, пиропы, пироп-альмандины). </w:t>
      </w:r>
    </w:p>
    <w:p w:rsidR="00451D1F" w:rsidRDefault="00451D1F" w:rsidP="00451D1F">
      <w:pPr>
        <w:pStyle w:val="Pa22"/>
        <w:spacing w:line="276" w:lineRule="auto"/>
        <w:ind w:firstLine="709"/>
        <w:jc w:val="both"/>
      </w:pPr>
      <w:r>
        <w:rPr>
          <w:color w:val="000000"/>
        </w:rPr>
        <w:t>На основе обновленной геологической основы с</w:t>
      </w:r>
      <w:r w:rsidRPr="00E26CB9">
        <w:rPr>
          <w:color w:val="000000"/>
        </w:rPr>
        <w:t>оставлен</w:t>
      </w:r>
      <w:r>
        <w:rPr>
          <w:color w:val="000000"/>
        </w:rPr>
        <w:t>а</w:t>
      </w:r>
      <w:r w:rsidRPr="00E26CB9">
        <w:rPr>
          <w:color w:val="000000"/>
        </w:rPr>
        <w:t xml:space="preserve"> </w:t>
      </w:r>
      <w:r>
        <w:rPr>
          <w:color w:val="000000"/>
        </w:rPr>
        <w:t>карта геохимических ко</w:t>
      </w:r>
      <w:r>
        <w:rPr>
          <w:color w:val="000000"/>
        </w:rPr>
        <w:t>м</w:t>
      </w:r>
      <w:r>
        <w:rPr>
          <w:color w:val="000000"/>
        </w:rPr>
        <w:t>плексов</w:t>
      </w:r>
      <w:r w:rsidRPr="00E26CB9">
        <w:rPr>
          <w:color w:val="000000"/>
        </w:rPr>
        <w:t xml:space="preserve"> масштаба 1:200000 в цифровом виде </w:t>
      </w:r>
      <w:r>
        <w:rPr>
          <w:color w:val="000000"/>
        </w:rPr>
        <w:t>входящая в комплект геохимической основы (</w:t>
      </w:r>
      <w:r w:rsidRPr="00E26CB9">
        <w:rPr>
          <w:color w:val="000000"/>
        </w:rPr>
        <w:t xml:space="preserve">0,3 </w:t>
      </w:r>
      <w:r>
        <w:rPr>
          <w:color w:val="000000"/>
        </w:rPr>
        <w:t>предусмотренной проектом площади). При работе авторы столкнулись с отсутствием приемлемой геохимической информации на площади листа. Нет в необходимом объеме р</w:t>
      </w:r>
      <w:r>
        <w:rPr>
          <w:color w:val="000000"/>
        </w:rPr>
        <w:t>е</w:t>
      </w:r>
      <w:r>
        <w:rPr>
          <w:color w:val="000000"/>
        </w:rPr>
        <w:t>зультатов спектрального анализа по коренным породам. В этой связи геохимическую хара</w:t>
      </w:r>
      <w:r>
        <w:rPr>
          <w:color w:val="000000"/>
        </w:rPr>
        <w:t>к</w:t>
      </w:r>
      <w:r>
        <w:rPr>
          <w:color w:val="000000"/>
        </w:rPr>
        <w:t>теристику таксонов пришлось заимствовать с примыкающих площадей (</w:t>
      </w:r>
      <w:r>
        <w:rPr>
          <w:color w:val="000000"/>
          <w:lang w:val="en-US"/>
        </w:rPr>
        <w:t>N</w:t>
      </w:r>
      <w:r w:rsidRPr="00E745E1">
        <w:rPr>
          <w:color w:val="000000"/>
        </w:rPr>
        <w:t>-40-</w:t>
      </w:r>
      <w:r>
        <w:rPr>
          <w:color w:val="000000"/>
          <w:lang w:val="en-US"/>
        </w:rPr>
        <w:t>XVI</w:t>
      </w:r>
      <w:r w:rsidRPr="00E745E1">
        <w:rPr>
          <w:color w:val="000000"/>
        </w:rPr>
        <w:t xml:space="preserve">, </w:t>
      </w:r>
      <w:r>
        <w:rPr>
          <w:color w:val="000000"/>
          <w:lang w:val="en-US"/>
        </w:rPr>
        <w:t>N</w:t>
      </w:r>
      <w:r w:rsidRPr="00E745E1">
        <w:rPr>
          <w:color w:val="000000"/>
        </w:rPr>
        <w:t>-40-</w:t>
      </w:r>
      <w:r>
        <w:rPr>
          <w:color w:val="000000"/>
          <w:lang w:val="en-US"/>
        </w:rPr>
        <w:t>XXI</w:t>
      </w:r>
      <w:r>
        <w:rPr>
          <w:color w:val="000000"/>
        </w:rPr>
        <w:t xml:space="preserve">). </w:t>
      </w:r>
      <w:r w:rsidRPr="008F02E4">
        <w:t>На данный момент составлен комплект основных карт в составе:</w:t>
      </w:r>
      <w:r>
        <w:t xml:space="preserve"> карта геохимической изученности, </w:t>
      </w:r>
      <w:r w:rsidRPr="008F02E4">
        <w:t xml:space="preserve"> карта фактического материала, ландшафтная карта со схемой районирования по условиям проведения геохимических работ, карта функционального зонирования, карта специализации геохимических комплексов со схемой районирования,  прогнозно-геохимическая карта.</w:t>
      </w:r>
      <w:r>
        <w:t xml:space="preserve">  </w:t>
      </w:r>
    </w:p>
    <w:p w:rsidR="00451D1F" w:rsidRDefault="00451D1F" w:rsidP="00451D1F">
      <w:pPr>
        <w:spacing w:line="276" w:lineRule="auto"/>
        <w:ind w:firstLine="900"/>
      </w:pPr>
      <w:r>
        <w:t>По мнению авторов необходима актуализация геохимической основы на следу</w:t>
      </w:r>
      <w:r>
        <w:t>ю</w:t>
      </w:r>
      <w:r>
        <w:t>щем этапе работ по листу,  в части получения информации по коренному литохимическому опробоанию пород и связанным с этим возможностью получения дополнительной информ</w:t>
      </w:r>
      <w:r>
        <w:t>а</w:t>
      </w:r>
      <w:r>
        <w:t>ции.</w:t>
      </w:r>
    </w:p>
    <w:p w:rsidR="00451D1F" w:rsidRDefault="00451D1F" w:rsidP="00451D1F">
      <w:pPr>
        <w:spacing w:after="295" w:line="310" w:lineRule="exact"/>
        <w:ind w:firstLine="600"/>
      </w:pPr>
      <w:r>
        <w:rPr>
          <w:color w:val="000000"/>
          <w:lang w:eastAsia="ru-RU" w:bidi="ru-RU"/>
        </w:rPr>
        <w:t>Составлен окончательный геологический отчёт о результатах работ.</w:t>
      </w:r>
    </w:p>
    <w:p w:rsidR="00451D1F" w:rsidRPr="00BD1E9A" w:rsidRDefault="00451D1F" w:rsidP="00451D1F">
      <w:pPr>
        <w:spacing w:after="255"/>
        <w:ind w:firstLine="600"/>
        <w:rPr>
          <w:b/>
        </w:rPr>
      </w:pPr>
      <w:r w:rsidRPr="00BD1E9A">
        <w:rPr>
          <w:b/>
          <w:color w:val="000000"/>
          <w:lang w:eastAsia="ru-RU" w:bidi="ru-RU"/>
        </w:rPr>
        <w:t>ПОСТАНОВИЛИ:</w:t>
      </w:r>
    </w:p>
    <w:p w:rsidR="00451D1F" w:rsidRPr="00451D1F" w:rsidRDefault="00451D1F" w:rsidP="00451D1F">
      <w:pPr>
        <w:pStyle w:val="afb"/>
        <w:widowControl w:val="0"/>
        <w:numPr>
          <w:ilvl w:val="0"/>
          <w:numId w:val="25"/>
        </w:numPr>
        <w:tabs>
          <w:tab w:val="left" w:pos="993"/>
        </w:tabs>
        <w:autoSpaceDE w:val="0"/>
        <w:autoSpaceDN w:val="0"/>
        <w:adjustRightInd w:val="0"/>
        <w:spacing w:line="276" w:lineRule="auto"/>
        <w:ind w:left="0" w:firstLine="567"/>
        <w:contextualSpacing/>
        <w:rPr>
          <w:color w:val="000000"/>
          <w:sz w:val="24"/>
          <w:szCs w:val="24"/>
          <w:lang w:bidi="ru-RU"/>
        </w:rPr>
      </w:pPr>
      <w:r w:rsidRPr="00451D1F">
        <w:rPr>
          <w:color w:val="000000"/>
          <w:sz w:val="24"/>
          <w:szCs w:val="24"/>
          <w:lang w:bidi="ru-RU"/>
        </w:rPr>
        <w:lastRenderedPageBreak/>
        <w:t xml:space="preserve">Окончательный отчет по </w:t>
      </w:r>
      <w:r>
        <w:rPr>
          <w:color w:val="000000"/>
          <w:sz w:val="24"/>
          <w:szCs w:val="24"/>
          <w:lang w:bidi="ru-RU"/>
        </w:rPr>
        <w:t xml:space="preserve">объекту </w:t>
      </w:r>
      <w:r w:rsidRPr="00451D1F">
        <w:rPr>
          <w:sz w:val="24"/>
          <w:szCs w:val="24"/>
        </w:rPr>
        <w:t>«Выполнение работ по оценке  геологической, геохимической  изученности и подготовке материалов по геологическому обоснованию пр</w:t>
      </w:r>
      <w:r w:rsidRPr="00451D1F">
        <w:rPr>
          <w:sz w:val="24"/>
          <w:szCs w:val="24"/>
        </w:rPr>
        <w:t>о</w:t>
      </w:r>
      <w:r w:rsidRPr="00451D1F">
        <w:rPr>
          <w:sz w:val="24"/>
          <w:szCs w:val="24"/>
        </w:rPr>
        <w:t xml:space="preserve">ведения ГДП-200 в пределах листа </w:t>
      </w:r>
      <w:r w:rsidRPr="00451D1F">
        <w:rPr>
          <w:iCs/>
          <w:sz w:val="24"/>
          <w:szCs w:val="24"/>
          <w:lang w:val="en-US"/>
        </w:rPr>
        <w:t>N</w:t>
      </w:r>
      <w:r w:rsidRPr="00451D1F">
        <w:rPr>
          <w:iCs/>
          <w:sz w:val="24"/>
          <w:szCs w:val="24"/>
        </w:rPr>
        <w:t>-40-Х</w:t>
      </w:r>
      <w:r w:rsidRPr="00451D1F">
        <w:rPr>
          <w:iCs/>
          <w:sz w:val="24"/>
          <w:szCs w:val="24"/>
          <w:lang w:val="en-US"/>
        </w:rPr>
        <w:t>V</w:t>
      </w:r>
      <w:r w:rsidRPr="00451D1F">
        <w:rPr>
          <w:iCs/>
          <w:sz w:val="24"/>
          <w:szCs w:val="24"/>
        </w:rPr>
        <w:t xml:space="preserve"> (Прибельская площадь)</w:t>
      </w:r>
      <w:r w:rsidRPr="00451D1F">
        <w:rPr>
          <w:sz w:val="24"/>
          <w:szCs w:val="24"/>
        </w:rPr>
        <w:t>» в составе объекта ФГБУ «ВСЕГЕИ» «Проведение в 2022-2024 годах региональных геолого-съемочных работ масштаба 1:200 000 на группу листов в пределах Уральского и Приволжского ФО»</w:t>
      </w:r>
      <w:r w:rsidRPr="00451D1F">
        <w:rPr>
          <w:color w:val="000000"/>
          <w:sz w:val="24"/>
          <w:szCs w:val="24"/>
          <w:lang w:bidi="ru-RU"/>
        </w:rPr>
        <w:t xml:space="preserve"> рекоме</w:t>
      </w:r>
      <w:r w:rsidRPr="00451D1F">
        <w:rPr>
          <w:color w:val="000000"/>
          <w:sz w:val="24"/>
          <w:szCs w:val="24"/>
          <w:lang w:bidi="ru-RU"/>
        </w:rPr>
        <w:t>н</w:t>
      </w:r>
      <w:r w:rsidRPr="00451D1F">
        <w:rPr>
          <w:color w:val="000000"/>
          <w:sz w:val="24"/>
          <w:szCs w:val="24"/>
          <w:lang w:bidi="ru-RU"/>
        </w:rPr>
        <w:t>довать к рассмотрению на Ученом совете ФГБУ ВСЕГЕИ.</w:t>
      </w:r>
    </w:p>
    <w:p w:rsidR="00451D1F" w:rsidRPr="00451D1F" w:rsidRDefault="00451D1F" w:rsidP="00451D1F">
      <w:pPr>
        <w:pStyle w:val="afb"/>
        <w:widowControl w:val="0"/>
        <w:numPr>
          <w:ilvl w:val="0"/>
          <w:numId w:val="25"/>
        </w:numPr>
        <w:tabs>
          <w:tab w:val="left" w:pos="993"/>
        </w:tabs>
        <w:autoSpaceDE w:val="0"/>
        <w:autoSpaceDN w:val="0"/>
        <w:adjustRightInd w:val="0"/>
        <w:spacing w:line="276" w:lineRule="auto"/>
        <w:ind w:left="0" w:firstLine="567"/>
        <w:contextualSpacing/>
        <w:rPr>
          <w:sz w:val="24"/>
          <w:szCs w:val="24"/>
        </w:rPr>
      </w:pPr>
      <w:r w:rsidRPr="00451D1F">
        <w:rPr>
          <w:sz w:val="24"/>
          <w:szCs w:val="24"/>
        </w:rPr>
        <w:t>Нерешенные вопросы геологического строения тернритории, перечисленные в те</w:t>
      </w:r>
      <w:r w:rsidRPr="00451D1F">
        <w:rPr>
          <w:sz w:val="24"/>
          <w:szCs w:val="24"/>
        </w:rPr>
        <w:t>к</w:t>
      </w:r>
      <w:r w:rsidRPr="00451D1F">
        <w:rPr>
          <w:sz w:val="24"/>
          <w:szCs w:val="24"/>
        </w:rPr>
        <w:t xml:space="preserve">сте отчета необходимо решить в процессе ГДП-200 листа </w:t>
      </w:r>
      <w:r w:rsidRPr="00451D1F">
        <w:rPr>
          <w:sz w:val="24"/>
          <w:szCs w:val="24"/>
          <w:lang w:val="en-US"/>
        </w:rPr>
        <w:t>N</w:t>
      </w:r>
      <w:r w:rsidRPr="00451D1F">
        <w:rPr>
          <w:sz w:val="24"/>
          <w:szCs w:val="24"/>
        </w:rPr>
        <w:t>-40-</w:t>
      </w:r>
      <w:r w:rsidRPr="00451D1F">
        <w:rPr>
          <w:sz w:val="24"/>
          <w:szCs w:val="24"/>
          <w:lang w:val="en-US"/>
        </w:rPr>
        <w:t>XV</w:t>
      </w:r>
      <w:r w:rsidRPr="00451D1F">
        <w:rPr>
          <w:sz w:val="24"/>
          <w:szCs w:val="24"/>
        </w:rPr>
        <w:t>.</w:t>
      </w:r>
    </w:p>
    <w:p w:rsidR="00451D1F" w:rsidRPr="00451D1F" w:rsidRDefault="00451D1F" w:rsidP="00451D1F">
      <w:pPr>
        <w:spacing w:line="276" w:lineRule="auto"/>
        <w:ind w:firstLine="567"/>
      </w:pPr>
      <w:r w:rsidRPr="00451D1F">
        <w:rPr>
          <w:color w:val="000000"/>
          <w:lang w:eastAsia="ru-RU" w:bidi="ru-RU"/>
        </w:rPr>
        <w:t>3.    Комплект геохимической основы требует актуализации в процессе ГДП – 200 ли</w:t>
      </w:r>
      <w:r w:rsidRPr="00451D1F">
        <w:rPr>
          <w:color w:val="000000"/>
          <w:lang w:eastAsia="ru-RU" w:bidi="ru-RU"/>
        </w:rPr>
        <w:t>с</w:t>
      </w:r>
      <w:r w:rsidRPr="00451D1F">
        <w:rPr>
          <w:color w:val="000000"/>
          <w:lang w:eastAsia="ru-RU" w:bidi="ru-RU"/>
        </w:rPr>
        <w:t>та</w:t>
      </w:r>
      <w:r>
        <w:rPr>
          <w:color w:val="000000"/>
          <w:lang w:eastAsia="ru-RU" w:bidi="ru-RU"/>
        </w:rPr>
        <w:t xml:space="preserve">, </w:t>
      </w:r>
      <w:r w:rsidRPr="00451D1F">
        <w:rPr>
          <w:color w:val="000000"/>
          <w:lang w:eastAsia="ru-RU" w:bidi="ru-RU"/>
        </w:rPr>
        <w:t xml:space="preserve"> </w:t>
      </w:r>
      <w:r w:rsidRPr="00451D1F">
        <w:t>в части получения информации по коренному литохимическому опробоанию пород и связанным с этим возможностью получения дополнительной информации.</w:t>
      </w:r>
    </w:p>
    <w:p w:rsidR="00451D1F" w:rsidRPr="00451D1F" w:rsidRDefault="00451D1F" w:rsidP="00451D1F">
      <w:pPr>
        <w:spacing w:after="366" w:line="276" w:lineRule="auto"/>
        <w:ind w:firstLine="740"/>
        <w:jc w:val="both"/>
        <w:rPr>
          <w:color w:val="000000"/>
          <w:lang w:eastAsia="ru-RU" w:bidi="ru-RU"/>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9F12AA" w:rsidP="00451D1F">
      <w:pPr>
        <w:jc w:val="center"/>
        <w:outlineLvl w:val="0"/>
        <w:rPr>
          <w:sz w:val="20"/>
          <w:szCs w:val="20"/>
        </w:rPr>
      </w:pPr>
      <w:r>
        <w:rPr>
          <w:noProof/>
          <w:sz w:val="20"/>
          <w:szCs w:val="20"/>
          <w:lang w:eastAsia="ru-RU"/>
        </w:rPr>
        <w:drawing>
          <wp:inline distT="0" distB="0" distL="0" distR="0">
            <wp:extent cx="5147310" cy="1772285"/>
            <wp:effectExtent l="19050" t="0" r="0" b="0"/>
            <wp:docPr id="49" name="Рисунок 1" descr="Печать подпись мо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ечать подпись моя"/>
                    <pic:cNvPicPr>
                      <a:picLocks noChangeAspect="1" noChangeArrowheads="1"/>
                    </pic:cNvPicPr>
                  </pic:nvPicPr>
                  <pic:blipFill>
                    <a:blip r:embed="rId69"/>
                    <a:srcRect/>
                    <a:stretch>
                      <a:fillRect/>
                    </a:stretch>
                  </pic:blipFill>
                  <pic:spPr bwMode="auto">
                    <a:xfrm>
                      <a:off x="0" y="0"/>
                      <a:ext cx="5147310" cy="1772285"/>
                    </a:xfrm>
                    <a:prstGeom prst="rect">
                      <a:avLst/>
                    </a:prstGeom>
                    <a:noFill/>
                    <a:ln w="9525">
                      <a:noFill/>
                      <a:miter lim="800000"/>
                      <a:headEnd/>
                      <a:tailEnd/>
                    </a:ln>
                  </pic:spPr>
                </pic:pic>
              </a:graphicData>
            </a:graphic>
          </wp:inline>
        </w:drawing>
      </w: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451D1F" w:rsidRDefault="00451D1F"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Default="005C613D" w:rsidP="00481A71">
      <w:pPr>
        <w:jc w:val="right"/>
        <w:outlineLvl w:val="0"/>
        <w:rPr>
          <w:sz w:val="20"/>
          <w:szCs w:val="20"/>
        </w:rPr>
      </w:pPr>
    </w:p>
    <w:p w:rsidR="005C613D" w:rsidRPr="005C613D" w:rsidRDefault="005C613D" w:rsidP="005C613D">
      <w:pPr>
        <w:jc w:val="center"/>
        <w:outlineLvl w:val="0"/>
        <w:rPr>
          <w:b/>
          <w:sz w:val="28"/>
          <w:szCs w:val="28"/>
        </w:rPr>
      </w:pPr>
      <w:r w:rsidRPr="005C613D">
        <w:rPr>
          <w:b/>
          <w:sz w:val="28"/>
          <w:szCs w:val="28"/>
        </w:rPr>
        <w:t>ТЕКСТОВЫЕ ПРИЛОЖЕНИЯ</w:t>
      </w:r>
    </w:p>
    <w:p w:rsidR="00997528" w:rsidRDefault="00997528" w:rsidP="00481A71">
      <w:pPr>
        <w:jc w:val="right"/>
        <w:outlineLvl w:val="0"/>
        <w:rPr>
          <w:sz w:val="20"/>
          <w:szCs w:val="20"/>
        </w:rPr>
        <w:sectPr w:rsidR="00997528" w:rsidSect="00793A0D">
          <w:pgSz w:w="11906" w:h="16838" w:code="9"/>
          <w:pgMar w:top="851" w:right="849" w:bottom="851" w:left="1440" w:header="426" w:footer="709" w:gutter="0"/>
          <w:pgNumType w:start="4"/>
          <w:cols w:space="708"/>
          <w:titlePg/>
          <w:docGrid w:linePitch="360"/>
        </w:sectPr>
      </w:pPr>
    </w:p>
    <w:p w:rsidR="008C2329" w:rsidRDefault="008C2329" w:rsidP="00481A71">
      <w:pPr>
        <w:jc w:val="right"/>
        <w:outlineLvl w:val="0"/>
      </w:pPr>
      <w:r>
        <w:lastRenderedPageBreak/>
        <w:t>23</w:t>
      </w:r>
      <w:r w:rsidR="00514032">
        <w:t>1</w:t>
      </w:r>
    </w:p>
    <w:p w:rsidR="00481A71" w:rsidRPr="00481A71" w:rsidRDefault="00481A71" w:rsidP="00481A71">
      <w:pPr>
        <w:jc w:val="right"/>
        <w:outlineLvl w:val="0"/>
      </w:pPr>
      <w:r w:rsidRPr="00481A71">
        <w:t>Приложение 1</w:t>
      </w:r>
    </w:p>
    <w:p w:rsidR="00481A71" w:rsidRPr="005A3AFC" w:rsidRDefault="00481A71" w:rsidP="00481A71">
      <w:pPr>
        <w:jc w:val="center"/>
        <w:outlineLvl w:val="0"/>
        <w:rPr>
          <w:b/>
          <w:caps/>
          <w:sz w:val="28"/>
          <w:szCs w:val="28"/>
        </w:rPr>
      </w:pPr>
      <w:r w:rsidRPr="005A3AFC">
        <w:rPr>
          <w:b/>
          <w:caps/>
          <w:sz w:val="28"/>
          <w:szCs w:val="28"/>
        </w:rPr>
        <w:t>Кадастр ресурсов аномальных геохимических объектов</w:t>
      </w:r>
    </w:p>
    <w:p w:rsidR="00481A71" w:rsidRPr="005A3AFC" w:rsidRDefault="00481A71" w:rsidP="00481A71">
      <w:pPr>
        <w:jc w:val="center"/>
        <w:outlineLvl w:val="0"/>
        <w:rPr>
          <w:b/>
          <w:caps/>
          <w:sz w:val="28"/>
          <w:szCs w:val="28"/>
        </w:rPr>
      </w:pPr>
      <w:r w:rsidRPr="005A3AFC">
        <w:rPr>
          <w:b/>
          <w:caps/>
          <w:sz w:val="28"/>
          <w:szCs w:val="28"/>
        </w:rPr>
        <w:t>Лист</w:t>
      </w:r>
      <w:r w:rsidRPr="005A3AFC">
        <w:rPr>
          <w:b/>
          <w:caps/>
          <w:sz w:val="28"/>
          <w:szCs w:val="28"/>
          <w:lang w:val="en-US"/>
        </w:rPr>
        <w:t>N</w:t>
      </w:r>
      <w:r w:rsidRPr="005A3AFC">
        <w:rPr>
          <w:b/>
          <w:caps/>
          <w:sz w:val="28"/>
          <w:szCs w:val="28"/>
        </w:rPr>
        <w:t>-40-</w:t>
      </w:r>
      <w:r w:rsidRPr="005A3AFC">
        <w:rPr>
          <w:b/>
          <w:caps/>
          <w:sz w:val="28"/>
          <w:szCs w:val="28"/>
          <w:lang w:val="en-US"/>
        </w:rPr>
        <w:t>XV</w:t>
      </w:r>
    </w:p>
    <w:p w:rsidR="00481A71" w:rsidRPr="005A3AFC" w:rsidRDefault="00481A71" w:rsidP="00481A71">
      <w:pPr>
        <w:jc w:val="center"/>
        <w:outlineLvl w:val="0"/>
        <w:rPr>
          <w:b/>
          <w:caps/>
          <w:sz w:val="2"/>
          <w:szCs w:val="2"/>
        </w:rPr>
      </w:pPr>
    </w:p>
    <w:tbl>
      <w:tblPr>
        <w:tblW w:w="15167" w:type="dxa"/>
        <w:tblInd w:w="-318" w:type="dxa"/>
        <w:tblLayout w:type="fixed"/>
        <w:tblLook w:val="0400"/>
      </w:tblPr>
      <w:tblGrid>
        <w:gridCol w:w="2551"/>
        <w:gridCol w:w="1134"/>
        <w:gridCol w:w="1134"/>
        <w:gridCol w:w="1134"/>
        <w:gridCol w:w="1134"/>
        <w:gridCol w:w="1559"/>
        <w:gridCol w:w="1418"/>
        <w:gridCol w:w="850"/>
        <w:gridCol w:w="709"/>
        <w:gridCol w:w="709"/>
        <w:gridCol w:w="567"/>
        <w:gridCol w:w="1134"/>
        <w:gridCol w:w="1134"/>
      </w:tblGrid>
      <w:tr w:rsidR="00481A71" w:rsidRPr="005A3AFC" w:rsidTr="00BB0881">
        <w:trPr>
          <w:cantSplit/>
          <w:trHeight w:val="1933"/>
          <w:tblHeader/>
        </w:trPr>
        <w:tc>
          <w:tcPr>
            <w:tcW w:w="2551" w:type="dxa"/>
            <w:tcBorders>
              <w:top w:val="single" w:sz="8" w:space="0" w:color="auto"/>
              <w:left w:val="single" w:sz="8" w:space="0" w:color="auto"/>
              <w:bottom w:val="single" w:sz="8" w:space="0" w:color="000000"/>
              <w:right w:val="single" w:sz="8" w:space="0" w:color="auto"/>
            </w:tcBorders>
            <w:shd w:val="clear" w:color="auto" w:fill="auto"/>
            <w:vAlign w:val="center"/>
          </w:tcPr>
          <w:p w:rsidR="00481A71" w:rsidRPr="005A3AFC" w:rsidRDefault="00481A71" w:rsidP="00BB0881">
            <w:pPr>
              <w:suppressAutoHyphens/>
              <w:jc w:val="center"/>
              <w:rPr>
                <w:sz w:val="20"/>
                <w:szCs w:val="20"/>
              </w:rPr>
            </w:pPr>
            <w:r w:rsidRPr="005A3AFC">
              <w:rPr>
                <w:sz w:val="20"/>
                <w:szCs w:val="20"/>
              </w:rPr>
              <w:t>Название, ранг АГХО</w:t>
            </w:r>
          </w:p>
        </w:tc>
        <w:tc>
          <w:tcPr>
            <w:tcW w:w="1134"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06" w:right="-108"/>
              <w:jc w:val="center"/>
              <w:rPr>
                <w:sz w:val="20"/>
                <w:szCs w:val="20"/>
              </w:rPr>
            </w:pPr>
            <w:r w:rsidRPr="005A3AFC">
              <w:rPr>
                <w:sz w:val="20"/>
                <w:szCs w:val="20"/>
              </w:rPr>
              <w:t>Номер на прогнозно-геохимической карте</w:t>
            </w:r>
          </w:p>
        </w:tc>
        <w:tc>
          <w:tcPr>
            <w:tcW w:w="1134"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08" w:right="-108"/>
              <w:jc w:val="center"/>
              <w:rPr>
                <w:sz w:val="20"/>
                <w:szCs w:val="20"/>
                <w:vertAlign w:val="subscript"/>
              </w:rPr>
            </w:pPr>
            <w:r w:rsidRPr="005A3AFC">
              <w:rPr>
                <w:sz w:val="20"/>
                <w:szCs w:val="20"/>
              </w:rPr>
              <w:t>Площадь км</w:t>
            </w:r>
            <w:r w:rsidRPr="005A3AFC">
              <w:rPr>
                <w:sz w:val="20"/>
                <w:szCs w:val="20"/>
                <w:vertAlign w:val="superscript"/>
              </w:rPr>
              <w:t>2</w:t>
            </w:r>
          </w:p>
          <w:p w:rsidR="00481A71" w:rsidRPr="005A3AFC" w:rsidRDefault="00481A71" w:rsidP="00BB0881">
            <w:pPr>
              <w:suppressAutoHyphens/>
              <w:ind w:left="-108" w:right="-108"/>
              <w:jc w:val="center"/>
              <w:rPr>
                <w:sz w:val="20"/>
                <w:szCs w:val="20"/>
              </w:rPr>
            </w:pPr>
          </w:p>
        </w:tc>
        <w:tc>
          <w:tcPr>
            <w:tcW w:w="1134"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tabs>
                <w:tab w:val="left" w:pos="1026"/>
              </w:tabs>
              <w:suppressAutoHyphens/>
              <w:ind w:left="-108" w:right="-110"/>
              <w:jc w:val="center"/>
              <w:rPr>
                <w:sz w:val="20"/>
                <w:szCs w:val="20"/>
              </w:rPr>
            </w:pPr>
            <w:r w:rsidRPr="005A3AFC">
              <w:rPr>
                <w:sz w:val="20"/>
                <w:szCs w:val="20"/>
              </w:rPr>
              <w:t>Символы рудных формаций</w:t>
            </w:r>
          </w:p>
        </w:tc>
        <w:tc>
          <w:tcPr>
            <w:tcW w:w="1134"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13" w:right="113"/>
              <w:jc w:val="center"/>
              <w:rPr>
                <w:sz w:val="20"/>
                <w:szCs w:val="20"/>
              </w:rPr>
            </w:pPr>
            <w:r w:rsidRPr="005A3AFC">
              <w:rPr>
                <w:sz w:val="20"/>
                <w:szCs w:val="20"/>
              </w:rPr>
              <w:t>Полезные компоненты</w:t>
            </w:r>
          </w:p>
        </w:tc>
        <w:tc>
          <w:tcPr>
            <w:tcW w:w="1559"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13" w:right="113"/>
              <w:jc w:val="center"/>
              <w:rPr>
                <w:sz w:val="20"/>
                <w:szCs w:val="20"/>
              </w:rPr>
            </w:pPr>
            <w:r w:rsidRPr="005A3AFC">
              <w:rPr>
                <w:sz w:val="20"/>
                <w:szCs w:val="20"/>
              </w:rPr>
              <w:t>Опробованный компонент среды, по которому про-изводилась оценка ресурсов</w:t>
            </w:r>
          </w:p>
        </w:tc>
        <w:tc>
          <w:tcPr>
            <w:tcW w:w="1418" w:type="dxa"/>
            <w:tcBorders>
              <w:top w:val="single" w:sz="8" w:space="0" w:color="auto"/>
              <w:left w:val="single" w:sz="8" w:space="0" w:color="auto"/>
              <w:bottom w:val="single" w:sz="8" w:space="0" w:color="000000"/>
              <w:right w:val="single" w:sz="4" w:space="0" w:color="auto"/>
            </w:tcBorders>
            <w:shd w:val="clear" w:color="auto" w:fill="auto"/>
            <w:textDirection w:val="btLr"/>
            <w:vAlign w:val="center"/>
          </w:tcPr>
          <w:p w:rsidR="00481A71" w:rsidRPr="005A3AFC" w:rsidRDefault="00481A71" w:rsidP="00BB0881">
            <w:pPr>
              <w:suppressAutoHyphens/>
              <w:ind w:left="-106" w:right="-108"/>
              <w:jc w:val="center"/>
              <w:rPr>
                <w:sz w:val="20"/>
                <w:szCs w:val="20"/>
              </w:rPr>
            </w:pPr>
            <w:r w:rsidRPr="005A3AFC">
              <w:rPr>
                <w:sz w:val="20"/>
                <w:szCs w:val="20"/>
              </w:rPr>
              <w:t>Среднееано-мальное содержание полезных компонентов</w:t>
            </w:r>
          </w:p>
          <w:p w:rsidR="00481A71" w:rsidRPr="005A3AFC" w:rsidRDefault="00481A71" w:rsidP="00BB0881">
            <w:pPr>
              <w:suppressAutoHyphens/>
              <w:ind w:left="-106" w:right="-108"/>
              <w:jc w:val="center"/>
              <w:rPr>
                <w:sz w:val="20"/>
                <w:szCs w:val="20"/>
              </w:rPr>
            </w:pPr>
            <w:r w:rsidRPr="005A3AFC">
              <w:rPr>
                <w:sz w:val="20"/>
                <w:szCs w:val="20"/>
              </w:rPr>
              <w:t>(Сср-Сф)г/т</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481A71" w:rsidRPr="005A3AFC" w:rsidRDefault="00481A71" w:rsidP="00BB0881">
            <w:pPr>
              <w:suppressAutoHyphens/>
              <w:ind w:left="113" w:right="113"/>
              <w:jc w:val="center"/>
              <w:rPr>
                <w:sz w:val="20"/>
                <w:szCs w:val="20"/>
              </w:rPr>
            </w:pPr>
            <w:r w:rsidRPr="005A3AFC">
              <w:rPr>
                <w:sz w:val="20"/>
                <w:szCs w:val="20"/>
              </w:rPr>
              <w:t>Н (м)</w:t>
            </w:r>
          </w:p>
        </w:tc>
        <w:tc>
          <w:tcPr>
            <w:tcW w:w="709" w:type="dxa"/>
            <w:tcBorders>
              <w:top w:val="single" w:sz="8" w:space="0" w:color="auto"/>
              <w:left w:val="single" w:sz="4"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13" w:right="113"/>
              <w:jc w:val="center"/>
              <w:rPr>
                <w:sz w:val="20"/>
                <w:szCs w:val="20"/>
                <w:lang w:val="en-US"/>
              </w:rPr>
            </w:pPr>
            <w:r w:rsidRPr="005A3AFC">
              <w:rPr>
                <w:sz w:val="20"/>
                <w:szCs w:val="20"/>
              </w:rPr>
              <w:t>К</w:t>
            </w:r>
          </w:p>
        </w:tc>
        <w:tc>
          <w:tcPr>
            <w:tcW w:w="709"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ind w:left="113" w:right="113"/>
              <w:jc w:val="center"/>
              <w:rPr>
                <w:sz w:val="20"/>
                <w:szCs w:val="20"/>
                <w:lang w:val="en-US"/>
              </w:rPr>
            </w:pPr>
            <w:r w:rsidRPr="005A3AFC">
              <w:rPr>
                <w:sz w:val="20"/>
                <w:szCs w:val="20"/>
              </w:rPr>
              <w:t>К</w:t>
            </w:r>
            <w:r w:rsidRPr="005A3AFC">
              <w:rPr>
                <w:sz w:val="20"/>
                <w:szCs w:val="20"/>
                <w:vertAlign w:val="superscript"/>
                <w:lang w:val="en-US"/>
              </w:rPr>
              <w:t>1</w:t>
            </w:r>
          </w:p>
        </w:tc>
        <w:tc>
          <w:tcPr>
            <w:tcW w:w="567" w:type="dxa"/>
            <w:tcBorders>
              <w:top w:val="single" w:sz="8" w:space="0" w:color="auto"/>
              <w:left w:val="single" w:sz="8" w:space="0" w:color="auto"/>
              <w:bottom w:val="single" w:sz="8" w:space="0" w:color="000000"/>
              <w:right w:val="single" w:sz="8" w:space="0" w:color="auto"/>
            </w:tcBorders>
            <w:textDirection w:val="btLr"/>
          </w:tcPr>
          <w:p w:rsidR="00481A71" w:rsidRPr="005A3AFC" w:rsidRDefault="00481A71" w:rsidP="00BB0881">
            <w:pPr>
              <w:suppressAutoHyphens/>
              <w:spacing w:line="100" w:lineRule="atLeast"/>
              <w:jc w:val="center"/>
              <w:rPr>
                <w:sz w:val="20"/>
                <w:szCs w:val="20"/>
              </w:rPr>
            </w:pPr>
            <w:r w:rsidRPr="005A3AFC">
              <w:rPr>
                <w:sz w:val="20"/>
                <w:szCs w:val="20"/>
              </w:rPr>
              <w:t>Средняя плотность пород</w:t>
            </w:r>
            <w:r w:rsidRPr="005A3AFC">
              <w:rPr>
                <w:sz w:val="20"/>
                <w:szCs w:val="20"/>
                <w:lang w:val="en-US"/>
              </w:rPr>
              <w:t>d</w:t>
            </w:r>
            <w:r w:rsidRPr="005A3AFC">
              <w:rPr>
                <w:sz w:val="20"/>
                <w:szCs w:val="20"/>
              </w:rPr>
              <w:t>(т/м</w:t>
            </w:r>
            <w:r w:rsidRPr="005A3AFC">
              <w:rPr>
                <w:sz w:val="20"/>
                <w:szCs w:val="20"/>
                <w:vertAlign w:val="superscript"/>
              </w:rPr>
              <w:t>3</w:t>
            </w:r>
            <w:r w:rsidRPr="005A3AFC">
              <w:rPr>
                <w:sz w:val="20"/>
                <w:szCs w:val="20"/>
              </w:rPr>
              <w:t>)</w:t>
            </w:r>
          </w:p>
        </w:tc>
        <w:tc>
          <w:tcPr>
            <w:tcW w:w="1134"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481A71" w:rsidRPr="005A3AFC" w:rsidRDefault="00481A71" w:rsidP="00BB0881">
            <w:pPr>
              <w:suppressAutoHyphens/>
              <w:spacing w:before="100" w:beforeAutospacing="1" w:after="100" w:afterAutospacing="1" w:line="100" w:lineRule="atLeast"/>
              <w:ind w:left="113" w:right="113"/>
              <w:jc w:val="center"/>
              <w:rPr>
                <w:sz w:val="20"/>
                <w:szCs w:val="20"/>
              </w:rPr>
            </w:pPr>
            <w:r w:rsidRPr="005A3AFC">
              <w:rPr>
                <w:sz w:val="20"/>
                <w:szCs w:val="20"/>
              </w:rPr>
              <w:t>Доля балансовых руд в общем запасе полезного компонента в ореоле (α)</w:t>
            </w:r>
          </w:p>
        </w:tc>
        <w:tc>
          <w:tcPr>
            <w:tcW w:w="1134" w:type="dxa"/>
            <w:tcBorders>
              <w:top w:val="single" w:sz="8" w:space="0" w:color="auto"/>
              <w:left w:val="nil"/>
              <w:right w:val="single" w:sz="8" w:space="0" w:color="000000"/>
            </w:tcBorders>
            <w:shd w:val="clear" w:color="auto" w:fill="auto"/>
            <w:textDirection w:val="btLr"/>
            <w:vAlign w:val="center"/>
          </w:tcPr>
          <w:p w:rsidR="00481A71" w:rsidRPr="005A3AFC" w:rsidRDefault="00481A71" w:rsidP="00BB0881">
            <w:pPr>
              <w:suppressAutoHyphens/>
              <w:spacing w:before="100" w:beforeAutospacing="1" w:after="100" w:afterAutospacing="1" w:line="100" w:lineRule="atLeast"/>
              <w:ind w:left="113" w:right="113"/>
              <w:jc w:val="center"/>
              <w:rPr>
                <w:sz w:val="20"/>
                <w:szCs w:val="20"/>
              </w:rPr>
            </w:pPr>
            <w:r w:rsidRPr="005A3AFC">
              <w:rPr>
                <w:sz w:val="20"/>
                <w:szCs w:val="20"/>
              </w:rPr>
              <w:t>Ресурсы категории Р</w:t>
            </w:r>
            <w:r w:rsidRPr="005A3AFC">
              <w:rPr>
                <w:sz w:val="20"/>
                <w:szCs w:val="20"/>
                <w:vertAlign w:val="subscript"/>
              </w:rPr>
              <w:t>3</w:t>
            </w:r>
            <w:r w:rsidRPr="005A3AFC">
              <w:rPr>
                <w:sz w:val="20"/>
                <w:szCs w:val="20"/>
              </w:rPr>
              <w:t>Тыс. т, т*</w:t>
            </w:r>
          </w:p>
        </w:tc>
      </w:tr>
      <w:tr w:rsidR="00481A71" w:rsidRPr="005A3AFC" w:rsidTr="00BB0881">
        <w:trPr>
          <w:cantSplit/>
          <w:trHeight w:val="349"/>
        </w:trPr>
        <w:tc>
          <w:tcPr>
            <w:tcW w:w="2551"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1</w:t>
            </w:r>
          </w:p>
        </w:tc>
        <w:tc>
          <w:tcPr>
            <w:tcW w:w="1134"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2</w:t>
            </w:r>
          </w:p>
        </w:tc>
        <w:tc>
          <w:tcPr>
            <w:tcW w:w="1134"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3</w:t>
            </w:r>
          </w:p>
        </w:tc>
        <w:tc>
          <w:tcPr>
            <w:tcW w:w="1134"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4</w:t>
            </w:r>
          </w:p>
        </w:tc>
        <w:tc>
          <w:tcPr>
            <w:tcW w:w="1134"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5</w:t>
            </w:r>
          </w:p>
        </w:tc>
        <w:tc>
          <w:tcPr>
            <w:tcW w:w="1559"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6</w:t>
            </w:r>
          </w:p>
        </w:tc>
        <w:tc>
          <w:tcPr>
            <w:tcW w:w="1418"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7</w:t>
            </w:r>
          </w:p>
        </w:tc>
        <w:tc>
          <w:tcPr>
            <w:tcW w:w="850" w:type="dxa"/>
            <w:tcBorders>
              <w:top w:val="single" w:sz="4" w:space="0" w:color="auto"/>
              <w:left w:val="nil"/>
              <w:right w:val="single" w:sz="8" w:space="0" w:color="auto"/>
            </w:tcBorders>
            <w:shd w:val="clear" w:color="auto" w:fill="auto"/>
            <w:vAlign w:val="center"/>
          </w:tcPr>
          <w:p w:rsidR="00481A71" w:rsidRPr="005A3AFC" w:rsidRDefault="00481A71" w:rsidP="00BB0881">
            <w:pPr>
              <w:suppressAutoHyphens/>
              <w:jc w:val="center"/>
            </w:pPr>
            <w:r w:rsidRPr="005A3AFC">
              <w:t>8</w:t>
            </w:r>
          </w:p>
        </w:tc>
        <w:tc>
          <w:tcPr>
            <w:tcW w:w="709"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9</w:t>
            </w:r>
          </w:p>
        </w:tc>
        <w:tc>
          <w:tcPr>
            <w:tcW w:w="709"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10</w:t>
            </w:r>
          </w:p>
        </w:tc>
        <w:tc>
          <w:tcPr>
            <w:tcW w:w="567"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11</w:t>
            </w:r>
          </w:p>
        </w:tc>
        <w:tc>
          <w:tcPr>
            <w:tcW w:w="1134" w:type="dxa"/>
            <w:tcBorders>
              <w:top w:val="single" w:sz="8" w:space="0" w:color="auto"/>
              <w:left w:val="single" w:sz="8" w:space="0" w:color="auto"/>
              <w:bottom w:val="single" w:sz="8" w:space="0" w:color="000000"/>
              <w:right w:val="single" w:sz="8" w:space="0" w:color="auto"/>
            </w:tcBorders>
            <w:vAlign w:val="center"/>
          </w:tcPr>
          <w:p w:rsidR="00481A71" w:rsidRPr="005A3AFC" w:rsidRDefault="00481A71" w:rsidP="00BB0881">
            <w:pPr>
              <w:suppressAutoHyphens/>
              <w:jc w:val="center"/>
            </w:pPr>
            <w:r w:rsidRPr="005A3AFC">
              <w:t>12</w:t>
            </w:r>
          </w:p>
        </w:tc>
        <w:tc>
          <w:tcPr>
            <w:tcW w:w="1134" w:type="dxa"/>
            <w:tcBorders>
              <w:top w:val="single" w:sz="4" w:space="0" w:color="auto"/>
              <w:left w:val="nil"/>
              <w:right w:val="single" w:sz="4" w:space="0" w:color="auto"/>
            </w:tcBorders>
            <w:shd w:val="clear" w:color="auto" w:fill="auto"/>
            <w:vAlign w:val="center"/>
          </w:tcPr>
          <w:p w:rsidR="00481A71" w:rsidRPr="005A3AFC" w:rsidRDefault="00481A71" w:rsidP="00BB0881">
            <w:pPr>
              <w:suppressAutoHyphens/>
              <w:jc w:val="center"/>
            </w:pPr>
            <w:r w:rsidRPr="005A3AFC">
              <w:t>13</w:t>
            </w:r>
          </w:p>
        </w:tc>
      </w:tr>
      <w:tr w:rsidR="00481A71" w:rsidRPr="005A3AFC" w:rsidTr="00BB0881">
        <w:trPr>
          <w:cantSplit/>
          <w:trHeight w:val="695"/>
        </w:trPr>
        <w:tc>
          <w:tcPr>
            <w:tcW w:w="2551"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Бакалдинское редкоземельно-</w:t>
            </w:r>
          </w:p>
          <w:p w:rsidR="00481A71" w:rsidRPr="005A3AFC" w:rsidRDefault="00481A71" w:rsidP="00BB0881">
            <w:pPr>
              <w:suppressAutoHyphens/>
              <w:jc w:val="center"/>
            </w:pPr>
            <w:r w:rsidRPr="005A3AFC">
              <w:t xml:space="preserve">редкометальное стронциевое </w:t>
            </w:r>
          </w:p>
          <w:p w:rsidR="00481A71" w:rsidRPr="005A3AFC" w:rsidRDefault="00481A71" w:rsidP="00BB0881">
            <w:pPr>
              <w:suppressAutoHyphens/>
              <w:jc w:val="center"/>
            </w:pPr>
            <w:r w:rsidRPr="005A3AFC">
              <w:t>геохимическое поле</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t>0.0.</w:t>
            </w:r>
            <w:r w:rsidRPr="005A3AFC">
              <w:rPr>
                <w:lang w:val="en-US"/>
              </w:rPr>
              <w:t>1</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9</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rPr>
                <w:lang w:val="en-US"/>
              </w:rPr>
              <w:t>Sr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Sr</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rPr>
                <w:lang w:val="en-US"/>
              </w:rPr>
              <w:t>114,7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r w:rsidRPr="005A3AFC">
              <w:rPr>
                <w:lang w:val="en-US"/>
              </w:rPr>
              <w:t>2</w:t>
            </w:r>
            <w:r w:rsidRPr="005A3AFC">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rPr>
                <w:lang w:val="en-US"/>
              </w:rPr>
              <w:t>5</w:t>
            </w:r>
            <w:r w:rsidRPr="005A3AFC">
              <w:t>,2</w:t>
            </w:r>
          </w:p>
        </w:tc>
      </w:tr>
      <w:tr w:rsidR="00481A71" w:rsidRPr="005A3AFC" w:rsidTr="00BB0881">
        <w:trPr>
          <w:cantSplit/>
          <w:trHeight w:val="842"/>
        </w:trPr>
        <w:tc>
          <w:tcPr>
            <w:tcW w:w="2551" w:type="dxa"/>
            <w:vMerge/>
            <w:tcBorders>
              <w:left w:val="single" w:sz="4" w:space="0" w:color="auto"/>
              <w:right w:val="single" w:sz="4" w:space="0" w:color="auto"/>
            </w:tcBorders>
            <w:shd w:val="clear" w:color="auto" w:fill="auto"/>
          </w:tcPr>
          <w:p w:rsidR="00481A71" w:rsidRPr="005A3AFC" w:rsidRDefault="00481A71" w:rsidP="00BB0881">
            <w:pPr>
              <w:suppressAutoHyphens/>
              <w:rPr>
                <w:highlight w:val="yellow"/>
              </w:rPr>
            </w:pPr>
          </w:p>
        </w:tc>
        <w:tc>
          <w:tcPr>
            <w:tcW w:w="1134" w:type="dxa"/>
            <w:vMerge/>
            <w:tcBorders>
              <w:left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Sc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0,3</w:t>
            </w:r>
          </w:p>
        </w:tc>
      </w:tr>
      <w:tr w:rsidR="00481A71" w:rsidRPr="005A3AFC" w:rsidTr="00BB0881">
        <w:trPr>
          <w:cantSplit/>
          <w:trHeight w:val="699"/>
        </w:trPr>
        <w:tc>
          <w:tcPr>
            <w:tcW w:w="2551"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rPr>
                <w:highlight w:val="yellow"/>
              </w:rPr>
            </w:pPr>
          </w:p>
        </w:tc>
        <w:tc>
          <w:tcPr>
            <w:tcW w:w="1134"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Ce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34,8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1,6</w:t>
            </w:r>
          </w:p>
        </w:tc>
      </w:tr>
      <w:tr w:rsidR="00481A71" w:rsidRPr="005A3AFC" w:rsidTr="00BB0881">
        <w:trPr>
          <w:cantSplit/>
          <w:trHeight w:val="697"/>
        </w:trPr>
        <w:tc>
          <w:tcPr>
            <w:tcW w:w="2551"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Фалалеевское редкометально-</w:t>
            </w:r>
          </w:p>
          <w:p w:rsidR="00481A71" w:rsidRPr="005A3AFC" w:rsidRDefault="00481A71" w:rsidP="00BB0881">
            <w:pPr>
              <w:suppressAutoHyphens/>
              <w:jc w:val="center"/>
            </w:pPr>
            <w:r w:rsidRPr="005A3AFC">
              <w:t>редкоземельное геохимическое</w:t>
            </w:r>
          </w:p>
          <w:p w:rsidR="00481A71" w:rsidRPr="005A3AFC" w:rsidRDefault="00481A71" w:rsidP="00BB0881">
            <w:pPr>
              <w:suppressAutoHyphens/>
              <w:jc w:val="center"/>
            </w:pPr>
            <w:r w:rsidRPr="005A3AFC">
              <w:t xml:space="preserve"> поле</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r w:rsidRPr="005A3AFC">
              <w:rPr>
                <w:lang w:val="en-US"/>
              </w:rPr>
              <w:t>0.0.2</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26</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Sc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Sr</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42,7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5,6</w:t>
            </w:r>
          </w:p>
        </w:tc>
      </w:tr>
      <w:tr w:rsidR="00481A71" w:rsidRPr="005A3AFC" w:rsidTr="00BB0881">
        <w:trPr>
          <w:cantSplit/>
          <w:trHeight w:val="692"/>
        </w:trPr>
        <w:tc>
          <w:tcPr>
            <w:tcW w:w="2551" w:type="dxa"/>
            <w:vMerge/>
            <w:tcBorders>
              <w:left w:val="single" w:sz="4" w:space="0" w:color="auto"/>
              <w:right w:val="single" w:sz="4" w:space="0" w:color="auto"/>
            </w:tcBorders>
            <w:shd w:val="clear" w:color="auto" w:fill="auto"/>
          </w:tcPr>
          <w:p w:rsidR="00481A71" w:rsidRPr="005A3AFC" w:rsidRDefault="00481A71" w:rsidP="00BB0881">
            <w:pPr>
              <w:suppressAutoHyphens/>
            </w:pPr>
          </w:p>
        </w:tc>
        <w:tc>
          <w:tcPr>
            <w:tcW w:w="1134" w:type="dxa"/>
            <w:vMerge/>
            <w:tcBorders>
              <w:left w:val="single" w:sz="4" w:space="0" w:color="auto"/>
              <w:right w:val="single" w:sz="4" w:space="0" w:color="auto"/>
            </w:tcBorders>
            <w:shd w:val="clear" w:color="auto" w:fill="auto"/>
          </w:tcPr>
          <w:p w:rsidR="00481A71" w:rsidRPr="005A3AFC" w:rsidRDefault="00481A71" w:rsidP="00BB0881">
            <w:pPr>
              <w:suppressAutoHyphens/>
              <w:jc w:val="center"/>
              <w:rPr>
                <w:highlight w:val="yellow"/>
              </w:rPr>
            </w:pPr>
          </w:p>
        </w:tc>
        <w:tc>
          <w:tcPr>
            <w:tcW w:w="1134" w:type="dxa"/>
            <w:vMerge/>
            <w:tcBorders>
              <w:left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Sc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w:t>
            </w: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1,1</w:t>
            </w:r>
          </w:p>
        </w:tc>
      </w:tr>
      <w:tr w:rsidR="00481A71" w:rsidRPr="005A3AFC" w:rsidTr="00BB0881">
        <w:trPr>
          <w:cantSplit/>
          <w:trHeight w:val="425"/>
        </w:trPr>
        <w:tc>
          <w:tcPr>
            <w:tcW w:w="2551"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pPr>
          </w:p>
        </w:tc>
        <w:tc>
          <w:tcPr>
            <w:tcW w:w="1134"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jc w:val="center"/>
              <w:rPr>
                <w:highlight w:val="yellow"/>
              </w:rPr>
            </w:pPr>
          </w:p>
        </w:tc>
        <w:tc>
          <w:tcPr>
            <w:tcW w:w="1134"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45,6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p>
        </w:tc>
        <w:tc>
          <w:tcPr>
            <w:tcW w:w="567" w:type="dxa"/>
            <w:tcBorders>
              <w:top w:val="single" w:sz="4" w:space="0" w:color="auto"/>
              <w:left w:val="single" w:sz="4" w:space="0" w:color="auto"/>
              <w:bottom w:val="single" w:sz="4" w:space="0" w:color="auto"/>
              <w:right w:val="single" w:sz="4" w:space="0" w:color="auto"/>
            </w:tcBorders>
          </w:tcPr>
          <w:p w:rsidR="00481A71" w:rsidRPr="005A3AFC" w:rsidRDefault="00481A71" w:rsidP="00BB0881">
            <w:pPr>
              <w:suppressAutoHyphens/>
              <w:jc w:val="center"/>
            </w:pPr>
          </w:p>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5,9</w:t>
            </w:r>
          </w:p>
        </w:tc>
      </w:tr>
      <w:tr w:rsidR="00481A71" w:rsidRPr="005A3AFC" w:rsidTr="00BB0881">
        <w:trPr>
          <w:cantSplit/>
          <w:trHeight w:val="455"/>
        </w:trPr>
        <w:tc>
          <w:tcPr>
            <w:tcW w:w="25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Яшкадинское марганцево-</w:t>
            </w:r>
          </w:p>
          <w:p w:rsidR="00481A71" w:rsidRPr="005A3AFC" w:rsidRDefault="00481A71" w:rsidP="00BB0881">
            <w:pPr>
              <w:suppressAutoHyphens/>
              <w:jc w:val="center"/>
            </w:pPr>
            <w:r w:rsidRPr="005A3AFC">
              <w:t xml:space="preserve">редкометальное геохимическое </w:t>
            </w:r>
          </w:p>
          <w:p w:rsidR="00481A71" w:rsidRPr="005A3AFC" w:rsidRDefault="00481A71" w:rsidP="00BB0881">
            <w:pPr>
              <w:suppressAutoHyphens/>
              <w:jc w:val="center"/>
              <w:rPr>
                <w:highlight w:val="yellow"/>
              </w:rPr>
            </w:pPr>
            <w:r w:rsidRPr="005A3AFC">
              <w:t>поле</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r w:rsidRPr="005A3AFC">
              <w:rPr>
                <w:lang w:val="en-US"/>
              </w:rPr>
              <w:t>0.0</w:t>
            </w:r>
            <w:r w:rsidRPr="005A3AFC">
              <w:t>.3</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Ge, Mn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rPr>
                <w:highlight w:val="yellow"/>
              </w:rPr>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0,03</w:t>
            </w:r>
          </w:p>
        </w:tc>
      </w:tr>
      <w:tr w:rsidR="00481A71" w:rsidRPr="005A3AFC" w:rsidTr="00BB0881">
        <w:trPr>
          <w:cantSplit/>
          <w:trHeight w:val="420"/>
        </w:trPr>
        <w:tc>
          <w:tcPr>
            <w:tcW w:w="2551"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Sc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rPr>
                <w:highlight w:val="yellow"/>
              </w:rPr>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0,3</w:t>
            </w:r>
          </w:p>
        </w:tc>
      </w:tr>
      <w:tr w:rsidR="00481A71" w:rsidRPr="005A3AFC" w:rsidTr="00BB0881">
        <w:trPr>
          <w:cantSplit/>
          <w:trHeight w:val="412"/>
        </w:trPr>
        <w:tc>
          <w:tcPr>
            <w:tcW w:w="2551"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Co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rPr>
                <w:highlight w:val="yellow"/>
              </w:rPr>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r w:rsidRPr="005A3AFC">
              <w:rPr>
                <w:lang w:val="en-US"/>
              </w:rPr>
              <w:t>23,2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1,5</w:t>
            </w:r>
          </w:p>
        </w:tc>
      </w:tr>
      <w:tr w:rsidR="00481A71" w:rsidRPr="005A3AFC" w:rsidTr="00BB0881">
        <w:trPr>
          <w:cantSplit/>
          <w:trHeight w:val="418"/>
        </w:trPr>
        <w:tc>
          <w:tcPr>
            <w:tcW w:w="2551"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Ташастинское марганцево-</w:t>
            </w:r>
          </w:p>
          <w:p w:rsidR="00481A71" w:rsidRPr="005A3AFC" w:rsidRDefault="00481A71" w:rsidP="00BB0881">
            <w:pPr>
              <w:suppressAutoHyphens/>
              <w:jc w:val="center"/>
            </w:pPr>
            <w:r w:rsidRPr="005A3AFC">
              <w:lastRenderedPageBreak/>
              <w:t>серебряно-редкометальное</w:t>
            </w:r>
          </w:p>
          <w:p w:rsidR="00481A71" w:rsidRPr="005A3AFC" w:rsidRDefault="00481A71" w:rsidP="00BB0881">
            <w:pPr>
              <w:suppressAutoHyphens/>
              <w:jc w:val="center"/>
              <w:rPr>
                <w:highlight w:val="yellow"/>
              </w:rPr>
            </w:pPr>
            <w:r w:rsidRPr="005A3AFC">
              <w:t xml:space="preserve"> геохимическое поле</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lastRenderedPageBreak/>
              <w:t>0</w:t>
            </w:r>
            <w:r w:rsidRPr="005A3AFC">
              <w:rPr>
                <w:lang w:val="en-US"/>
              </w:rPr>
              <w:t>.0.</w:t>
            </w:r>
            <w:r w:rsidRPr="005A3AFC">
              <w:t>4</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47</w:t>
            </w:r>
          </w:p>
        </w:tc>
        <w:tc>
          <w:tcPr>
            <w:tcW w:w="1134" w:type="dxa"/>
            <w:vMerge w:val="restart"/>
            <w:tcBorders>
              <w:top w:val="single" w:sz="4" w:space="0" w:color="auto"/>
              <w:left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r w:rsidRPr="005A3AFC">
              <w:rPr>
                <w:lang w:val="en-US"/>
              </w:rPr>
              <w:t>Ge, Mn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0,2</w:t>
            </w:r>
          </w:p>
        </w:tc>
      </w:tr>
      <w:tr w:rsidR="00481A71" w:rsidRPr="005A3AFC" w:rsidTr="00BB0881">
        <w:trPr>
          <w:cantSplit/>
          <w:trHeight w:val="410"/>
        </w:trPr>
        <w:tc>
          <w:tcPr>
            <w:tcW w:w="2551"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Mn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385,1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t>0,0</w:t>
            </w:r>
            <w:r w:rsidRPr="005A3AFC">
              <w:rPr>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90,5</w:t>
            </w:r>
          </w:p>
        </w:tc>
      </w:tr>
      <w:tr w:rsidR="00481A71" w:rsidRPr="005A3AFC" w:rsidTr="00BB0881">
        <w:trPr>
          <w:cantSplit/>
          <w:trHeight w:val="500"/>
        </w:trPr>
        <w:tc>
          <w:tcPr>
            <w:tcW w:w="2551"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pPr>
          </w:p>
        </w:tc>
        <w:tc>
          <w:tcPr>
            <w:tcW w:w="1134" w:type="dxa"/>
            <w:vMerge/>
            <w:tcBorders>
              <w:left w:val="single" w:sz="4" w:space="0" w:color="auto"/>
              <w:bottom w:val="single" w:sz="4" w:space="0" w:color="auto"/>
              <w:right w:val="single" w:sz="4" w:space="0" w:color="auto"/>
            </w:tcBorders>
            <w:shd w:val="clear" w:color="auto" w:fill="auto"/>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p>
        </w:tc>
        <w:tc>
          <w:tcPr>
            <w:tcW w:w="1134" w:type="dxa"/>
            <w:vMerge/>
            <w:tcBorders>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highlight w:val="yellow"/>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La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pPr>
            <w:r w:rsidRPr="005A3AFC">
              <w:t>Донные отложения</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18,2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rPr>
                <w:lang w:val="en-US"/>
              </w:rPr>
            </w:pPr>
            <w:r w:rsidRPr="005A3AFC">
              <w:rPr>
                <w:lang w:val="en-US"/>
              </w:rPr>
              <w:t>-</w:t>
            </w:r>
          </w:p>
        </w:tc>
        <w:tc>
          <w:tcPr>
            <w:tcW w:w="567" w:type="dxa"/>
            <w:tcBorders>
              <w:top w:val="single" w:sz="4" w:space="0" w:color="auto"/>
              <w:left w:val="single" w:sz="4" w:space="0" w:color="auto"/>
              <w:bottom w:val="single" w:sz="4" w:space="0" w:color="auto"/>
              <w:right w:val="single" w:sz="4" w:space="0" w:color="auto"/>
            </w:tcBorders>
            <w:vAlign w:val="center"/>
          </w:tcPr>
          <w:p w:rsidR="00481A71" w:rsidRPr="005A3AFC" w:rsidRDefault="00481A71" w:rsidP="00BB0881">
            <w:pPr>
              <w:suppressAutoHyphens/>
              <w:jc w:val="center"/>
            </w:pPr>
            <w:r w:rsidRPr="005A3AFC">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1A71" w:rsidRPr="005A3AFC" w:rsidRDefault="00481A71" w:rsidP="00BB0881">
            <w:pPr>
              <w:suppressAutoHyphens/>
              <w:jc w:val="center"/>
            </w:pPr>
            <w:r w:rsidRPr="005A3AFC">
              <w:t>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A71" w:rsidRPr="005A3AFC" w:rsidRDefault="00481A71" w:rsidP="00BB0881">
            <w:pPr>
              <w:suppressAutoHyphens/>
              <w:jc w:val="center"/>
            </w:pPr>
            <w:r w:rsidRPr="005A3AFC">
              <w:t>4,3</w:t>
            </w:r>
          </w:p>
        </w:tc>
      </w:tr>
    </w:tbl>
    <w:p w:rsidR="00481A71" w:rsidRPr="005A3AFC" w:rsidRDefault="00481A71" w:rsidP="00481A71"/>
    <w:p w:rsidR="00481A71" w:rsidRPr="005A3AFC" w:rsidRDefault="00481A71" w:rsidP="00481A71">
      <w:pPr>
        <w:rPr>
          <w:sz w:val="28"/>
          <w:szCs w:val="28"/>
        </w:rPr>
      </w:pPr>
      <w:r w:rsidRPr="005A3AFC">
        <w:t xml:space="preserve">                 * </w:t>
      </w:r>
      <w:r w:rsidRPr="005A3AFC">
        <w:rPr>
          <w:sz w:val="28"/>
          <w:szCs w:val="28"/>
        </w:rPr>
        <w:t>Примечание: прогнозные ресурсы приведены в тыс. тонн</w:t>
      </w:r>
    </w:p>
    <w:p w:rsidR="00481A71" w:rsidRPr="005A3AFC" w:rsidRDefault="00481A71" w:rsidP="00481A71">
      <w:pPr>
        <w:rPr>
          <w:sz w:val="28"/>
          <w:szCs w:val="28"/>
        </w:rPr>
      </w:pPr>
    </w:p>
    <w:p w:rsidR="00481A71" w:rsidRPr="005A3AFC" w:rsidRDefault="00481A71" w:rsidP="00481A71">
      <w:pPr>
        <w:ind w:left="708"/>
        <w:rPr>
          <w:sz w:val="28"/>
          <w:szCs w:val="28"/>
        </w:rPr>
      </w:pPr>
      <w:r w:rsidRPr="005A3AFC">
        <w:rPr>
          <w:sz w:val="28"/>
          <w:szCs w:val="28"/>
        </w:rPr>
        <w:t>Индексы рудных формаций:</w:t>
      </w:r>
    </w:p>
    <w:p w:rsidR="00481A71" w:rsidRPr="005A3AFC" w:rsidRDefault="00481A71" w:rsidP="00481A71">
      <w:pPr>
        <w:ind w:left="708"/>
        <w:rPr>
          <w:sz w:val="28"/>
          <w:szCs w:val="28"/>
        </w:rPr>
      </w:pPr>
    </w:p>
    <w:p w:rsidR="00481A71" w:rsidRPr="005A3AFC" w:rsidRDefault="00481A71" w:rsidP="00481A71">
      <w:pPr>
        <w:ind w:left="708"/>
        <w:rPr>
          <w:sz w:val="28"/>
          <w:szCs w:val="28"/>
        </w:rPr>
      </w:pPr>
      <w:r w:rsidRPr="005A3AFC">
        <w:rPr>
          <w:sz w:val="28"/>
          <w:szCs w:val="28"/>
          <w:lang w:val="en-US"/>
        </w:rPr>
        <w:t>Sr</w:t>
      </w:r>
      <w:r w:rsidRPr="005A3AFC">
        <w:rPr>
          <w:sz w:val="28"/>
          <w:szCs w:val="28"/>
        </w:rPr>
        <w:t xml:space="preserve">-стронциевая сульфатно- терригенно-карбонатная стратиморфная; </w:t>
      </w:r>
    </w:p>
    <w:p w:rsidR="00481A71" w:rsidRPr="005A3AFC" w:rsidRDefault="00481A71" w:rsidP="00481A71">
      <w:pPr>
        <w:ind w:left="708"/>
        <w:rPr>
          <w:sz w:val="28"/>
          <w:szCs w:val="28"/>
        </w:rPr>
      </w:pPr>
      <w:r w:rsidRPr="005A3AFC">
        <w:rPr>
          <w:sz w:val="28"/>
          <w:szCs w:val="28"/>
          <w:lang w:val="en-US"/>
        </w:rPr>
        <w:t>Mn</w:t>
      </w:r>
      <w:r w:rsidRPr="005A3AFC">
        <w:rPr>
          <w:sz w:val="28"/>
          <w:szCs w:val="28"/>
        </w:rPr>
        <w:t>-марганцевая карбонатная стратиформная;</w:t>
      </w:r>
    </w:p>
    <w:p w:rsidR="00481A71" w:rsidRPr="005A3AFC" w:rsidRDefault="00481A71" w:rsidP="00481A71">
      <w:pPr>
        <w:ind w:left="708"/>
        <w:rPr>
          <w:sz w:val="28"/>
          <w:szCs w:val="28"/>
        </w:rPr>
      </w:pPr>
      <w:r w:rsidRPr="005A3AFC">
        <w:rPr>
          <w:sz w:val="28"/>
          <w:szCs w:val="28"/>
          <w:lang w:val="en-US"/>
        </w:rPr>
        <w:t>Ge</w:t>
      </w:r>
      <w:r w:rsidRPr="005A3AFC">
        <w:rPr>
          <w:sz w:val="28"/>
          <w:szCs w:val="28"/>
        </w:rPr>
        <w:t xml:space="preserve">, </w:t>
      </w:r>
      <w:r w:rsidRPr="005A3AFC">
        <w:rPr>
          <w:sz w:val="28"/>
          <w:szCs w:val="28"/>
          <w:lang w:val="en-US"/>
        </w:rPr>
        <w:t>Sc</w:t>
      </w:r>
      <w:r w:rsidRPr="005A3AFC">
        <w:rPr>
          <w:sz w:val="28"/>
          <w:szCs w:val="28"/>
        </w:rPr>
        <w:t>- редкоземельно-редкометальная карбонатно-терригенная</w:t>
      </w:r>
    </w:p>
    <w:p w:rsidR="00481A71" w:rsidRPr="005A3AFC" w:rsidRDefault="00481A71" w:rsidP="00481A71">
      <w:pPr>
        <w:ind w:left="708"/>
        <w:rPr>
          <w:sz w:val="28"/>
          <w:szCs w:val="28"/>
        </w:rPr>
      </w:pPr>
      <w:r w:rsidRPr="008E371D">
        <w:rPr>
          <w:sz w:val="28"/>
          <w:szCs w:val="28"/>
        </w:rPr>
        <w:t>стратиформная</w:t>
      </w:r>
    </w:p>
    <w:p w:rsidR="00481A71" w:rsidRPr="005A3AFC" w:rsidRDefault="00481A71" w:rsidP="00481A71">
      <w:pPr>
        <w:ind w:left="708"/>
        <w:rPr>
          <w:sz w:val="28"/>
          <w:szCs w:val="28"/>
        </w:rPr>
      </w:pPr>
    </w:p>
    <w:p w:rsidR="00481A71" w:rsidRPr="005A3AFC" w:rsidRDefault="00481A71" w:rsidP="00481A71">
      <w:pPr>
        <w:ind w:left="708"/>
        <w:rPr>
          <w:sz w:val="28"/>
          <w:szCs w:val="28"/>
        </w:rPr>
      </w:pPr>
    </w:p>
    <w:p w:rsidR="00481A71" w:rsidRDefault="00481A71" w:rsidP="00481A71">
      <w:pPr>
        <w:ind w:left="708"/>
        <w:rPr>
          <w:sz w:val="28"/>
          <w:szCs w:val="28"/>
        </w:rPr>
        <w:sectPr w:rsidR="00481A71" w:rsidSect="00514032">
          <w:pgSz w:w="16840" w:h="11907" w:code="9"/>
          <w:pgMar w:top="851" w:right="964" w:bottom="851" w:left="1134" w:header="425" w:footer="709" w:gutter="0"/>
          <w:pgNumType w:start="231"/>
          <w:cols w:space="708"/>
          <w:titlePg/>
          <w:docGrid w:linePitch="360"/>
        </w:sectPr>
      </w:pPr>
    </w:p>
    <w:p w:rsidR="00481A71" w:rsidRPr="005A3AFC" w:rsidRDefault="00481A71" w:rsidP="00481A71">
      <w:pPr>
        <w:jc w:val="right"/>
        <w:rPr>
          <w:sz w:val="23"/>
          <w:szCs w:val="23"/>
        </w:rPr>
      </w:pPr>
      <w:r w:rsidRPr="005A3AFC">
        <w:rPr>
          <w:sz w:val="23"/>
          <w:szCs w:val="23"/>
        </w:rPr>
        <w:lastRenderedPageBreak/>
        <w:t>Приложение 2</w:t>
      </w:r>
    </w:p>
    <w:p w:rsidR="00481A71" w:rsidRPr="005A3AFC" w:rsidRDefault="00481A71" w:rsidP="00481A71">
      <w:pPr>
        <w:jc w:val="center"/>
        <w:rPr>
          <w:b/>
          <w:sz w:val="23"/>
          <w:szCs w:val="23"/>
        </w:rPr>
      </w:pPr>
      <w:r w:rsidRPr="005A3AFC">
        <w:rPr>
          <w:b/>
          <w:sz w:val="23"/>
          <w:szCs w:val="23"/>
        </w:rPr>
        <w:t>Список месторождений, проявлений, пунктов минерализации, вторичных (ВГХО), первичных (ПГХО) геохимических ореолов, шлиховых ореолов (ШО) и шлиховых потоков (ШП), показанных на регистрационной карте</w:t>
      </w:r>
    </w:p>
    <w:p w:rsidR="00481A71" w:rsidRPr="005A3AFC" w:rsidRDefault="00481A71" w:rsidP="00481A71">
      <w:pPr>
        <w:jc w:val="center"/>
        <w:rPr>
          <w:b/>
          <w:sz w:val="23"/>
          <w:szCs w:val="23"/>
        </w:rPr>
      </w:pPr>
      <w:r w:rsidRPr="005A3AFC">
        <w:rPr>
          <w:b/>
          <w:sz w:val="23"/>
          <w:szCs w:val="23"/>
        </w:rPr>
        <w:t xml:space="preserve">полезных ископаемых листа </w:t>
      </w:r>
      <w:r w:rsidRPr="005A3AFC">
        <w:rPr>
          <w:b/>
          <w:sz w:val="23"/>
          <w:szCs w:val="23"/>
          <w:lang w:val="en-US"/>
        </w:rPr>
        <w:t>N</w:t>
      </w:r>
      <w:r w:rsidRPr="005A3AFC">
        <w:rPr>
          <w:b/>
          <w:sz w:val="23"/>
          <w:szCs w:val="23"/>
        </w:rPr>
        <w:t>-40-</w:t>
      </w:r>
      <w:r w:rsidRPr="005A3AFC">
        <w:rPr>
          <w:b/>
          <w:sz w:val="23"/>
          <w:szCs w:val="23"/>
          <w:lang w:val="en-US"/>
        </w:rPr>
        <w:t>X</w:t>
      </w:r>
      <w:r w:rsidR="00CD520C">
        <w:rPr>
          <w:b/>
          <w:sz w:val="23"/>
          <w:szCs w:val="23"/>
          <w:lang w:val="en-US"/>
        </w:rPr>
        <w:t>V</w:t>
      </w:r>
      <w:r w:rsidRPr="005A3AFC">
        <w:rPr>
          <w:b/>
          <w:sz w:val="23"/>
          <w:szCs w:val="23"/>
        </w:rPr>
        <w:t xml:space="preserve"> (</w:t>
      </w:r>
      <w:r w:rsidR="00CD520C">
        <w:rPr>
          <w:b/>
          <w:sz w:val="23"/>
          <w:szCs w:val="23"/>
        </w:rPr>
        <w:t>Прибельский</w:t>
      </w:r>
      <w:r w:rsidRPr="005A3AFC">
        <w:rPr>
          <w:b/>
          <w:sz w:val="23"/>
          <w:szCs w:val="23"/>
        </w:rPr>
        <w:t>)</w:t>
      </w:r>
    </w:p>
    <w:p w:rsidR="00481A71" w:rsidRPr="005A3AFC" w:rsidRDefault="00481A71" w:rsidP="00481A71"/>
    <w:tbl>
      <w:tblPr>
        <w:tblW w:w="25560"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47"/>
        <w:gridCol w:w="693"/>
        <w:gridCol w:w="720"/>
        <w:gridCol w:w="720"/>
        <w:gridCol w:w="1440"/>
        <w:gridCol w:w="1260"/>
        <w:gridCol w:w="720"/>
        <w:gridCol w:w="720"/>
        <w:gridCol w:w="3060"/>
        <w:gridCol w:w="1260"/>
        <w:gridCol w:w="1080"/>
        <w:gridCol w:w="900"/>
        <w:gridCol w:w="1440"/>
        <w:gridCol w:w="1080"/>
        <w:gridCol w:w="1080"/>
        <w:gridCol w:w="1080"/>
        <w:gridCol w:w="1080"/>
        <w:gridCol w:w="1080"/>
        <w:gridCol w:w="1080"/>
        <w:gridCol w:w="1080"/>
        <w:gridCol w:w="1080"/>
        <w:gridCol w:w="1080"/>
        <w:gridCol w:w="1080"/>
      </w:tblGrid>
      <w:tr w:rsidR="00481A71" w:rsidRPr="005A3AFC" w:rsidTr="00481A71">
        <w:trPr>
          <w:gridAfter w:val="10"/>
          <w:wAfter w:w="10800" w:type="dxa"/>
          <w:tblHeader/>
        </w:trPr>
        <w:tc>
          <w:tcPr>
            <w:tcW w:w="747" w:type="dxa"/>
            <w:shd w:val="clear" w:color="auto" w:fill="auto"/>
          </w:tcPr>
          <w:p w:rsidR="00481A71" w:rsidRPr="005A3AFC" w:rsidRDefault="00481A71" w:rsidP="00BB0881">
            <w:pPr>
              <w:jc w:val="center"/>
              <w:rPr>
                <w:sz w:val="16"/>
                <w:szCs w:val="16"/>
              </w:rPr>
            </w:pPr>
            <w:r w:rsidRPr="005A3AFC">
              <w:rPr>
                <w:sz w:val="16"/>
                <w:szCs w:val="16"/>
              </w:rPr>
              <w:t>Ин-декс клет-ки на карте</w:t>
            </w:r>
          </w:p>
        </w:tc>
        <w:tc>
          <w:tcPr>
            <w:tcW w:w="693" w:type="dxa"/>
            <w:shd w:val="clear" w:color="auto" w:fill="auto"/>
          </w:tcPr>
          <w:p w:rsidR="00481A71" w:rsidRPr="005A3AFC" w:rsidRDefault="00481A71" w:rsidP="00BB0881">
            <w:pPr>
              <w:jc w:val="center"/>
              <w:rPr>
                <w:sz w:val="16"/>
                <w:szCs w:val="16"/>
              </w:rPr>
            </w:pPr>
            <w:r w:rsidRPr="005A3AFC">
              <w:rPr>
                <w:sz w:val="16"/>
                <w:szCs w:val="16"/>
              </w:rPr>
              <w:t>№ от-чета фон-довый</w:t>
            </w:r>
          </w:p>
        </w:tc>
        <w:tc>
          <w:tcPr>
            <w:tcW w:w="720" w:type="dxa"/>
            <w:shd w:val="clear" w:color="auto" w:fill="auto"/>
          </w:tcPr>
          <w:p w:rsidR="00481A71" w:rsidRPr="005A3AFC" w:rsidRDefault="00481A71" w:rsidP="00BB0881">
            <w:pPr>
              <w:jc w:val="center"/>
              <w:rPr>
                <w:sz w:val="16"/>
                <w:szCs w:val="16"/>
              </w:rPr>
            </w:pPr>
            <w:r w:rsidRPr="005A3AFC">
              <w:rPr>
                <w:sz w:val="16"/>
                <w:szCs w:val="16"/>
              </w:rPr>
              <w:t>№ на карте пред-шес-твен-ников</w:t>
            </w:r>
          </w:p>
        </w:tc>
        <w:tc>
          <w:tcPr>
            <w:tcW w:w="720" w:type="dxa"/>
            <w:shd w:val="clear" w:color="auto" w:fill="auto"/>
          </w:tcPr>
          <w:p w:rsidR="00481A71" w:rsidRPr="005A3AFC" w:rsidRDefault="00481A71" w:rsidP="00BB0881">
            <w:pPr>
              <w:jc w:val="center"/>
              <w:rPr>
                <w:sz w:val="16"/>
                <w:szCs w:val="16"/>
              </w:rPr>
            </w:pPr>
            <w:r w:rsidRPr="005A3AFC">
              <w:rPr>
                <w:sz w:val="16"/>
                <w:szCs w:val="16"/>
              </w:rPr>
              <w:t>№ на пред-вари-тель-ной карте</w:t>
            </w:r>
          </w:p>
        </w:tc>
        <w:tc>
          <w:tcPr>
            <w:tcW w:w="1440" w:type="dxa"/>
            <w:shd w:val="clear" w:color="auto" w:fill="auto"/>
          </w:tcPr>
          <w:p w:rsidR="00481A71" w:rsidRPr="005A3AFC" w:rsidRDefault="00481A71" w:rsidP="00BB0881">
            <w:pPr>
              <w:jc w:val="center"/>
              <w:rPr>
                <w:sz w:val="16"/>
                <w:szCs w:val="16"/>
              </w:rPr>
            </w:pPr>
            <w:r w:rsidRPr="005A3AFC">
              <w:rPr>
                <w:sz w:val="16"/>
                <w:szCs w:val="16"/>
              </w:rPr>
              <w:t>Географическая привязка (коо</w:t>
            </w:r>
            <w:r w:rsidRPr="005A3AFC">
              <w:rPr>
                <w:sz w:val="16"/>
                <w:szCs w:val="16"/>
              </w:rPr>
              <w:t>р</w:t>
            </w:r>
            <w:r w:rsidRPr="005A3AFC">
              <w:rPr>
                <w:sz w:val="16"/>
                <w:szCs w:val="16"/>
              </w:rPr>
              <w:t>динаты в метрах)</w:t>
            </w:r>
          </w:p>
        </w:tc>
        <w:tc>
          <w:tcPr>
            <w:tcW w:w="1260" w:type="dxa"/>
            <w:shd w:val="clear" w:color="auto" w:fill="auto"/>
          </w:tcPr>
          <w:p w:rsidR="00481A71" w:rsidRPr="005A3AFC" w:rsidRDefault="00481A71" w:rsidP="00BB0881">
            <w:pPr>
              <w:jc w:val="center"/>
              <w:rPr>
                <w:sz w:val="16"/>
                <w:szCs w:val="16"/>
              </w:rPr>
            </w:pPr>
            <w:r w:rsidRPr="005A3AFC">
              <w:rPr>
                <w:sz w:val="16"/>
                <w:szCs w:val="16"/>
              </w:rPr>
              <w:t>Вид полезного ископаемого</w:t>
            </w:r>
          </w:p>
        </w:tc>
        <w:tc>
          <w:tcPr>
            <w:tcW w:w="720" w:type="dxa"/>
            <w:shd w:val="clear" w:color="auto" w:fill="auto"/>
          </w:tcPr>
          <w:p w:rsidR="00481A71" w:rsidRPr="005A3AFC" w:rsidRDefault="00481A71" w:rsidP="00BB0881">
            <w:pPr>
              <w:jc w:val="center"/>
              <w:rPr>
                <w:sz w:val="16"/>
                <w:szCs w:val="16"/>
              </w:rPr>
            </w:pPr>
            <w:r w:rsidRPr="005A3AFC">
              <w:rPr>
                <w:sz w:val="16"/>
                <w:szCs w:val="16"/>
              </w:rPr>
              <w:t>Вид объек-та</w:t>
            </w:r>
          </w:p>
        </w:tc>
        <w:tc>
          <w:tcPr>
            <w:tcW w:w="720" w:type="dxa"/>
            <w:shd w:val="clear" w:color="auto" w:fill="auto"/>
          </w:tcPr>
          <w:p w:rsidR="00481A71" w:rsidRPr="005A3AFC" w:rsidRDefault="00481A71" w:rsidP="00BB0881">
            <w:pPr>
              <w:jc w:val="center"/>
              <w:rPr>
                <w:sz w:val="16"/>
                <w:szCs w:val="16"/>
              </w:rPr>
            </w:pPr>
            <w:r w:rsidRPr="005A3AFC">
              <w:rPr>
                <w:sz w:val="16"/>
                <w:szCs w:val="16"/>
              </w:rPr>
              <w:t>Ранг объек-та</w:t>
            </w:r>
          </w:p>
        </w:tc>
        <w:tc>
          <w:tcPr>
            <w:tcW w:w="3060" w:type="dxa"/>
            <w:shd w:val="clear" w:color="auto" w:fill="auto"/>
          </w:tcPr>
          <w:p w:rsidR="00481A71" w:rsidRPr="005A3AFC" w:rsidRDefault="00481A71" w:rsidP="00BB0881">
            <w:pPr>
              <w:jc w:val="center"/>
              <w:rPr>
                <w:sz w:val="16"/>
                <w:szCs w:val="16"/>
              </w:rPr>
            </w:pPr>
            <w:r w:rsidRPr="005A3AFC">
              <w:rPr>
                <w:sz w:val="16"/>
                <w:szCs w:val="16"/>
              </w:rPr>
              <w:t>Название и описание объекта</w:t>
            </w:r>
          </w:p>
        </w:tc>
        <w:tc>
          <w:tcPr>
            <w:tcW w:w="1260" w:type="dxa"/>
            <w:shd w:val="clear" w:color="auto" w:fill="auto"/>
          </w:tcPr>
          <w:p w:rsidR="00481A71" w:rsidRPr="005A3AFC" w:rsidRDefault="00481A71" w:rsidP="00BB0881">
            <w:pPr>
              <w:jc w:val="center"/>
              <w:rPr>
                <w:sz w:val="16"/>
                <w:szCs w:val="16"/>
              </w:rPr>
            </w:pPr>
            <w:r w:rsidRPr="005A3AFC">
              <w:rPr>
                <w:sz w:val="16"/>
                <w:szCs w:val="16"/>
              </w:rPr>
              <w:t>Содержание ведущих ко</w:t>
            </w:r>
            <w:r w:rsidRPr="005A3AFC">
              <w:rPr>
                <w:sz w:val="16"/>
                <w:szCs w:val="16"/>
              </w:rPr>
              <w:t>м</w:t>
            </w:r>
            <w:r w:rsidRPr="005A3AFC">
              <w:rPr>
                <w:sz w:val="16"/>
                <w:szCs w:val="16"/>
              </w:rPr>
              <w:t>понентов</w:t>
            </w:r>
          </w:p>
        </w:tc>
        <w:tc>
          <w:tcPr>
            <w:tcW w:w="1080" w:type="dxa"/>
            <w:shd w:val="clear" w:color="auto" w:fill="auto"/>
          </w:tcPr>
          <w:p w:rsidR="00481A71" w:rsidRPr="005A3AFC" w:rsidRDefault="00481A71" w:rsidP="00BB0881">
            <w:pPr>
              <w:jc w:val="center"/>
              <w:rPr>
                <w:sz w:val="16"/>
                <w:szCs w:val="16"/>
              </w:rPr>
            </w:pPr>
            <w:r w:rsidRPr="005A3AFC">
              <w:rPr>
                <w:sz w:val="16"/>
                <w:szCs w:val="16"/>
              </w:rPr>
              <w:t>Запасы, ресурсы</w:t>
            </w:r>
          </w:p>
        </w:tc>
        <w:tc>
          <w:tcPr>
            <w:tcW w:w="900" w:type="dxa"/>
            <w:shd w:val="clear" w:color="auto" w:fill="auto"/>
          </w:tcPr>
          <w:p w:rsidR="00481A71" w:rsidRPr="005A3AFC" w:rsidRDefault="00481A71" w:rsidP="00BB0881">
            <w:pPr>
              <w:jc w:val="center"/>
              <w:rPr>
                <w:sz w:val="16"/>
                <w:szCs w:val="16"/>
              </w:rPr>
            </w:pPr>
            <w:r w:rsidRPr="005A3AFC">
              <w:rPr>
                <w:sz w:val="16"/>
                <w:szCs w:val="16"/>
              </w:rPr>
              <w:t>Источник данных</w:t>
            </w:r>
          </w:p>
        </w:tc>
        <w:tc>
          <w:tcPr>
            <w:tcW w:w="1440" w:type="dxa"/>
            <w:shd w:val="clear" w:color="auto" w:fill="auto"/>
          </w:tcPr>
          <w:p w:rsidR="00481A71" w:rsidRPr="005A3AFC" w:rsidRDefault="00481A71" w:rsidP="00BB0881">
            <w:pPr>
              <w:jc w:val="center"/>
              <w:rPr>
                <w:sz w:val="16"/>
                <w:szCs w:val="16"/>
              </w:rPr>
            </w:pPr>
            <w:r w:rsidRPr="005A3AFC">
              <w:rPr>
                <w:sz w:val="16"/>
                <w:szCs w:val="16"/>
              </w:rPr>
              <w:t>Примечание</w:t>
            </w:r>
          </w:p>
        </w:tc>
      </w:tr>
      <w:tr w:rsidR="00481A71" w:rsidRPr="005A3AFC" w:rsidTr="00481A71">
        <w:trPr>
          <w:gridAfter w:val="10"/>
          <w:wAfter w:w="10800" w:type="dxa"/>
        </w:trPr>
        <w:tc>
          <w:tcPr>
            <w:tcW w:w="14760" w:type="dxa"/>
            <w:gridSpan w:val="13"/>
            <w:shd w:val="clear" w:color="auto" w:fill="auto"/>
          </w:tcPr>
          <w:p w:rsidR="00481A71" w:rsidRPr="005A3AFC" w:rsidRDefault="00481A71" w:rsidP="00BB0881">
            <w:pPr>
              <w:jc w:val="center"/>
              <w:rPr>
                <w:b/>
                <w:sz w:val="16"/>
                <w:szCs w:val="16"/>
              </w:rPr>
            </w:pPr>
            <w:r w:rsidRPr="005A3AFC">
              <w:rPr>
                <w:b/>
                <w:sz w:val="16"/>
                <w:szCs w:val="16"/>
              </w:rPr>
              <w:t>Горючие ископаемые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13</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территории Уфимского, И</w:t>
            </w:r>
            <w:r w:rsidRPr="005A3AFC">
              <w:rPr>
                <w:sz w:val="16"/>
                <w:szCs w:val="16"/>
              </w:rPr>
              <w:t>г</w:t>
            </w:r>
            <w:r w:rsidRPr="005A3AFC">
              <w:rPr>
                <w:sz w:val="16"/>
                <w:szCs w:val="16"/>
              </w:rPr>
              <w:t>линского и Ка</w:t>
            </w:r>
            <w:r w:rsidRPr="005A3AFC">
              <w:rPr>
                <w:sz w:val="16"/>
                <w:szCs w:val="16"/>
              </w:rPr>
              <w:t>р</w:t>
            </w:r>
            <w:r w:rsidRPr="005A3AFC">
              <w:rPr>
                <w:sz w:val="16"/>
                <w:szCs w:val="16"/>
              </w:rPr>
              <w:t>маскалинского административ-ных районов Республики Ба</w:t>
            </w:r>
            <w:r w:rsidRPr="005A3AFC">
              <w:rPr>
                <w:sz w:val="16"/>
                <w:szCs w:val="16"/>
              </w:rPr>
              <w:t>ш</w:t>
            </w:r>
            <w:r w:rsidRPr="005A3AFC">
              <w:rPr>
                <w:sz w:val="16"/>
                <w:szCs w:val="16"/>
              </w:rPr>
              <w:t xml:space="preserve">кортостан, в </w:t>
            </w:r>
            <w:smartTag w:uri="urn:schemas-microsoft-com:office:smarttags" w:element="metricconverter">
              <w:smartTagPr>
                <w:attr w:name="ProductID" w:val="10 км"/>
              </w:smartTagPr>
              <w:r w:rsidRPr="005A3AFC">
                <w:rPr>
                  <w:sz w:val="16"/>
                  <w:szCs w:val="16"/>
                </w:rPr>
                <w:t>10 км</w:t>
              </w:r>
            </w:smartTag>
            <w:r w:rsidRPr="005A3AFC">
              <w:rPr>
                <w:sz w:val="16"/>
                <w:szCs w:val="16"/>
              </w:rPr>
              <w:t>. к востоку от г.Уфа</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Блохинское</w:t>
            </w:r>
          </w:p>
          <w:p w:rsidR="00481A71" w:rsidRPr="005A3AFC" w:rsidRDefault="00481A71" w:rsidP="00BB0881">
            <w:pPr>
              <w:jc w:val="center"/>
              <w:rPr>
                <w:sz w:val="16"/>
                <w:szCs w:val="16"/>
              </w:rPr>
            </w:pPr>
            <w:r w:rsidRPr="005A3AFC">
              <w:rPr>
                <w:sz w:val="16"/>
                <w:szCs w:val="16"/>
              </w:rPr>
              <w:t>Тектонически месторождение по пале</w:t>
            </w:r>
            <w:r w:rsidRPr="005A3AFC">
              <w:rPr>
                <w:sz w:val="16"/>
                <w:szCs w:val="16"/>
              </w:rPr>
              <w:t>о</w:t>
            </w:r>
            <w:r w:rsidRPr="005A3AFC">
              <w:rPr>
                <w:sz w:val="16"/>
                <w:szCs w:val="16"/>
              </w:rPr>
              <w:t>зойскому структурному этажу приуроч</w:t>
            </w:r>
            <w:r w:rsidRPr="005A3AFC">
              <w:rPr>
                <w:sz w:val="16"/>
                <w:szCs w:val="16"/>
              </w:rPr>
              <w:t>е</w:t>
            </w:r>
            <w:r w:rsidRPr="005A3AFC">
              <w:rPr>
                <w:sz w:val="16"/>
                <w:szCs w:val="16"/>
              </w:rPr>
              <w:t>но к краевой восточной части Благов</w:t>
            </w:r>
            <w:r w:rsidRPr="005A3AFC">
              <w:rPr>
                <w:sz w:val="16"/>
                <w:szCs w:val="16"/>
              </w:rPr>
              <w:t>е</w:t>
            </w:r>
            <w:r w:rsidRPr="005A3AFC">
              <w:rPr>
                <w:sz w:val="16"/>
                <w:szCs w:val="16"/>
              </w:rPr>
              <w:t>щенской впадины – региональной мон</w:t>
            </w:r>
            <w:r w:rsidRPr="005A3AFC">
              <w:rPr>
                <w:sz w:val="16"/>
                <w:szCs w:val="16"/>
              </w:rPr>
              <w:t>о</w:t>
            </w:r>
            <w:r w:rsidRPr="005A3AFC">
              <w:rPr>
                <w:sz w:val="16"/>
                <w:szCs w:val="16"/>
              </w:rPr>
              <w:t>клинали юго-восточного падения, о</w:t>
            </w:r>
            <w:r w:rsidRPr="005A3AFC">
              <w:rPr>
                <w:sz w:val="16"/>
                <w:szCs w:val="16"/>
              </w:rPr>
              <w:t>с</w:t>
            </w:r>
            <w:r w:rsidRPr="005A3AFC">
              <w:rPr>
                <w:sz w:val="16"/>
                <w:szCs w:val="16"/>
              </w:rPr>
              <w:t>ложненной с запада и востока консид</w:t>
            </w:r>
            <w:r w:rsidRPr="005A3AFC">
              <w:rPr>
                <w:sz w:val="16"/>
                <w:szCs w:val="16"/>
              </w:rPr>
              <w:t>и</w:t>
            </w:r>
            <w:r w:rsidRPr="005A3AFC">
              <w:rPr>
                <w:sz w:val="16"/>
                <w:szCs w:val="16"/>
              </w:rPr>
              <w:t>ментационнымы грабенообразными прогибами. Промышленно нефтеносны карбонатные отложения подольского горизонта, каширского горизонта (С</w:t>
            </w:r>
            <w:r w:rsidRPr="005A3AFC">
              <w:rPr>
                <w:sz w:val="16"/>
                <w:szCs w:val="16"/>
                <w:vertAlign w:val="subscript"/>
              </w:rPr>
              <w:t>3</w:t>
            </w:r>
            <w:r w:rsidRPr="005A3AFC">
              <w:rPr>
                <w:sz w:val="16"/>
                <w:szCs w:val="16"/>
              </w:rPr>
              <w:t>), башкирского яруса (С</w:t>
            </w:r>
            <w:r w:rsidRPr="005A3AFC">
              <w:rPr>
                <w:sz w:val="16"/>
                <w:szCs w:val="16"/>
                <w:vertAlign w:val="subscript"/>
              </w:rPr>
              <w:t>2</w:t>
            </w:r>
            <w:r w:rsidRPr="005A3AFC">
              <w:rPr>
                <w:sz w:val="16"/>
                <w:szCs w:val="16"/>
              </w:rPr>
              <w:t>), терригенные отложения бобриковско-радаевского горизонта (С</w:t>
            </w:r>
            <w:r w:rsidRPr="005A3AFC">
              <w:rPr>
                <w:sz w:val="16"/>
                <w:szCs w:val="16"/>
                <w:vertAlign w:val="subscript"/>
              </w:rPr>
              <w:t>1</w:t>
            </w:r>
            <w:r w:rsidRPr="005A3AFC">
              <w:rPr>
                <w:sz w:val="16"/>
                <w:szCs w:val="16"/>
              </w:rPr>
              <w:t>), карбонаты турнейского яруса (С</w:t>
            </w:r>
            <w:r w:rsidRPr="005A3AFC">
              <w:rPr>
                <w:sz w:val="16"/>
                <w:szCs w:val="16"/>
                <w:vertAlign w:val="subscript"/>
              </w:rPr>
              <w:t>1</w:t>
            </w:r>
            <w:r w:rsidRPr="005A3AFC">
              <w:rPr>
                <w:sz w:val="16"/>
                <w:szCs w:val="16"/>
              </w:rPr>
              <w:t>) и менымского горизонта (</w:t>
            </w:r>
            <w:r w:rsidRPr="005A3AFC">
              <w:rPr>
                <w:sz w:val="16"/>
                <w:szCs w:val="16"/>
                <w:lang w:val="en-US"/>
              </w:rPr>
              <w:t>D</w:t>
            </w:r>
            <w:r w:rsidRPr="005A3AFC">
              <w:rPr>
                <w:sz w:val="16"/>
                <w:szCs w:val="16"/>
                <w:vertAlign w:val="subscript"/>
              </w:rPr>
              <w:t>3</w:t>
            </w:r>
            <w:r w:rsidRPr="005A3AFC">
              <w:rPr>
                <w:sz w:val="16"/>
                <w:szCs w:val="16"/>
              </w:rPr>
              <w:t>), песчано-алевролитовые отложения франского яруса. Установлено 27 мелких залежей нефти. Средняя нефтенасыще</w:t>
            </w:r>
            <w:r w:rsidRPr="005A3AFC">
              <w:rPr>
                <w:sz w:val="16"/>
                <w:szCs w:val="16"/>
              </w:rPr>
              <w:t>н</w:t>
            </w:r>
            <w:r w:rsidRPr="005A3AFC">
              <w:rPr>
                <w:sz w:val="16"/>
                <w:szCs w:val="16"/>
              </w:rPr>
              <w:t>ная талщина 1,8-</w:t>
            </w:r>
            <w:smartTag w:uri="urn:schemas-microsoft-com:office:smarttags" w:element="metricconverter">
              <w:smartTagPr>
                <w:attr w:name="ProductID" w:val="2,4 м"/>
              </w:smartTagPr>
              <w:r w:rsidRPr="005A3AFC">
                <w:rPr>
                  <w:sz w:val="16"/>
                  <w:szCs w:val="16"/>
                </w:rPr>
                <w:t>2,4 м</w:t>
              </w:r>
            </w:smartTag>
            <w:r w:rsidRPr="005A3AFC">
              <w:rPr>
                <w:sz w:val="16"/>
                <w:szCs w:val="16"/>
              </w:rPr>
              <w:t>. при общей 19-</w:t>
            </w:r>
            <w:smartTag w:uri="urn:schemas-microsoft-com:office:smarttags" w:element="metricconverter">
              <w:smartTagPr>
                <w:attr w:name="ProductID" w:val="21 м"/>
              </w:smartTagPr>
              <w:r w:rsidRPr="005A3AFC">
                <w:rPr>
                  <w:sz w:val="16"/>
                  <w:szCs w:val="16"/>
                </w:rPr>
                <w:t>21 м</w:t>
              </w:r>
            </w:smartTag>
            <w:r w:rsidRPr="005A3AFC">
              <w:rPr>
                <w:sz w:val="16"/>
                <w:szCs w:val="16"/>
              </w:rPr>
              <w:t>. Начальная нефтенасыщенность 0,8-0,88 д.е.</w:t>
            </w:r>
          </w:p>
        </w:tc>
        <w:tc>
          <w:tcPr>
            <w:tcW w:w="1260" w:type="dxa"/>
            <w:shd w:val="clear" w:color="auto" w:fill="auto"/>
          </w:tcPr>
          <w:p w:rsidR="00481A71" w:rsidRPr="005A3AFC" w:rsidRDefault="00481A71" w:rsidP="00BB0881">
            <w:pPr>
              <w:rPr>
                <w:sz w:val="16"/>
                <w:szCs w:val="16"/>
              </w:rPr>
            </w:pPr>
            <w:r w:rsidRPr="005A3AFC">
              <w:rPr>
                <w:sz w:val="16"/>
                <w:szCs w:val="16"/>
              </w:rPr>
              <w:t>Вязкость – от 2,56 до 16,18 мПа*с, соде</w:t>
            </w:r>
            <w:r w:rsidRPr="005A3AFC">
              <w:rPr>
                <w:sz w:val="16"/>
                <w:szCs w:val="16"/>
              </w:rPr>
              <w:t>р</w:t>
            </w:r>
            <w:r w:rsidRPr="005A3AFC">
              <w:rPr>
                <w:sz w:val="16"/>
                <w:szCs w:val="16"/>
              </w:rPr>
              <w:t>жание серы до 2,22%, соде</w:t>
            </w:r>
            <w:r w:rsidRPr="005A3AFC">
              <w:rPr>
                <w:sz w:val="16"/>
                <w:szCs w:val="16"/>
              </w:rPr>
              <w:t>р</w:t>
            </w:r>
            <w:r w:rsidRPr="005A3AFC">
              <w:rPr>
                <w:sz w:val="16"/>
                <w:szCs w:val="16"/>
              </w:rPr>
              <w:t>жание пар</w:t>
            </w:r>
            <w:r w:rsidRPr="005A3AFC">
              <w:rPr>
                <w:sz w:val="16"/>
                <w:szCs w:val="16"/>
              </w:rPr>
              <w:t>а</w:t>
            </w:r>
            <w:r w:rsidRPr="005A3AFC">
              <w:rPr>
                <w:sz w:val="16"/>
                <w:szCs w:val="16"/>
              </w:rPr>
              <w:t>финов не о</w:t>
            </w:r>
            <w:r w:rsidRPr="005A3AFC">
              <w:rPr>
                <w:sz w:val="16"/>
                <w:szCs w:val="16"/>
              </w:rPr>
              <w:t>п</w:t>
            </w:r>
            <w:r w:rsidRPr="005A3AFC">
              <w:rPr>
                <w:sz w:val="16"/>
                <w:szCs w:val="16"/>
              </w:rPr>
              <w:t>ределено. Газосодержа-ние низкое.</w:t>
            </w:r>
          </w:p>
        </w:tc>
        <w:tc>
          <w:tcPr>
            <w:tcW w:w="1080" w:type="dxa"/>
            <w:shd w:val="clear" w:color="auto" w:fill="auto"/>
          </w:tcPr>
          <w:p w:rsidR="00481A71" w:rsidRPr="005A3AFC" w:rsidRDefault="00481A71" w:rsidP="00BB0881">
            <w:pPr>
              <w:rPr>
                <w:sz w:val="16"/>
                <w:szCs w:val="16"/>
              </w:rPr>
            </w:pPr>
            <w:r w:rsidRPr="005A3AFC">
              <w:rPr>
                <w:sz w:val="16"/>
                <w:szCs w:val="16"/>
              </w:rPr>
              <w:t>АБС</w:t>
            </w:r>
            <w:r w:rsidRPr="005A3AFC">
              <w:rPr>
                <w:sz w:val="16"/>
                <w:szCs w:val="16"/>
                <w:vertAlign w:val="subscript"/>
              </w:rPr>
              <w:t>1</w:t>
            </w:r>
            <w:r w:rsidRPr="005A3AFC">
              <w:rPr>
                <w:sz w:val="16"/>
                <w:szCs w:val="16"/>
              </w:rPr>
              <w:t>: НГЗ – 5299 тыс.т; НИЗ – 1639 тыс.т; КИН – 0,309.</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I-1</w:t>
            </w:r>
          </w:p>
        </w:tc>
        <w:tc>
          <w:tcPr>
            <w:tcW w:w="693" w:type="dxa"/>
            <w:shd w:val="clear" w:color="auto" w:fill="auto"/>
          </w:tcPr>
          <w:p w:rsidR="00481A71" w:rsidRPr="005A3AFC" w:rsidRDefault="00481A71" w:rsidP="00BB0881">
            <w:pPr>
              <w:rPr>
                <w:sz w:val="16"/>
                <w:szCs w:val="16"/>
              </w:rPr>
            </w:pPr>
            <w:r w:rsidRPr="005A3AFC">
              <w:rPr>
                <w:sz w:val="16"/>
                <w:szCs w:val="16"/>
              </w:rPr>
              <w:t>Баланс</w:t>
            </w:r>
          </w:p>
        </w:tc>
        <w:tc>
          <w:tcPr>
            <w:tcW w:w="720" w:type="dxa"/>
            <w:shd w:val="clear" w:color="auto" w:fill="auto"/>
          </w:tcPr>
          <w:p w:rsidR="00481A71" w:rsidRPr="005A3AFC" w:rsidRDefault="00481A71" w:rsidP="00BB0881">
            <w:pPr>
              <w:jc w:val="center"/>
              <w:rPr>
                <w:sz w:val="16"/>
                <w:szCs w:val="16"/>
              </w:rPr>
            </w:pPr>
            <w:r w:rsidRPr="005A3AFC">
              <w:rPr>
                <w:sz w:val="16"/>
                <w:szCs w:val="16"/>
              </w:rPr>
              <w:t>-</w:t>
            </w:r>
          </w:p>
        </w:tc>
        <w:tc>
          <w:tcPr>
            <w:tcW w:w="720" w:type="dxa"/>
            <w:shd w:val="clear" w:color="auto" w:fill="auto"/>
          </w:tcPr>
          <w:p w:rsidR="00481A71" w:rsidRPr="005A3AFC" w:rsidRDefault="00481A71" w:rsidP="00BB0881">
            <w:pPr>
              <w:jc w:val="center"/>
              <w:rPr>
                <w:sz w:val="16"/>
                <w:szCs w:val="16"/>
              </w:rPr>
            </w:pPr>
            <w:r w:rsidRPr="005A3AFC">
              <w:rPr>
                <w:sz w:val="16"/>
                <w:szCs w:val="16"/>
              </w:rPr>
              <w:t>6</w:t>
            </w:r>
          </w:p>
        </w:tc>
        <w:tc>
          <w:tcPr>
            <w:tcW w:w="1440" w:type="dxa"/>
            <w:shd w:val="clear" w:color="auto" w:fill="auto"/>
          </w:tcPr>
          <w:p w:rsidR="00481A71" w:rsidRPr="005A3AFC" w:rsidRDefault="00481A71" w:rsidP="00BB0881">
            <w:pPr>
              <w:jc w:val="center"/>
              <w:rPr>
                <w:sz w:val="16"/>
                <w:szCs w:val="16"/>
              </w:rPr>
            </w:pPr>
            <w:r w:rsidRPr="005A3AFC">
              <w:rPr>
                <w:sz w:val="16"/>
                <w:szCs w:val="16"/>
              </w:rPr>
              <w:t xml:space="preserve">Расположено в </w:t>
            </w:r>
            <w:smartTag w:uri="urn:schemas-microsoft-com:office:smarttags" w:element="metricconverter">
              <w:smartTagPr>
                <w:attr w:name="ProductID" w:val="18 км"/>
              </w:smartTagPr>
              <w:r w:rsidRPr="005A3AFC">
                <w:rPr>
                  <w:sz w:val="16"/>
                  <w:szCs w:val="16"/>
                </w:rPr>
                <w:t>18 км</w:t>
              </w:r>
            </w:smartTag>
            <w:r w:rsidRPr="005A3AFC">
              <w:rPr>
                <w:sz w:val="16"/>
                <w:szCs w:val="16"/>
              </w:rPr>
              <w:t xml:space="preserve"> южнее г.Уфа</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Сихонькинское</w:t>
            </w:r>
          </w:p>
          <w:p w:rsidR="00481A71" w:rsidRPr="005A3AFC" w:rsidRDefault="00481A71" w:rsidP="00BB0881">
            <w:pPr>
              <w:jc w:val="center"/>
              <w:rPr>
                <w:sz w:val="16"/>
                <w:szCs w:val="16"/>
              </w:rPr>
            </w:pPr>
            <w:r w:rsidRPr="005A3AFC">
              <w:rPr>
                <w:sz w:val="16"/>
                <w:szCs w:val="16"/>
              </w:rPr>
              <w:t>Месторождение приурочено к отложен</w:t>
            </w:r>
            <w:r w:rsidRPr="005A3AFC">
              <w:rPr>
                <w:sz w:val="16"/>
                <w:szCs w:val="16"/>
              </w:rPr>
              <w:t>и</w:t>
            </w:r>
            <w:r w:rsidRPr="005A3AFC">
              <w:rPr>
                <w:sz w:val="16"/>
                <w:szCs w:val="16"/>
              </w:rPr>
              <w:t>ям турнейского яруса (С</w:t>
            </w:r>
            <w:r w:rsidRPr="005A3AFC">
              <w:rPr>
                <w:sz w:val="16"/>
                <w:szCs w:val="16"/>
                <w:vertAlign w:val="subscript"/>
              </w:rPr>
              <w:t>1</w:t>
            </w:r>
            <w:r w:rsidRPr="005A3AFC">
              <w:rPr>
                <w:sz w:val="16"/>
                <w:szCs w:val="16"/>
              </w:rPr>
              <w:t>). Площадь нефтеносности – 1,827 км</w:t>
            </w:r>
            <w:r w:rsidRPr="005A3AFC">
              <w:rPr>
                <w:sz w:val="16"/>
                <w:szCs w:val="16"/>
                <w:vertAlign w:val="superscript"/>
              </w:rPr>
              <w:t>2</w:t>
            </w:r>
            <w:r w:rsidRPr="005A3AFC">
              <w:rPr>
                <w:sz w:val="16"/>
                <w:szCs w:val="16"/>
              </w:rPr>
              <w:t>, общая не</w:t>
            </w:r>
            <w:r w:rsidRPr="005A3AFC">
              <w:rPr>
                <w:sz w:val="16"/>
                <w:szCs w:val="16"/>
              </w:rPr>
              <w:t>ф</w:t>
            </w:r>
            <w:r w:rsidRPr="005A3AFC">
              <w:rPr>
                <w:sz w:val="16"/>
                <w:szCs w:val="16"/>
              </w:rPr>
              <w:t xml:space="preserve">тенасыщенная толща </w:t>
            </w:r>
            <w:smartTag w:uri="urn:schemas-microsoft-com:office:smarttags" w:element="metricconverter">
              <w:smartTagPr>
                <w:attr w:name="ProductID" w:val="11 м"/>
              </w:smartTagPr>
              <w:r w:rsidRPr="005A3AFC">
                <w:rPr>
                  <w:sz w:val="16"/>
                  <w:szCs w:val="16"/>
                </w:rPr>
                <w:t>11 м</w:t>
              </w:r>
            </w:smartTag>
            <w:r w:rsidRPr="005A3AFC">
              <w:rPr>
                <w:sz w:val="16"/>
                <w:szCs w:val="16"/>
              </w:rPr>
              <w:t>. при эффе</w:t>
            </w:r>
            <w:r w:rsidRPr="005A3AFC">
              <w:rPr>
                <w:sz w:val="16"/>
                <w:szCs w:val="16"/>
              </w:rPr>
              <w:t>к</w:t>
            </w:r>
            <w:r w:rsidRPr="005A3AFC">
              <w:rPr>
                <w:sz w:val="16"/>
                <w:szCs w:val="16"/>
              </w:rPr>
              <w:t xml:space="preserve">тивной </w:t>
            </w:r>
            <w:smartTag w:uri="urn:schemas-microsoft-com:office:smarttags" w:element="metricconverter">
              <w:smartTagPr>
                <w:attr w:name="ProductID" w:val="5,7 м"/>
              </w:smartTagPr>
              <w:r w:rsidRPr="005A3AFC">
                <w:rPr>
                  <w:sz w:val="16"/>
                  <w:szCs w:val="16"/>
                </w:rPr>
                <w:t>5,7 м</w:t>
              </w:r>
            </w:smartTag>
            <w:r w:rsidRPr="005A3AFC">
              <w:rPr>
                <w:sz w:val="16"/>
                <w:szCs w:val="16"/>
              </w:rPr>
              <w:t xml:space="preserve">, </w:t>
            </w:r>
          </w:p>
        </w:tc>
        <w:tc>
          <w:tcPr>
            <w:tcW w:w="1260" w:type="dxa"/>
            <w:shd w:val="clear" w:color="auto" w:fill="auto"/>
          </w:tcPr>
          <w:p w:rsidR="00481A71" w:rsidRPr="005A3AFC" w:rsidRDefault="00481A71" w:rsidP="00BB0881">
            <w:pPr>
              <w:rPr>
                <w:sz w:val="16"/>
                <w:szCs w:val="16"/>
              </w:rPr>
            </w:pPr>
            <w:r w:rsidRPr="005A3AFC">
              <w:rPr>
                <w:sz w:val="16"/>
                <w:szCs w:val="16"/>
              </w:rPr>
              <w:t>Коэффициент извлечения нефти 0,23, плотность 0,884 г/с</w:t>
            </w:r>
            <w:r w:rsidRPr="005A3AFC">
              <w:rPr>
                <w:sz w:val="16"/>
                <w:szCs w:val="16"/>
                <w:vertAlign w:val="superscript"/>
              </w:rPr>
              <w:t>3</w:t>
            </w:r>
            <w:r w:rsidRPr="005A3AFC">
              <w:rPr>
                <w:sz w:val="16"/>
                <w:szCs w:val="16"/>
              </w:rPr>
              <w:t>, вязкость 6,11 мПа*с, соде</w:t>
            </w:r>
            <w:r w:rsidRPr="005A3AFC">
              <w:rPr>
                <w:sz w:val="16"/>
                <w:szCs w:val="16"/>
              </w:rPr>
              <w:t>р</w:t>
            </w:r>
            <w:r w:rsidRPr="005A3AFC">
              <w:rPr>
                <w:sz w:val="16"/>
                <w:szCs w:val="16"/>
              </w:rPr>
              <w:t>жание пар</w:t>
            </w:r>
            <w:r w:rsidRPr="005A3AFC">
              <w:rPr>
                <w:sz w:val="16"/>
                <w:szCs w:val="16"/>
              </w:rPr>
              <w:t>а</w:t>
            </w:r>
            <w:r w:rsidRPr="005A3AFC">
              <w:rPr>
                <w:sz w:val="16"/>
                <w:szCs w:val="16"/>
              </w:rPr>
              <w:t>финов -3,48%, содержание смол и асфал</w:t>
            </w:r>
            <w:r w:rsidRPr="005A3AFC">
              <w:rPr>
                <w:sz w:val="16"/>
                <w:szCs w:val="16"/>
              </w:rPr>
              <w:t>ь</w:t>
            </w:r>
            <w:r w:rsidRPr="005A3AFC">
              <w:rPr>
                <w:sz w:val="16"/>
                <w:szCs w:val="16"/>
              </w:rPr>
              <w:t>тогенов – 15,27%</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594 тыс.т.</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Разведуемое, учтено  балансом</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1</w:t>
            </w:r>
          </w:p>
        </w:tc>
        <w:tc>
          <w:tcPr>
            <w:tcW w:w="1440" w:type="dxa"/>
            <w:shd w:val="clear" w:color="auto" w:fill="auto"/>
          </w:tcPr>
          <w:p w:rsidR="00481A71" w:rsidRPr="005A3AFC" w:rsidRDefault="00481A71" w:rsidP="00BB0881">
            <w:pPr>
              <w:rPr>
                <w:sz w:val="16"/>
                <w:szCs w:val="16"/>
              </w:rPr>
            </w:pP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Охлибиненское</w:t>
            </w:r>
          </w:p>
          <w:p w:rsidR="00481A71" w:rsidRPr="005A3AFC" w:rsidRDefault="00481A71" w:rsidP="00BB0881">
            <w:pPr>
              <w:jc w:val="center"/>
              <w:rPr>
                <w:bCs/>
                <w:iCs/>
                <w:sz w:val="16"/>
                <w:szCs w:val="16"/>
              </w:rPr>
            </w:pPr>
            <w:r w:rsidRPr="005A3AFC">
              <w:rPr>
                <w:bCs/>
                <w:iCs/>
                <w:sz w:val="16"/>
                <w:szCs w:val="16"/>
              </w:rPr>
              <w:t>Проявление приурочено к доломитам нижней части кунгурского яруса и к песчаникам пашийских слоев верхнего девона. Из последних был получен пр</w:t>
            </w:r>
            <w:r w:rsidRPr="005A3AFC">
              <w:rPr>
                <w:bCs/>
                <w:iCs/>
                <w:sz w:val="16"/>
                <w:szCs w:val="16"/>
              </w:rPr>
              <w:t>и</w:t>
            </w:r>
            <w:r w:rsidRPr="005A3AFC">
              <w:rPr>
                <w:bCs/>
                <w:iCs/>
                <w:sz w:val="16"/>
                <w:szCs w:val="16"/>
              </w:rPr>
              <w:t>ток нефти с дебитом до 0,36 т/сутки</w:t>
            </w:r>
          </w:p>
        </w:tc>
        <w:tc>
          <w:tcPr>
            <w:tcW w:w="1260" w:type="dxa"/>
            <w:shd w:val="clear" w:color="auto" w:fill="auto"/>
          </w:tcPr>
          <w:p w:rsidR="00481A71" w:rsidRPr="005A3AFC" w:rsidRDefault="00481A71" w:rsidP="00BB0881">
            <w:pPr>
              <w:rPr>
                <w:sz w:val="16"/>
                <w:szCs w:val="16"/>
              </w:rPr>
            </w:pP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имеет пр</w:t>
            </w:r>
            <w:r w:rsidRPr="005A3AFC">
              <w:rPr>
                <w:sz w:val="16"/>
                <w:szCs w:val="16"/>
              </w:rPr>
              <w:t>о</w:t>
            </w:r>
            <w:r w:rsidRPr="005A3AFC">
              <w:rPr>
                <w:sz w:val="16"/>
                <w:szCs w:val="16"/>
              </w:rPr>
              <w:t>мышленного значения</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rPr>
            </w:pPr>
            <w:r w:rsidRPr="005A3AFC">
              <w:rPr>
                <w:sz w:val="16"/>
                <w:szCs w:val="16"/>
                <w:lang w:val="en-US"/>
              </w:rPr>
              <w:lastRenderedPageBreak/>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баланс</w:t>
            </w:r>
          </w:p>
        </w:tc>
        <w:tc>
          <w:tcPr>
            <w:tcW w:w="720" w:type="dxa"/>
            <w:shd w:val="clear" w:color="auto" w:fill="auto"/>
          </w:tcPr>
          <w:p w:rsidR="00481A71" w:rsidRPr="005A3AFC" w:rsidRDefault="00481A71" w:rsidP="00BB0881">
            <w:pPr>
              <w:jc w:val="center"/>
              <w:rPr>
                <w:sz w:val="16"/>
                <w:szCs w:val="16"/>
              </w:rPr>
            </w:pPr>
            <w:r w:rsidRPr="005A3AFC">
              <w:rPr>
                <w:sz w:val="16"/>
                <w:szCs w:val="16"/>
              </w:rPr>
              <w:t>-</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в Иглинском а</w:t>
            </w:r>
            <w:r w:rsidRPr="005A3AFC">
              <w:rPr>
                <w:sz w:val="16"/>
                <w:szCs w:val="16"/>
              </w:rPr>
              <w:t>д</w:t>
            </w:r>
            <w:r w:rsidRPr="005A3AFC">
              <w:rPr>
                <w:sz w:val="16"/>
                <w:szCs w:val="16"/>
              </w:rPr>
              <w:t xml:space="preserve">министративном районе РБ, в </w:t>
            </w:r>
            <w:smartTag w:uri="urn:schemas-microsoft-com:office:smarttags" w:element="metricconverter">
              <w:smartTagPr>
                <w:attr w:name="ProductID" w:val="30 км"/>
              </w:smartTagPr>
              <w:r w:rsidRPr="005A3AFC">
                <w:rPr>
                  <w:sz w:val="16"/>
                  <w:szCs w:val="16"/>
                </w:rPr>
                <w:t>30 км</w:t>
              </w:r>
            </w:smartTag>
            <w:r w:rsidRPr="005A3AFC">
              <w:rPr>
                <w:sz w:val="16"/>
                <w:szCs w:val="16"/>
              </w:rPr>
              <w:t xml:space="preserve"> восточнее г.Уфа</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Загорское</w:t>
            </w:r>
          </w:p>
          <w:p w:rsidR="00481A71" w:rsidRPr="005A3AFC" w:rsidRDefault="00481A71" w:rsidP="00BB0881">
            <w:pPr>
              <w:jc w:val="center"/>
              <w:rPr>
                <w:sz w:val="16"/>
                <w:szCs w:val="16"/>
              </w:rPr>
            </w:pPr>
            <w:r w:rsidRPr="005A3AFC">
              <w:rPr>
                <w:sz w:val="16"/>
                <w:szCs w:val="16"/>
              </w:rPr>
              <w:t>Тектонически в палеозойском структу</w:t>
            </w:r>
            <w:r w:rsidRPr="005A3AFC">
              <w:rPr>
                <w:sz w:val="16"/>
                <w:szCs w:val="16"/>
              </w:rPr>
              <w:t>р</w:t>
            </w:r>
            <w:r w:rsidRPr="005A3AFC">
              <w:rPr>
                <w:sz w:val="16"/>
                <w:szCs w:val="16"/>
              </w:rPr>
              <w:t>ном этаже месторождение контролир</w:t>
            </w:r>
            <w:r w:rsidRPr="005A3AFC">
              <w:rPr>
                <w:sz w:val="16"/>
                <w:szCs w:val="16"/>
              </w:rPr>
              <w:t>у</w:t>
            </w:r>
            <w:r w:rsidRPr="005A3AFC">
              <w:rPr>
                <w:sz w:val="16"/>
                <w:szCs w:val="16"/>
              </w:rPr>
              <w:t>ется Загорским постсидементационным прогибом, а по верхне-девонскому-турнейскому этажу располагается в пр</w:t>
            </w:r>
            <w:r w:rsidRPr="005A3AFC">
              <w:rPr>
                <w:sz w:val="16"/>
                <w:szCs w:val="16"/>
              </w:rPr>
              <w:t>е</w:t>
            </w:r>
            <w:r w:rsidRPr="005A3AFC">
              <w:rPr>
                <w:sz w:val="16"/>
                <w:szCs w:val="16"/>
              </w:rPr>
              <w:t>делах северо-восточного турнейского борта Актаныш-Чишминского прогиба. Промышленно нефтеносны карбонатные отложения фаменского яруса (</w:t>
            </w:r>
            <w:r w:rsidRPr="005A3AFC">
              <w:rPr>
                <w:sz w:val="16"/>
                <w:szCs w:val="16"/>
                <w:lang w:val="en-US"/>
              </w:rPr>
              <w:t>D</w:t>
            </w:r>
            <w:r w:rsidRPr="005A3AFC">
              <w:rPr>
                <w:sz w:val="16"/>
                <w:szCs w:val="16"/>
                <w:vertAlign w:val="subscript"/>
              </w:rPr>
              <w:t>3</w:t>
            </w:r>
            <w:r w:rsidRPr="005A3AFC">
              <w:rPr>
                <w:sz w:val="16"/>
                <w:szCs w:val="16"/>
                <w:lang w:val="en-US"/>
              </w:rPr>
              <w:t>fm</w:t>
            </w:r>
            <w:r w:rsidRPr="005A3AFC">
              <w:rPr>
                <w:sz w:val="16"/>
                <w:szCs w:val="16"/>
              </w:rPr>
              <w:t>) и терригенные отложения пашийского горизонта (</w:t>
            </w:r>
            <w:r w:rsidRPr="005A3AFC">
              <w:rPr>
                <w:sz w:val="16"/>
                <w:szCs w:val="16"/>
                <w:lang w:val="en-US"/>
              </w:rPr>
              <w:t>D</w:t>
            </w:r>
            <w:r w:rsidRPr="005A3AFC">
              <w:rPr>
                <w:sz w:val="16"/>
                <w:szCs w:val="16"/>
                <w:vertAlign w:val="subscript"/>
              </w:rPr>
              <w:t>3</w:t>
            </w:r>
            <w:r w:rsidRPr="005A3AFC">
              <w:rPr>
                <w:sz w:val="16"/>
                <w:szCs w:val="16"/>
              </w:rPr>
              <w:t>). Установлены две мелкие залежи. Средняя нефтенасыщенная то</w:t>
            </w:r>
            <w:r w:rsidRPr="005A3AFC">
              <w:rPr>
                <w:sz w:val="16"/>
                <w:szCs w:val="16"/>
              </w:rPr>
              <w:t>л</w:t>
            </w:r>
            <w:r w:rsidRPr="005A3AFC">
              <w:rPr>
                <w:sz w:val="16"/>
                <w:szCs w:val="16"/>
              </w:rPr>
              <w:t xml:space="preserve">щина </w:t>
            </w:r>
            <w:smartTag w:uri="urn:schemas-microsoft-com:office:smarttags" w:element="metricconverter">
              <w:smartTagPr>
                <w:attr w:name="ProductID" w:val="2,7 м"/>
              </w:smartTagPr>
              <w:r w:rsidRPr="005A3AFC">
                <w:rPr>
                  <w:sz w:val="16"/>
                  <w:szCs w:val="16"/>
                </w:rPr>
                <w:t>2,7 м</w:t>
              </w:r>
            </w:smartTag>
            <w:r w:rsidRPr="005A3AFC">
              <w:rPr>
                <w:sz w:val="16"/>
                <w:szCs w:val="16"/>
              </w:rPr>
              <w:t xml:space="preserve">. при общей </w:t>
            </w:r>
            <w:smartTag w:uri="urn:schemas-microsoft-com:office:smarttags" w:element="metricconverter">
              <w:smartTagPr>
                <w:attr w:name="ProductID" w:val="22,2 м"/>
              </w:smartTagPr>
              <w:r w:rsidRPr="005A3AFC">
                <w:rPr>
                  <w:sz w:val="16"/>
                  <w:szCs w:val="16"/>
                </w:rPr>
                <w:t>22,2 м</w:t>
              </w:r>
            </w:smartTag>
            <w:r w:rsidRPr="005A3AFC">
              <w:rPr>
                <w:sz w:val="16"/>
                <w:szCs w:val="16"/>
              </w:rPr>
              <w:t>, начальная нефтенасыщенность 0,75 д.е. Площадь залежи 3,4х2,6 км.</w:t>
            </w:r>
          </w:p>
        </w:tc>
        <w:tc>
          <w:tcPr>
            <w:tcW w:w="1260" w:type="dxa"/>
            <w:shd w:val="clear" w:color="auto" w:fill="auto"/>
          </w:tcPr>
          <w:p w:rsidR="00481A71" w:rsidRPr="005A3AFC" w:rsidRDefault="00481A71" w:rsidP="00BB0881">
            <w:pPr>
              <w:rPr>
                <w:sz w:val="16"/>
                <w:szCs w:val="16"/>
              </w:rPr>
            </w:pPr>
            <w:r w:rsidRPr="005A3AFC">
              <w:rPr>
                <w:sz w:val="16"/>
                <w:szCs w:val="16"/>
              </w:rPr>
              <w:t>Вязкость – 3,38 - 6,35 мПа*с, соде</w:t>
            </w:r>
            <w:r w:rsidRPr="005A3AFC">
              <w:rPr>
                <w:sz w:val="16"/>
                <w:szCs w:val="16"/>
              </w:rPr>
              <w:t>р</w:t>
            </w:r>
            <w:r w:rsidRPr="005A3AFC">
              <w:rPr>
                <w:sz w:val="16"/>
                <w:szCs w:val="16"/>
              </w:rPr>
              <w:t>жание серы 2,88-3,17%, газосодерж</w:t>
            </w:r>
            <w:r w:rsidRPr="005A3AFC">
              <w:rPr>
                <w:sz w:val="16"/>
                <w:szCs w:val="16"/>
              </w:rPr>
              <w:t>а</w:t>
            </w:r>
            <w:r w:rsidRPr="005A3AFC">
              <w:rPr>
                <w:sz w:val="16"/>
                <w:szCs w:val="16"/>
              </w:rPr>
              <w:t>ние  - от 46,2 до 52,2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НГЗ – 687 тыс.т; НИЗ – 197 тыс.т; КИН – 0,287</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 xml:space="preserve">лансе </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15</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6 км"/>
              </w:smartTagPr>
              <w:r w:rsidRPr="005A3AFC">
                <w:rPr>
                  <w:sz w:val="16"/>
                  <w:szCs w:val="16"/>
                </w:rPr>
                <w:t>16 км</w:t>
              </w:r>
            </w:smartTag>
            <w:r w:rsidRPr="005A3AFC">
              <w:rPr>
                <w:sz w:val="16"/>
                <w:szCs w:val="16"/>
              </w:rPr>
              <w:t xml:space="preserve"> северо-западнее райце</w:t>
            </w:r>
            <w:r w:rsidRPr="005A3AFC">
              <w:rPr>
                <w:sz w:val="16"/>
                <w:szCs w:val="16"/>
              </w:rPr>
              <w:t>н</w:t>
            </w:r>
            <w:r w:rsidRPr="005A3AFC">
              <w:rPr>
                <w:sz w:val="16"/>
                <w:szCs w:val="16"/>
              </w:rPr>
              <w:t xml:space="preserve">тра – с.Кармаскалы и в </w:t>
            </w:r>
            <w:smartTag w:uri="urn:schemas-microsoft-com:office:smarttags" w:element="metricconverter">
              <w:smartTagPr>
                <w:attr w:name="ProductID" w:val="30 км"/>
              </w:smartTagPr>
              <w:r w:rsidRPr="005A3AFC">
                <w:rPr>
                  <w:sz w:val="16"/>
                  <w:szCs w:val="16"/>
                </w:rPr>
                <w:t>30 км</w:t>
              </w:r>
            </w:smartTag>
            <w:r w:rsidRPr="005A3AFC">
              <w:rPr>
                <w:sz w:val="16"/>
                <w:szCs w:val="16"/>
              </w:rPr>
              <w:t xml:space="preserve"> юго-восточнее г.Уфа</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Кабаковское</w:t>
            </w:r>
          </w:p>
          <w:p w:rsidR="00481A71" w:rsidRPr="005A3AFC" w:rsidRDefault="00481A71" w:rsidP="00BB0881">
            <w:pPr>
              <w:jc w:val="center"/>
              <w:rPr>
                <w:sz w:val="16"/>
                <w:szCs w:val="16"/>
              </w:rPr>
            </w:pPr>
            <w:r w:rsidRPr="005A3AFC">
              <w:rPr>
                <w:sz w:val="16"/>
                <w:szCs w:val="16"/>
              </w:rPr>
              <w:t>В тектоническом отношении по пале</w:t>
            </w:r>
            <w:r w:rsidRPr="005A3AFC">
              <w:rPr>
                <w:sz w:val="16"/>
                <w:szCs w:val="16"/>
              </w:rPr>
              <w:t>о</w:t>
            </w:r>
            <w:r w:rsidRPr="005A3AFC">
              <w:rPr>
                <w:sz w:val="16"/>
                <w:szCs w:val="16"/>
              </w:rPr>
              <w:t>зойскому структурному этажу  местор</w:t>
            </w:r>
            <w:r w:rsidRPr="005A3AFC">
              <w:rPr>
                <w:sz w:val="16"/>
                <w:szCs w:val="16"/>
              </w:rPr>
              <w:t>о</w:t>
            </w:r>
            <w:r w:rsidRPr="005A3AFC">
              <w:rPr>
                <w:sz w:val="16"/>
                <w:szCs w:val="16"/>
              </w:rPr>
              <w:t>ждение располагается на восточной окраине Благовещенской впадины, а по верхндевонско-турнейскому подэтажу – в зоне северо-восточного верхнедево</w:t>
            </w:r>
            <w:r w:rsidRPr="005A3AFC">
              <w:rPr>
                <w:sz w:val="16"/>
                <w:szCs w:val="16"/>
              </w:rPr>
              <w:t>н</w:t>
            </w:r>
            <w:r w:rsidRPr="005A3AFC">
              <w:rPr>
                <w:sz w:val="16"/>
                <w:szCs w:val="16"/>
              </w:rPr>
              <w:t>ского борта Актаныш-Чишминского прогиба Камско-Кинельской системы. Промышленно нефтеносны терригенные отложения пашийского горизонта вер</w:t>
            </w:r>
            <w:r w:rsidRPr="005A3AFC">
              <w:rPr>
                <w:sz w:val="16"/>
                <w:szCs w:val="16"/>
              </w:rPr>
              <w:t>х</w:t>
            </w:r>
            <w:r w:rsidRPr="005A3AFC">
              <w:rPr>
                <w:sz w:val="16"/>
                <w:szCs w:val="16"/>
              </w:rPr>
              <w:t>него девона, бобриковско-радаевского горизонта и косьвинского горизонта нижнего карбона, а также карбонатные отложения турнейского яруса и аскыно-мендымского горизонта франского яруса (</w:t>
            </w:r>
            <w:r w:rsidRPr="005A3AFC">
              <w:rPr>
                <w:sz w:val="16"/>
                <w:szCs w:val="16"/>
                <w:lang w:val="en-US"/>
              </w:rPr>
              <w:t>D</w:t>
            </w:r>
            <w:r w:rsidRPr="005A3AFC">
              <w:rPr>
                <w:sz w:val="16"/>
                <w:szCs w:val="16"/>
                <w:vertAlign w:val="subscript"/>
              </w:rPr>
              <w:t>3</w:t>
            </w:r>
            <w:r w:rsidRPr="005A3AFC">
              <w:rPr>
                <w:sz w:val="16"/>
                <w:szCs w:val="16"/>
              </w:rPr>
              <w:t>). Установлено 11 залежей нефти пластово-сводового и литологически экранированного типа. Средняя нефт</w:t>
            </w:r>
            <w:r w:rsidRPr="005A3AFC">
              <w:rPr>
                <w:sz w:val="16"/>
                <w:szCs w:val="16"/>
              </w:rPr>
              <w:t>е</w:t>
            </w:r>
            <w:r w:rsidRPr="005A3AFC">
              <w:rPr>
                <w:sz w:val="16"/>
                <w:szCs w:val="16"/>
              </w:rPr>
              <w:t xml:space="preserve">насыщенная толщина </w:t>
            </w:r>
            <w:smartTag w:uri="urn:schemas-microsoft-com:office:smarttags" w:element="metricconverter">
              <w:smartTagPr>
                <w:attr w:name="ProductID" w:val="3,9 м"/>
              </w:smartTagPr>
              <w:r w:rsidRPr="005A3AFC">
                <w:rPr>
                  <w:sz w:val="16"/>
                  <w:szCs w:val="16"/>
                </w:rPr>
                <w:t>3,9 м</w:t>
              </w:r>
            </w:smartTag>
            <w:r w:rsidRPr="005A3AFC">
              <w:rPr>
                <w:sz w:val="16"/>
                <w:szCs w:val="16"/>
              </w:rPr>
              <w:t xml:space="preserve"> . Начальная нефтенасыщенность 0,82 д.е.</w:t>
            </w:r>
          </w:p>
        </w:tc>
        <w:tc>
          <w:tcPr>
            <w:tcW w:w="1260" w:type="dxa"/>
            <w:shd w:val="clear" w:color="auto" w:fill="auto"/>
          </w:tcPr>
          <w:p w:rsidR="00481A71" w:rsidRPr="005A3AFC" w:rsidRDefault="00481A71" w:rsidP="00BB0881">
            <w:pPr>
              <w:rPr>
                <w:sz w:val="16"/>
                <w:szCs w:val="16"/>
              </w:rPr>
            </w:pPr>
            <w:r w:rsidRPr="005A3AFC">
              <w:rPr>
                <w:sz w:val="16"/>
                <w:szCs w:val="16"/>
              </w:rPr>
              <w:t>Вязкость – 2,04-64,3 мПа*с, соде</w:t>
            </w:r>
            <w:r w:rsidRPr="005A3AFC">
              <w:rPr>
                <w:sz w:val="16"/>
                <w:szCs w:val="16"/>
              </w:rPr>
              <w:t>р</w:t>
            </w:r>
            <w:r w:rsidRPr="005A3AFC">
              <w:rPr>
                <w:sz w:val="16"/>
                <w:szCs w:val="16"/>
              </w:rPr>
              <w:t>жание серы 2,1 -4,9%, пар</w:t>
            </w:r>
            <w:r w:rsidRPr="005A3AFC">
              <w:rPr>
                <w:sz w:val="16"/>
                <w:szCs w:val="16"/>
              </w:rPr>
              <w:t>а</w:t>
            </w:r>
            <w:r w:rsidRPr="005A3AFC">
              <w:rPr>
                <w:sz w:val="16"/>
                <w:szCs w:val="16"/>
              </w:rPr>
              <w:t>фины 2,4-2,8% газосодерж</w:t>
            </w:r>
            <w:r w:rsidRPr="005A3AFC">
              <w:rPr>
                <w:sz w:val="16"/>
                <w:szCs w:val="16"/>
              </w:rPr>
              <w:t>а</w:t>
            </w:r>
            <w:r w:rsidRPr="005A3AFC">
              <w:rPr>
                <w:sz w:val="16"/>
                <w:szCs w:val="16"/>
              </w:rPr>
              <w:t>ние  - от 4,4 до 74,1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В+С</w:t>
            </w:r>
            <w:r w:rsidRPr="005A3AFC">
              <w:rPr>
                <w:sz w:val="16"/>
                <w:szCs w:val="16"/>
                <w:vertAlign w:val="subscript"/>
              </w:rPr>
              <w:t>1</w:t>
            </w:r>
            <w:r w:rsidRPr="005A3AFC">
              <w:rPr>
                <w:sz w:val="16"/>
                <w:szCs w:val="16"/>
              </w:rPr>
              <w:t>: НГЗ – 2067 тыс.т; НИЗ – 896 тыс.т; КИН – 0,483</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27</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5 км"/>
              </w:smartTagPr>
              <w:r w:rsidRPr="005A3AFC">
                <w:rPr>
                  <w:sz w:val="16"/>
                  <w:szCs w:val="16"/>
                </w:rPr>
                <w:t>15 км</w:t>
              </w:r>
            </w:smartTag>
            <w:r w:rsidRPr="005A3AFC">
              <w:rPr>
                <w:sz w:val="16"/>
                <w:szCs w:val="16"/>
              </w:rPr>
              <w:t xml:space="preserve"> западнее райцентра – с.Архангельское</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Ирныкшинское</w:t>
            </w:r>
          </w:p>
          <w:p w:rsidR="00481A71" w:rsidRPr="005A3AFC" w:rsidRDefault="00481A71" w:rsidP="00BB0881">
            <w:pPr>
              <w:jc w:val="center"/>
              <w:rPr>
                <w:sz w:val="16"/>
                <w:szCs w:val="16"/>
              </w:rPr>
            </w:pPr>
            <w:r w:rsidRPr="005A3AFC">
              <w:rPr>
                <w:sz w:val="16"/>
                <w:szCs w:val="16"/>
              </w:rPr>
              <w:t>Тектонически является одним из мест</w:t>
            </w:r>
            <w:r w:rsidRPr="005A3AFC">
              <w:rPr>
                <w:sz w:val="16"/>
                <w:szCs w:val="16"/>
              </w:rPr>
              <w:t>о</w:t>
            </w:r>
            <w:r w:rsidRPr="005A3AFC">
              <w:rPr>
                <w:sz w:val="16"/>
                <w:szCs w:val="16"/>
              </w:rPr>
              <w:t>рождений Ишимбайского барьерного рифа на севере внешней границе Пред</w:t>
            </w:r>
            <w:r w:rsidRPr="005A3AFC">
              <w:rPr>
                <w:sz w:val="16"/>
                <w:szCs w:val="16"/>
              </w:rPr>
              <w:t>у</w:t>
            </w:r>
            <w:r w:rsidRPr="005A3AFC">
              <w:rPr>
                <w:sz w:val="16"/>
                <w:szCs w:val="16"/>
              </w:rPr>
              <w:t>ральского краевого прогиба. Мелкий риф размерами 2,0х1,3 км с нефтеносными известняками артинского возраста. Пр</w:t>
            </w:r>
            <w:r w:rsidRPr="005A3AFC">
              <w:rPr>
                <w:sz w:val="16"/>
                <w:szCs w:val="16"/>
              </w:rPr>
              <w:t>о</w:t>
            </w:r>
            <w:r w:rsidRPr="005A3AFC">
              <w:rPr>
                <w:sz w:val="16"/>
                <w:szCs w:val="16"/>
              </w:rPr>
              <w:t>мышлено нефтеносны известняки. Залеж нефти массивного типа.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Накопле</w:t>
            </w:r>
            <w:r w:rsidRPr="005A3AFC">
              <w:rPr>
                <w:sz w:val="16"/>
                <w:szCs w:val="16"/>
              </w:rPr>
              <w:t>н</w:t>
            </w:r>
            <w:r w:rsidRPr="005A3AFC">
              <w:rPr>
                <w:sz w:val="16"/>
                <w:szCs w:val="16"/>
              </w:rPr>
              <w:t>ная добыча нефти с</w:t>
            </w:r>
            <w:r w:rsidRPr="005A3AFC">
              <w:rPr>
                <w:sz w:val="16"/>
                <w:szCs w:val="16"/>
              </w:rPr>
              <w:t>о</w:t>
            </w:r>
            <w:r w:rsidRPr="005A3AFC">
              <w:rPr>
                <w:sz w:val="16"/>
                <w:szCs w:val="16"/>
              </w:rPr>
              <w:t>ставила 1982 т.</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Месторождение законсервиров</w:t>
            </w:r>
            <w:r w:rsidRPr="005A3AFC">
              <w:rPr>
                <w:sz w:val="16"/>
                <w:szCs w:val="16"/>
              </w:rPr>
              <w:t>а</w:t>
            </w:r>
            <w:r w:rsidRPr="005A3AFC">
              <w:rPr>
                <w:sz w:val="16"/>
                <w:szCs w:val="16"/>
              </w:rPr>
              <w:t>но, после отр</w:t>
            </w:r>
            <w:r w:rsidRPr="005A3AFC">
              <w:rPr>
                <w:sz w:val="16"/>
                <w:szCs w:val="16"/>
              </w:rPr>
              <w:t>а</w:t>
            </w:r>
            <w:r w:rsidRPr="005A3AFC">
              <w:rPr>
                <w:sz w:val="16"/>
                <w:szCs w:val="16"/>
              </w:rPr>
              <w:t xml:space="preserve">ботки, на балансе не состоит. </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28</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7,5 км"/>
              </w:smartTagPr>
              <w:r w:rsidRPr="005A3AFC">
                <w:rPr>
                  <w:sz w:val="16"/>
                  <w:szCs w:val="16"/>
                </w:rPr>
                <w:t>17,5 км</w:t>
              </w:r>
            </w:smartTag>
            <w:r w:rsidRPr="005A3AFC">
              <w:rPr>
                <w:sz w:val="16"/>
                <w:szCs w:val="16"/>
              </w:rPr>
              <w:t xml:space="preserve"> западнее райцентра – с.Архангельское и в </w:t>
            </w:r>
            <w:smartTag w:uri="urn:schemas-microsoft-com:office:smarttags" w:element="metricconverter">
              <w:smartTagPr>
                <w:attr w:name="ProductID" w:val="55 км"/>
              </w:smartTagPr>
              <w:r w:rsidRPr="005A3AFC">
                <w:rPr>
                  <w:sz w:val="16"/>
                  <w:szCs w:val="16"/>
                </w:rPr>
                <w:t>55 км</w:t>
              </w:r>
            </w:smartTag>
            <w:r w:rsidRPr="005A3AFC">
              <w:rPr>
                <w:sz w:val="16"/>
                <w:szCs w:val="16"/>
              </w:rPr>
              <w:t xml:space="preserve"> к ЮВ от г.Уфа.</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Карташевское</w:t>
            </w:r>
          </w:p>
          <w:p w:rsidR="00481A71" w:rsidRPr="005A3AFC" w:rsidRDefault="00481A71" w:rsidP="00BB0881">
            <w:pPr>
              <w:jc w:val="center"/>
              <w:rPr>
                <w:sz w:val="16"/>
                <w:szCs w:val="16"/>
              </w:rPr>
            </w:pPr>
            <w:r w:rsidRPr="005A3AFC">
              <w:rPr>
                <w:sz w:val="16"/>
                <w:szCs w:val="16"/>
              </w:rPr>
              <w:t>В тектоническом отношении месторо</w:t>
            </w:r>
            <w:r w:rsidRPr="005A3AFC">
              <w:rPr>
                <w:sz w:val="16"/>
                <w:szCs w:val="16"/>
              </w:rPr>
              <w:t>ж</w:t>
            </w:r>
            <w:r w:rsidRPr="005A3AFC">
              <w:rPr>
                <w:sz w:val="16"/>
                <w:szCs w:val="16"/>
              </w:rPr>
              <w:t>дение приурочено к северной части Ишимбайского барьерного рифа. Карт</w:t>
            </w:r>
            <w:r w:rsidRPr="005A3AFC">
              <w:rPr>
                <w:sz w:val="16"/>
                <w:szCs w:val="16"/>
              </w:rPr>
              <w:t>а</w:t>
            </w:r>
            <w:r w:rsidRPr="005A3AFC">
              <w:rPr>
                <w:sz w:val="16"/>
                <w:szCs w:val="16"/>
              </w:rPr>
              <w:t>шёвский рифовый массив одну из ве</w:t>
            </w:r>
            <w:r w:rsidRPr="005A3AFC">
              <w:rPr>
                <w:sz w:val="16"/>
                <w:szCs w:val="16"/>
              </w:rPr>
              <w:t>р</w:t>
            </w:r>
            <w:r w:rsidRPr="005A3AFC">
              <w:rPr>
                <w:sz w:val="16"/>
                <w:szCs w:val="16"/>
              </w:rPr>
              <w:t>шин указанного барьерного рифа – л</w:t>
            </w:r>
            <w:r w:rsidRPr="005A3AFC">
              <w:rPr>
                <w:sz w:val="16"/>
                <w:szCs w:val="16"/>
              </w:rPr>
              <w:t>о</w:t>
            </w:r>
            <w:r w:rsidRPr="005A3AFC">
              <w:rPr>
                <w:sz w:val="16"/>
                <w:szCs w:val="16"/>
              </w:rPr>
              <w:t>кальное рифовое сооружение нижн</w:t>
            </w:r>
            <w:r w:rsidRPr="005A3AFC">
              <w:rPr>
                <w:sz w:val="16"/>
                <w:szCs w:val="16"/>
              </w:rPr>
              <w:t>е</w:t>
            </w:r>
            <w:r w:rsidRPr="005A3AFC">
              <w:rPr>
                <w:sz w:val="16"/>
                <w:szCs w:val="16"/>
              </w:rPr>
              <w:t xml:space="preserve">пермского возраста размерами 2,4х1,0 км и высотой </w:t>
            </w:r>
            <w:smartTag w:uri="urn:schemas-microsoft-com:office:smarttags" w:element="metricconverter">
              <w:smartTagPr>
                <w:attr w:name="ProductID" w:val="437 м"/>
              </w:smartTagPr>
              <w:r w:rsidRPr="005A3AFC">
                <w:rPr>
                  <w:sz w:val="16"/>
                  <w:szCs w:val="16"/>
                </w:rPr>
                <w:t>437 м</w:t>
              </w:r>
            </w:smartTag>
            <w:r w:rsidRPr="005A3AFC">
              <w:rPr>
                <w:sz w:val="16"/>
                <w:szCs w:val="16"/>
              </w:rPr>
              <w:t>. Залежь нефти связана с коллекторами двух типов, первый тип представляют хаотично распределённ</w:t>
            </w:r>
            <w:r w:rsidRPr="005A3AFC">
              <w:rPr>
                <w:sz w:val="16"/>
                <w:szCs w:val="16"/>
              </w:rPr>
              <w:t>ы</w:t>
            </w:r>
            <w:r w:rsidRPr="005A3AFC">
              <w:rPr>
                <w:sz w:val="16"/>
                <w:szCs w:val="16"/>
              </w:rPr>
              <w:t>ми в теле рифа мелкими образованиями пористо-проницаемых разностей. Второй тип – пачка «ситчатых» известняков, про слеживающихся по горизонтали. Пр</w:t>
            </w:r>
            <w:r w:rsidRPr="005A3AFC">
              <w:rPr>
                <w:sz w:val="16"/>
                <w:szCs w:val="16"/>
              </w:rPr>
              <w:t>о</w:t>
            </w:r>
            <w:r w:rsidRPr="005A3AFC">
              <w:rPr>
                <w:sz w:val="16"/>
                <w:szCs w:val="16"/>
              </w:rPr>
              <w:t>мышленно нефтеносны карбонаты са</w:t>
            </w:r>
            <w:r w:rsidRPr="005A3AFC">
              <w:rPr>
                <w:sz w:val="16"/>
                <w:szCs w:val="16"/>
              </w:rPr>
              <w:t>к</w:t>
            </w:r>
            <w:r w:rsidRPr="005A3AFC">
              <w:rPr>
                <w:sz w:val="16"/>
                <w:szCs w:val="16"/>
              </w:rPr>
              <w:t>маро-артинского яруса, залежь масси</w:t>
            </w:r>
            <w:r w:rsidRPr="005A3AFC">
              <w:rPr>
                <w:sz w:val="16"/>
                <w:szCs w:val="16"/>
              </w:rPr>
              <w:t>в</w:t>
            </w:r>
            <w:r w:rsidRPr="005A3AFC">
              <w:rPr>
                <w:sz w:val="16"/>
                <w:szCs w:val="16"/>
              </w:rPr>
              <w:t xml:space="preserve">ного типа. Средняя нефтенасыщенная толщина 150,4 и при средней толщине рифовых известняков </w:t>
            </w:r>
            <w:smartTag w:uri="urn:schemas-microsoft-com:office:smarttags" w:element="metricconverter">
              <w:smartTagPr>
                <w:attr w:name="ProductID" w:val="227,3 м"/>
              </w:smartTagPr>
              <w:r w:rsidRPr="005A3AFC">
                <w:rPr>
                  <w:sz w:val="16"/>
                  <w:szCs w:val="16"/>
                </w:rPr>
                <w:t>227,3 м</w:t>
              </w:r>
            </w:smartTag>
            <w:r w:rsidRPr="005A3AFC">
              <w:rPr>
                <w:sz w:val="16"/>
                <w:szCs w:val="16"/>
              </w:rPr>
              <w:t>. Начальная нефтенасыщенность 0,8 д.е.</w:t>
            </w:r>
          </w:p>
        </w:tc>
        <w:tc>
          <w:tcPr>
            <w:tcW w:w="1260" w:type="dxa"/>
            <w:shd w:val="clear" w:color="auto" w:fill="auto"/>
          </w:tcPr>
          <w:p w:rsidR="00481A71" w:rsidRPr="005A3AFC" w:rsidRDefault="00481A71" w:rsidP="00BB0881">
            <w:pPr>
              <w:rPr>
                <w:sz w:val="16"/>
                <w:szCs w:val="16"/>
              </w:rPr>
            </w:pPr>
            <w:r w:rsidRPr="005A3AFC">
              <w:rPr>
                <w:sz w:val="16"/>
                <w:szCs w:val="16"/>
              </w:rPr>
              <w:t>Вязкость – 3,0 мПа*с, соде</w:t>
            </w:r>
            <w:r w:rsidRPr="005A3AFC">
              <w:rPr>
                <w:sz w:val="16"/>
                <w:szCs w:val="16"/>
              </w:rPr>
              <w:t>р</w:t>
            </w:r>
            <w:r w:rsidRPr="005A3AFC">
              <w:rPr>
                <w:sz w:val="16"/>
                <w:szCs w:val="16"/>
              </w:rPr>
              <w:t>жание серы 3,16%, пар</w:t>
            </w:r>
            <w:r w:rsidRPr="005A3AFC">
              <w:rPr>
                <w:sz w:val="16"/>
                <w:szCs w:val="16"/>
              </w:rPr>
              <w:t>а</w:t>
            </w:r>
            <w:r w:rsidRPr="005A3AFC">
              <w:rPr>
                <w:sz w:val="16"/>
                <w:szCs w:val="16"/>
              </w:rPr>
              <w:t>фины 3,82%, газосодерж</w:t>
            </w:r>
            <w:r w:rsidRPr="005A3AFC">
              <w:rPr>
                <w:sz w:val="16"/>
                <w:szCs w:val="16"/>
              </w:rPr>
              <w:t>а</w:t>
            </w:r>
            <w:r w:rsidRPr="005A3AFC">
              <w:rPr>
                <w:sz w:val="16"/>
                <w:szCs w:val="16"/>
              </w:rPr>
              <w:t>ние 44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w:t>
            </w:r>
          </w:p>
          <w:p w:rsidR="00481A71" w:rsidRPr="005A3AFC" w:rsidRDefault="00481A71" w:rsidP="00BB0881">
            <w:pPr>
              <w:rPr>
                <w:sz w:val="16"/>
                <w:szCs w:val="16"/>
              </w:rPr>
            </w:pPr>
            <w:r w:rsidRPr="005A3AFC">
              <w:rPr>
                <w:sz w:val="16"/>
                <w:szCs w:val="16"/>
              </w:rPr>
              <w:t>НГЗ – 7300 тыс.т;</w:t>
            </w:r>
          </w:p>
          <w:p w:rsidR="00481A71" w:rsidRPr="005A3AFC" w:rsidRDefault="00481A71" w:rsidP="00BB0881">
            <w:pPr>
              <w:rPr>
                <w:sz w:val="16"/>
                <w:szCs w:val="16"/>
              </w:rPr>
            </w:pPr>
            <w:r w:rsidRPr="005A3AFC">
              <w:rPr>
                <w:sz w:val="16"/>
                <w:szCs w:val="16"/>
              </w:rPr>
              <w:t>НИЗ – 2717 тыс.т;</w:t>
            </w:r>
          </w:p>
          <w:p w:rsidR="00481A71" w:rsidRPr="005A3AFC" w:rsidRDefault="00481A71" w:rsidP="00BB0881">
            <w:pPr>
              <w:rPr>
                <w:sz w:val="16"/>
                <w:szCs w:val="16"/>
              </w:rPr>
            </w:pPr>
            <w:r w:rsidRPr="005A3AFC">
              <w:rPr>
                <w:sz w:val="16"/>
                <w:szCs w:val="16"/>
              </w:rPr>
              <w:t>КИН – 0,29</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29</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2 км"/>
              </w:smartTagPr>
              <w:r w:rsidRPr="005A3AFC">
                <w:rPr>
                  <w:sz w:val="16"/>
                  <w:szCs w:val="16"/>
                </w:rPr>
                <w:t>12 км</w:t>
              </w:r>
            </w:smartTag>
            <w:r w:rsidRPr="005A3AFC">
              <w:rPr>
                <w:sz w:val="16"/>
                <w:szCs w:val="16"/>
              </w:rPr>
              <w:t xml:space="preserve"> западнее ра</w:t>
            </w:r>
            <w:r w:rsidRPr="005A3AFC">
              <w:rPr>
                <w:sz w:val="16"/>
                <w:szCs w:val="16"/>
              </w:rPr>
              <w:t>й</w:t>
            </w:r>
            <w:r w:rsidRPr="005A3AFC">
              <w:rPr>
                <w:sz w:val="16"/>
                <w:szCs w:val="16"/>
              </w:rPr>
              <w:t xml:space="preserve">центра – с.Архангельское и в </w:t>
            </w:r>
            <w:smartTag w:uri="urn:schemas-microsoft-com:office:smarttags" w:element="metricconverter">
              <w:smartTagPr>
                <w:attr w:name="ProductID" w:val="80 км"/>
              </w:smartTagPr>
              <w:r w:rsidRPr="005A3AFC">
                <w:rPr>
                  <w:sz w:val="16"/>
                  <w:szCs w:val="16"/>
                </w:rPr>
                <w:t>80 км</w:t>
              </w:r>
            </w:smartTag>
            <w:r w:rsidRPr="005A3AFC">
              <w:rPr>
                <w:sz w:val="16"/>
                <w:szCs w:val="16"/>
              </w:rPr>
              <w:t xml:space="preserve"> восто</w:t>
            </w:r>
            <w:r w:rsidRPr="005A3AFC">
              <w:rPr>
                <w:sz w:val="16"/>
                <w:szCs w:val="16"/>
              </w:rPr>
              <w:t>ч</w:t>
            </w:r>
            <w:r w:rsidRPr="005A3AFC">
              <w:rPr>
                <w:sz w:val="16"/>
                <w:szCs w:val="16"/>
              </w:rPr>
              <w:t xml:space="preserve">нее г.Уфа. В </w:t>
            </w:r>
            <w:smartTag w:uri="urn:schemas-microsoft-com:office:smarttags" w:element="metricconverter">
              <w:smartTagPr>
                <w:attr w:name="ProductID" w:val="18 км"/>
              </w:smartTagPr>
              <w:r w:rsidRPr="005A3AFC">
                <w:rPr>
                  <w:sz w:val="16"/>
                  <w:szCs w:val="16"/>
                </w:rPr>
                <w:t>18 км</w:t>
              </w:r>
            </w:smartTag>
            <w:r w:rsidRPr="005A3AFC">
              <w:rPr>
                <w:sz w:val="16"/>
                <w:szCs w:val="16"/>
              </w:rPr>
              <w:t xml:space="preserve"> к югу от ж/д ст. Карламан</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Малышевское</w:t>
            </w:r>
          </w:p>
          <w:p w:rsidR="00481A71" w:rsidRPr="005A3AFC" w:rsidRDefault="00481A71" w:rsidP="00BB0881">
            <w:pPr>
              <w:jc w:val="center"/>
              <w:rPr>
                <w:b/>
                <w:i/>
                <w:sz w:val="16"/>
                <w:szCs w:val="16"/>
              </w:rPr>
            </w:pPr>
            <w:r w:rsidRPr="005A3AFC">
              <w:rPr>
                <w:sz w:val="16"/>
                <w:szCs w:val="16"/>
              </w:rPr>
              <w:t>Тектонически в палеозойском структу</w:t>
            </w:r>
            <w:r w:rsidRPr="005A3AFC">
              <w:rPr>
                <w:sz w:val="16"/>
                <w:szCs w:val="16"/>
              </w:rPr>
              <w:t>р</w:t>
            </w:r>
            <w:r w:rsidRPr="005A3AFC">
              <w:rPr>
                <w:sz w:val="16"/>
                <w:szCs w:val="16"/>
              </w:rPr>
              <w:t>ном этаже месторождение располагается в северной части Бельской депрессии Предуральского краевого прогиба и приурочено к северу субмеридианальной зоны складок кинзебулатовского типа. Залежь в одной из складок относится к массивному типу (структурно-массивному), литологически экранир</w:t>
            </w:r>
            <w:r w:rsidRPr="005A3AFC">
              <w:rPr>
                <w:sz w:val="16"/>
                <w:szCs w:val="16"/>
              </w:rPr>
              <w:t>о</w:t>
            </w:r>
            <w:r w:rsidRPr="005A3AFC">
              <w:rPr>
                <w:sz w:val="16"/>
                <w:szCs w:val="16"/>
              </w:rPr>
              <w:t xml:space="preserve">ванному. Размеры залежи 2,7х1,0 км, этаж нефтеносности </w:t>
            </w:r>
            <w:smartTag w:uri="urn:schemas-microsoft-com:office:smarttags" w:element="metricconverter">
              <w:smartTagPr>
                <w:attr w:name="ProductID" w:val="122 м"/>
              </w:smartTagPr>
              <w:r w:rsidRPr="005A3AFC">
                <w:rPr>
                  <w:sz w:val="16"/>
                  <w:szCs w:val="16"/>
                </w:rPr>
                <w:t>122 м</w:t>
              </w:r>
            </w:smartTag>
            <w:r w:rsidRPr="005A3AFC">
              <w:rPr>
                <w:sz w:val="16"/>
                <w:szCs w:val="16"/>
              </w:rPr>
              <w:t>. Промышле</w:t>
            </w:r>
            <w:r w:rsidRPr="005A3AFC">
              <w:rPr>
                <w:sz w:val="16"/>
                <w:szCs w:val="16"/>
              </w:rPr>
              <w:t>н</w:t>
            </w:r>
            <w:r w:rsidRPr="005A3AFC">
              <w:rPr>
                <w:sz w:val="16"/>
                <w:szCs w:val="16"/>
              </w:rPr>
              <w:t>но нефтеносны карбонатные отложения артинского и сакмарского ярусов нижн</w:t>
            </w:r>
            <w:r w:rsidRPr="005A3AFC">
              <w:rPr>
                <w:sz w:val="16"/>
                <w:szCs w:val="16"/>
              </w:rPr>
              <w:t>е</w:t>
            </w:r>
            <w:r w:rsidRPr="005A3AFC">
              <w:rPr>
                <w:sz w:val="16"/>
                <w:szCs w:val="16"/>
              </w:rPr>
              <w:t xml:space="preserve">го отдела пермской системы. Средняя нефтенасыщенная толщина в мергельной части составляет </w:t>
            </w:r>
            <w:smartTag w:uri="urn:schemas-microsoft-com:office:smarttags" w:element="metricconverter">
              <w:smartTagPr>
                <w:attr w:name="ProductID" w:val="67,9 м"/>
              </w:smartTagPr>
              <w:r w:rsidRPr="005A3AFC">
                <w:rPr>
                  <w:sz w:val="16"/>
                  <w:szCs w:val="16"/>
                </w:rPr>
                <w:t>67,9 м</w:t>
              </w:r>
            </w:smartTag>
            <w:r w:rsidRPr="005A3AFC">
              <w:rPr>
                <w:sz w:val="16"/>
                <w:szCs w:val="16"/>
              </w:rPr>
              <w:t>, в нижней ка</w:t>
            </w:r>
            <w:r w:rsidRPr="005A3AFC">
              <w:rPr>
                <w:sz w:val="16"/>
                <w:szCs w:val="16"/>
              </w:rPr>
              <w:t>р</w:t>
            </w:r>
            <w:r w:rsidRPr="005A3AFC">
              <w:rPr>
                <w:sz w:val="16"/>
                <w:szCs w:val="16"/>
              </w:rPr>
              <w:t xml:space="preserve">бонатной части – </w:t>
            </w:r>
            <w:smartTag w:uri="urn:schemas-microsoft-com:office:smarttags" w:element="metricconverter">
              <w:smartTagPr>
                <w:attr w:name="ProductID" w:val="7,1 м"/>
              </w:smartTagPr>
              <w:r w:rsidRPr="005A3AFC">
                <w:rPr>
                  <w:sz w:val="16"/>
                  <w:szCs w:val="16"/>
                </w:rPr>
                <w:t>7,1 м</w:t>
              </w:r>
            </w:smartTag>
            <w:r w:rsidRPr="005A3AFC">
              <w:rPr>
                <w:sz w:val="16"/>
                <w:szCs w:val="16"/>
              </w:rPr>
              <w:t>. Начальная не</w:t>
            </w:r>
            <w:r w:rsidRPr="005A3AFC">
              <w:rPr>
                <w:sz w:val="16"/>
                <w:szCs w:val="16"/>
              </w:rPr>
              <w:t>ф</w:t>
            </w:r>
            <w:r w:rsidRPr="005A3AFC">
              <w:rPr>
                <w:sz w:val="16"/>
                <w:szCs w:val="16"/>
              </w:rPr>
              <w:t>тенасыщенность 0,88-0,9 д.е.</w:t>
            </w:r>
          </w:p>
        </w:tc>
        <w:tc>
          <w:tcPr>
            <w:tcW w:w="1260" w:type="dxa"/>
            <w:shd w:val="clear" w:color="auto" w:fill="auto"/>
          </w:tcPr>
          <w:p w:rsidR="00481A71" w:rsidRPr="005A3AFC" w:rsidRDefault="00481A71" w:rsidP="00BB0881">
            <w:pPr>
              <w:rPr>
                <w:sz w:val="16"/>
                <w:szCs w:val="16"/>
              </w:rPr>
            </w:pPr>
            <w:r w:rsidRPr="005A3AFC">
              <w:rPr>
                <w:sz w:val="16"/>
                <w:szCs w:val="16"/>
              </w:rPr>
              <w:t>Вязкость – 77 мПа*с, соде</w:t>
            </w:r>
            <w:r w:rsidRPr="005A3AFC">
              <w:rPr>
                <w:sz w:val="16"/>
                <w:szCs w:val="16"/>
              </w:rPr>
              <w:t>р</w:t>
            </w:r>
            <w:r w:rsidRPr="005A3AFC">
              <w:rPr>
                <w:sz w:val="16"/>
                <w:szCs w:val="16"/>
              </w:rPr>
              <w:t>жание серы 4,17%, пар</w:t>
            </w:r>
            <w:r w:rsidRPr="005A3AFC">
              <w:rPr>
                <w:sz w:val="16"/>
                <w:szCs w:val="16"/>
              </w:rPr>
              <w:t>а</w:t>
            </w:r>
            <w:r w:rsidRPr="005A3AFC">
              <w:rPr>
                <w:sz w:val="16"/>
                <w:szCs w:val="16"/>
              </w:rPr>
              <w:t>фины 3,04%, газосодерж</w:t>
            </w:r>
            <w:r w:rsidRPr="005A3AFC">
              <w:rPr>
                <w:sz w:val="16"/>
                <w:szCs w:val="16"/>
              </w:rPr>
              <w:t>а</w:t>
            </w:r>
            <w:r w:rsidRPr="005A3AFC">
              <w:rPr>
                <w:sz w:val="16"/>
                <w:szCs w:val="16"/>
              </w:rPr>
              <w:t>ние 20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w:t>
            </w:r>
          </w:p>
          <w:p w:rsidR="00481A71" w:rsidRPr="005A3AFC" w:rsidRDefault="00481A71" w:rsidP="00BB0881">
            <w:pPr>
              <w:rPr>
                <w:sz w:val="16"/>
                <w:szCs w:val="16"/>
              </w:rPr>
            </w:pPr>
            <w:r w:rsidRPr="005A3AFC">
              <w:rPr>
                <w:sz w:val="16"/>
                <w:szCs w:val="16"/>
              </w:rPr>
              <w:t>НГЗ – 472 тыс.т;</w:t>
            </w:r>
          </w:p>
          <w:p w:rsidR="00481A71" w:rsidRPr="005A3AFC" w:rsidRDefault="00481A71" w:rsidP="00BB0881">
            <w:pPr>
              <w:rPr>
                <w:sz w:val="16"/>
                <w:szCs w:val="16"/>
              </w:rPr>
            </w:pPr>
            <w:r w:rsidRPr="005A3AFC">
              <w:rPr>
                <w:sz w:val="16"/>
                <w:szCs w:val="16"/>
              </w:rPr>
              <w:t>НИЗ – 206 тыс.т;</w:t>
            </w:r>
          </w:p>
          <w:p w:rsidR="00481A71" w:rsidRPr="005A3AFC" w:rsidRDefault="00481A71" w:rsidP="00BB0881">
            <w:pPr>
              <w:rPr>
                <w:sz w:val="16"/>
                <w:szCs w:val="16"/>
              </w:rPr>
            </w:pPr>
            <w:r w:rsidRPr="005A3AFC">
              <w:rPr>
                <w:sz w:val="16"/>
                <w:szCs w:val="16"/>
              </w:rPr>
              <w:t>КИН – 0,22</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0 км"/>
              </w:smartTagPr>
              <w:r w:rsidRPr="005A3AFC">
                <w:rPr>
                  <w:sz w:val="16"/>
                  <w:szCs w:val="16"/>
                </w:rPr>
                <w:t>10 км</w:t>
              </w:r>
            </w:smartTag>
            <w:r w:rsidRPr="005A3AFC">
              <w:rPr>
                <w:sz w:val="16"/>
                <w:szCs w:val="16"/>
              </w:rPr>
              <w:t xml:space="preserve"> к северо-востоку от ра</w:t>
            </w:r>
            <w:r w:rsidRPr="005A3AFC">
              <w:rPr>
                <w:sz w:val="16"/>
                <w:szCs w:val="16"/>
              </w:rPr>
              <w:t>й</w:t>
            </w:r>
            <w:r w:rsidRPr="005A3AFC">
              <w:rPr>
                <w:sz w:val="16"/>
                <w:szCs w:val="16"/>
              </w:rPr>
              <w:t>центра – с.Архангельское</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Архангельское</w:t>
            </w:r>
          </w:p>
          <w:p w:rsidR="00481A71" w:rsidRPr="005A3AFC" w:rsidRDefault="00481A71" w:rsidP="00BB0881">
            <w:pPr>
              <w:jc w:val="center"/>
              <w:rPr>
                <w:sz w:val="16"/>
                <w:szCs w:val="16"/>
              </w:rPr>
            </w:pPr>
            <w:r w:rsidRPr="005A3AFC">
              <w:rPr>
                <w:sz w:val="16"/>
                <w:szCs w:val="16"/>
              </w:rPr>
              <w:t>Тектонически месторождение располаг</w:t>
            </w:r>
            <w:r w:rsidRPr="005A3AFC">
              <w:rPr>
                <w:sz w:val="16"/>
                <w:szCs w:val="16"/>
              </w:rPr>
              <w:t>а</w:t>
            </w:r>
            <w:r w:rsidRPr="005A3AFC">
              <w:rPr>
                <w:sz w:val="16"/>
                <w:szCs w:val="16"/>
              </w:rPr>
              <w:t>ется в Бельской депрессии Предурал</w:t>
            </w:r>
            <w:r w:rsidRPr="005A3AFC">
              <w:rPr>
                <w:sz w:val="16"/>
                <w:szCs w:val="16"/>
              </w:rPr>
              <w:t>ь</w:t>
            </w:r>
            <w:r w:rsidRPr="005A3AFC">
              <w:rPr>
                <w:sz w:val="16"/>
                <w:szCs w:val="16"/>
              </w:rPr>
              <w:t>ского краевого прогиба на севере лине</w:t>
            </w:r>
            <w:r w:rsidRPr="005A3AFC">
              <w:rPr>
                <w:sz w:val="16"/>
                <w:szCs w:val="16"/>
              </w:rPr>
              <w:t>й</w:t>
            </w:r>
            <w:r w:rsidRPr="005A3AFC">
              <w:rPr>
                <w:sz w:val="16"/>
                <w:szCs w:val="16"/>
              </w:rPr>
              <w:t xml:space="preserve">ной зоны складок кинзебулатовского типа. Характерным является наличие </w:t>
            </w:r>
            <w:r w:rsidRPr="005A3AFC">
              <w:rPr>
                <w:sz w:val="16"/>
                <w:szCs w:val="16"/>
              </w:rPr>
              <w:lastRenderedPageBreak/>
              <w:t>региональных взбросо-надвиговых ди</w:t>
            </w:r>
            <w:r w:rsidRPr="005A3AFC">
              <w:rPr>
                <w:sz w:val="16"/>
                <w:szCs w:val="16"/>
              </w:rPr>
              <w:t>с</w:t>
            </w:r>
            <w:r w:rsidRPr="005A3AFC">
              <w:rPr>
                <w:sz w:val="16"/>
                <w:szCs w:val="16"/>
              </w:rPr>
              <w:t>локаций на востоке. Восточные крылья двух складок, к которым приурочены залежи месторождения, не нарушены дизьюктивами и представляют собой надвинутые (аллохтонные) образования с углами наклона 15-17</w:t>
            </w:r>
            <w:r w:rsidRPr="005A3AFC">
              <w:rPr>
                <w:sz w:val="16"/>
                <w:szCs w:val="16"/>
                <w:vertAlign w:val="superscript"/>
              </w:rPr>
              <w:t>0</w:t>
            </w:r>
            <w:r w:rsidRPr="005A3AFC">
              <w:rPr>
                <w:sz w:val="16"/>
                <w:szCs w:val="16"/>
              </w:rPr>
              <w:t>. Западные кр</w:t>
            </w:r>
            <w:r w:rsidRPr="005A3AFC">
              <w:rPr>
                <w:sz w:val="16"/>
                <w:szCs w:val="16"/>
              </w:rPr>
              <w:t>ы</w:t>
            </w:r>
            <w:r w:rsidRPr="005A3AFC">
              <w:rPr>
                <w:sz w:val="16"/>
                <w:szCs w:val="16"/>
              </w:rPr>
              <w:t>лья осложнены разломами и предст</w:t>
            </w:r>
            <w:r w:rsidRPr="005A3AFC">
              <w:rPr>
                <w:sz w:val="16"/>
                <w:szCs w:val="16"/>
              </w:rPr>
              <w:t>о</w:t>
            </w:r>
            <w:r w:rsidRPr="005A3AFC">
              <w:rPr>
                <w:sz w:val="16"/>
                <w:szCs w:val="16"/>
              </w:rPr>
              <w:t>вляют поднадвиговые (автохтонные) части. Промышленная нефтеносность связана с карбонатами артинского яруса, мячковско-подольского горизонта и турнейско-франского яруса. Установл</w:t>
            </w:r>
            <w:r w:rsidRPr="005A3AFC">
              <w:rPr>
                <w:sz w:val="16"/>
                <w:szCs w:val="16"/>
              </w:rPr>
              <w:t>е</w:t>
            </w:r>
            <w:r w:rsidRPr="005A3AFC">
              <w:rPr>
                <w:sz w:val="16"/>
                <w:szCs w:val="16"/>
              </w:rPr>
              <w:t xml:space="preserve">ны четыре залежи нефти. Наиболее крупная залежь имеет размеры 11,2х1,1 км. Начальная нефтенасыщенность 0,85-0,9 д.е. Нефтенасыщенные толщины – от 44,6 до </w:t>
            </w:r>
            <w:smartTag w:uri="urn:schemas-microsoft-com:office:smarttags" w:element="metricconverter">
              <w:smartTagPr>
                <w:attr w:name="ProductID" w:val="115,5 м"/>
              </w:smartTagPr>
              <w:r w:rsidRPr="005A3AFC">
                <w:rPr>
                  <w:sz w:val="16"/>
                  <w:szCs w:val="16"/>
                </w:rPr>
                <w:t>115,5 м</w:t>
              </w:r>
            </w:smartTag>
            <w:r w:rsidRPr="005A3AFC">
              <w:rPr>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Вязкость – 0,753-69 мПа*с, соде</w:t>
            </w:r>
            <w:r w:rsidRPr="005A3AFC">
              <w:rPr>
                <w:sz w:val="16"/>
                <w:szCs w:val="16"/>
              </w:rPr>
              <w:t>р</w:t>
            </w:r>
            <w:r w:rsidRPr="005A3AFC">
              <w:rPr>
                <w:sz w:val="16"/>
                <w:szCs w:val="16"/>
              </w:rPr>
              <w:t>жание серы 1,1 -2,58%, пар</w:t>
            </w:r>
            <w:r w:rsidRPr="005A3AFC">
              <w:rPr>
                <w:sz w:val="16"/>
                <w:szCs w:val="16"/>
              </w:rPr>
              <w:t>а</w:t>
            </w:r>
            <w:r w:rsidRPr="005A3AFC">
              <w:rPr>
                <w:sz w:val="16"/>
                <w:szCs w:val="16"/>
              </w:rPr>
              <w:t>фины 1,73-</w:t>
            </w:r>
            <w:r w:rsidRPr="005A3AFC">
              <w:rPr>
                <w:sz w:val="16"/>
                <w:szCs w:val="16"/>
              </w:rPr>
              <w:lastRenderedPageBreak/>
              <w:t xml:space="preserve">6,29% </w:t>
            </w:r>
          </w:p>
        </w:tc>
        <w:tc>
          <w:tcPr>
            <w:tcW w:w="1080" w:type="dxa"/>
            <w:shd w:val="clear" w:color="auto" w:fill="auto"/>
          </w:tcPr>
          <w:p w:rsidR="00481A71" w:rsidRPr="005A3AFC" w:rsidRDefault="00481A71" w:rsidP="00BB0881">
            <w:pPr>
              <w:rPr>
                <w:sz w:val="16"/>
                <w:szCs w:val="16"/>
              </w:rPr>
            </w:pPr>
            <w:r w:rsidRPr="005A3AFC">
              <w:rPr>
                <w:sz w:val="16"/>
                <w:szCs w:val="16"/>
              </w:rPr>
              <w:lastRenderedPageBreak/>
              <w:t>Б+С</w:t>
            </w:r>
            <w:r w:rsidRPr="005A3AFC">
              <w:rPr>
                <w:sz w:val="16"/>
                <w:szCs w:val="16"/>
                <w:vertAlign w:val="subscript"/>
              </w:rPr>
              <w:t>1</w:t>
            </w:r>
            <w:r w:rsidRPr="005A3AFC">
              <w:rPr>
                <w:sz w:val="16"/>
                <w:szCs w:val="16"/>
              </w:rPr>
              <w:t>: НГЗ – 2292 тыс.т; НИЗ – 714 тыс.т; КИН – 0,312. НИЗ осно</w:t>
            </w:r>
            <w:r w:rsidRPr="005A3AFC">
              <w:rPr>
                <w:sz w:val="16"/>
                <w:szCs w:val="16"/>
              </w:rPr>
              <w:t>в</w:t>
            </w:r>
            <w:r w:rsidRPr="005A3AFC">
              <w:rPr>
                <w:sz w:val="16"/>
                <w:szCs w:val="16"/>
              </w:rPr>
              <w:lastRenderedPageBreak/>
              <w:t>ной залежи составляет 87,4%</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lastRenderedPageBreak/>
              <w:t>[11]</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lastRenderedPageBreak/>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42</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6</w:t>
            </w:r>
          </w:p>
        </w:tc>
        <w:tc>
          <w:tcPr>
            <w:tcW w:w="1440" w:type="dxa"/>
            <w:shd w:val="clear" w:color="auto" w:fill="auto"/>
          </w:tcPr>
          <w:p w:rsidR="00481A71" w:rsidRPr="005A3AFC" w:rsidRDefault="00481A71" w:rsidP="00BB0881">
            <w:pPr>
              <w:rPr>
                <w:sz w:val="16"/>
                <w:szCs w:val="16"/>
              </w:rPr>
            </w:pP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Зириковское</w:t>
            </w:r>
          </w:p>
          <w:p w:rsidR="00481A71" w:rsidRPr="005A3AFC" w:rsidRDefault="00481A71" w:rsidP="00BB0881">
            <w:pPr>
              <w:jc w:val="center"/>
              <w:rPr>
                <w:bCs/>
                <w:iCs/>
                <w:sz w:val="16"/>
                <w:szCs w:val="16"/>
              </w:rPr>
            </w:pPr>
            <w:r w:rsidRPr="005A3AFC">
              <w:rPr>
                <w:bCs/>
                <w:iCs/>
                <w:sz w:val="16"/>
                <w:szCs w:val="16"/>
              </w:rPr>
              <w:t>Проявление приурочено к сакмаро-артинским отложениям. В отдельных скважинах были получены притоки т</w:t>
            </w:r>
            <w:r w:rsidRPr="005A3AFC">
              <w:rPr>
                <w:bCs/>
                <w:iCs/>
                <w:sz w:val="16"/>
                <w:szCs w:val="16"/>
              </w:rPr>
              <w:t>я</w:t>
            </w:r>
            <w:r w:rsidRPr="005A3AFC">
              <w:rPr>
                <w:bCs/>
                <w:iCs/>
                <w:sz w:val="16"/>
                <w:szCs w:val="16"/>
              </w:rPr>
              <w:t>желой нефти в количестве нескольких литров до одной тонны в сутки.</w:t>
            </w:r>
          </w:p>
        </w:tc>
        <w:tc>
          <w:tcPr>
            <w:tcW w:w="1260" w:type="dxa"/>
            <w:shd w:val="clear" w:color="auto" w:fill="auto"/>
          </w:tcPr>
          <w:p w:rsidR="00481A71" w:rsidRPr="005A3AFC" w:rsidRDefault="00481A71" w:rsidP="00BB0881">
            <w:pPr>
              <w:rPr>
                <w:sz w:val="16"/>
                <w:szCs w:val="16"/>
              </w:rPr>
            </w:pP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баланс</w:t>
            </w:r>
          </w:p>
        </w:tc>
        <w:tc>
          <w:tcPr>
            <w:tcW w:w="720" w:type="dxa"/>
            <w:shd w:val="clear" w:color="auto" w:fill="auto"/>
          </w:tcPr>
          <w:p w:rsidR="00481A71" w:rsidRPr="005A3AFC" w:rsidRDefault="00481A71" w:rsidP="00BB0881">
            <w:pPr>
              <w:jc w:val="center"/>
              <w:rPr>
                <w:sz w:val="16"/>
                <w:szCs w:val="16"/>
              </w:rPr>
            </w:pPr>
            <w:r w:rsidRPr="005A3AFC">
              <w:rPr>
                <w:sz w:val="16"/>
                <w:szCs w:val="16"/>
              </w:rPr>
              <w:t>-</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jc w:val="center"/>
              <w:rPr>
                <w:sz w:val="16"/>
                <w:szCs w:val="16"/>
              </w:rPr>
            </w:pPr>
            <w:r w:rsidRPr="005A3AFC">
              <w:rPr>
                <w:sz w:val="16"/>
                <w:szCs w:val="16"/>
              </w:rPr>
              <w:t xml:space="preserve">Расположено в </w:t>
            </w:r>
            <w:smartTag w:uri="urn:schemas-microsoft-com:office:smarttags" w:element="metricconverter">
              <w:smartTagPr>
                <w:attr w:name="ProductID" w:val="8 км"/>
              </w:smartTagPr>
              <w:r w:rsidRPr="005A3AFC">
                <w:rPr>
                  <w:sz w:val="16"/>
                  <w:szCs w:val="16"/>
                </w:rPr>
                <w:t>8 км</w:t>
              </w:r>
            </w:smartTag>
            <w:r w:rsidRPr="005A3AFC">
              <w:rPr>
                <w:sz w:val="16"/>
                <w:szCs w:val="16"/>
              </w:rPr>
              <w:t xml:space="preserve"> к северу от райцентра – с.Красноусольский и в </w:t>
            </w:r>
            <w:smartTag w:uri="urn:schemas-microsoft-com:office:smarttags" w:element="metricconverter">
              <w:smartTagPr>
                <w:attr w:name="ProductID" w:val="4,8 км"/>
              </w:smartTagPr>
              <w:r w:rsidRPr="005A3AFC">
                <w:rPr>
                  <w:sz w:val="16"/>
                  <w:szCs w:val="16"/>
                </w:rPr>
                <w:t>4,8 км</w:t>
              </w:r>
            </w:smartTag>
            <w:r w:rsidRPr="005A3AFC">
              <w:rPr>
                <w:sz w:val="16"/>
                <w:szCs w:val="16"/>
              </w:rPr>
              <w:t xml:space="preserve"> к востоку от друг</w:t>
            </w:r>
            <w:r w:rsidRPr="005A3AFC">
              <w:rPr>
                <w:sz w:val="16"/>
                <w:szCs w:val="16"/>
              </w:rPr>
              <w:t>о</w:t>
            </w:r>
            <w:r w:rsidRPr="005A3AFC">
              <w:rPr>
                <w:sz w:val="16"/>
                <w:szCs w:val="16"/>
              </w:rPr>
              <w:t>го райцентра – с.Кармаскалы</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Табынское</w:t>
            </w:r>
          </w:p>
          <w:p w:rsidR="00481A71" w:rsidRPr="005A3AFC" w:rsidRDefault="00481A71" w:rsidP="00BB0881">
            <w:pPr>
              <w:jc w:val="center"/>
              <w:rPr>
                <w:sz w:val="16"/>
                <w:szCs w:val="16"/>
              </w:rPr>
            </w:pPr>
            <w:r w:rsidRPr="005A3AFC">
              <w:rPr>
                <w:sz w:val="16"/>
                <w:szCs w:val="16"/>
              </w:rPr>
              <w:t>В тектоническом отношении в палеозо</w:t>
            </w:r>
            <w:r w:rsidRPr="005A3AFC">
              <w:rPr>
                <w:sz w:val="16"/>
                <w:szCs w:val="16"/>
              </w:rPr>
              <w:t>й</w:t>
            </w:r>
            <w:r w:rsidRPr="005A3AFC">
              <w:rPr>
                <w:sz w:val="16"/>
                <w:szCs w:val="16"/>
              </w:rPr>
              <w:t>ском структурном этаже месторождение располагается в Бельской депрессии Предуральского краевого прогиба – на севере зоны складок кинзебулатовского типа. Залежи нефти месторождения приурочены к локальным поднятиям Табынско-Бакракской зоны, которая с востока нарушена региональным взбр</w:t>
            </w:r>
            <w:r w:rsidRPr="005A3AFC">
              <w:rPr>
                <w:sz w:val="16"/>
                <w:szCs w:val="16"/>
              </w:rPr>
              <w:t>о</w:t>
            </w:r>
            <w:r w:rsidRPr="005A3AFC">
              <w:rPr>
                <w:sz w:val="16"/>
                <w:szCs w:val="16"/>
              </w:rPr>
              <w:t>со-надвигом. Выделены с юга на север Табынская, Павловская, Северо-Табынская, Утяшевская и Бакракская площади и Покровский участок. Пр</w:t>
            </w:r>
            <w:r w:rsidRPr="005A3AFC">
              <w:rPr>
                <w:sz w:val="16"/>
                <w:szCs w:val="16"/>
              </w:rPr>
              <w:t>о</w:t>
            </w:r>
            <w:r w:rsidRPr="005A3AFC">
              <w:rPr>
                <w:sz w:val="16"/>
                <w:szCs w:val="16"/>
              </w:rPr>
              <w:t>мышленно нефтеносны карбонатные отложения артинского яруса Р</w:t>
            </w:r>
            <w:r w:rsidRPr="005A3AFC">
              <w:rPr>
                <w:sz w:val="16"/>
                <w:szCs w:val="16"/>
                <w:vertAlign w:val="subscript"/>
              </w:rPr>
              <w:t>1</w:t>
            </w:r>
            <w:r w:rsidRPr="005A3AFC">
              <w:rPr>
                <w:sz w:val="16"/>
                <w:szCs w:val="16"/>
              </w:rPr>
              <w:t xml:space="preserve"> (одна залежь), турнейского яруса нижнего карбона С</w:t>
            </w:r>
            <w:r w:rsidRPr="005A3AFC">
              <w:rPr>
                <w:sz w:val="16"/>
                <w:szCs w:val="16"/>
                <w:vertAlign w:val="subscript"/>
              </w:rPr>
              <w:t>1</w:t>
            </w:r>
            <w:r w:rsidRPr="005A3AFC">
              <w:rPr>
                <w:sz w:val="16"/>
                <w:szCs w:val="16"/>
              </w:rPr>
              <w:t xml:space="preserve"> и верхнего девона </w:t>
            </w:r>
            <w:r w:rsidRPr="005A3AFC">
              <w:rPr>
                <w:sz w:val="16"/>
                <w:szCs w:val="16"/>
                <w:lang w:val="en-US"/>
              </w:rPr>
              <w:t>D</w:t>
            </w:r>
            <w:r w:rsidRPr="005A3AFC">
              <w:rPr>
                <w:sz w:val="16"/>
                <w:szCs w:val="16"/>
                <w:vertAlign w:val="subscript"/>
              </w:rPr>
              <w:t>3</w:t>
            </w:r>
            <w:r w:rsidRPr="005A3AFC">
              <w:rPr>
                <w:sz w:val="16"/>
                <w:szCs w:val="16"/>
              </w:rPr>
              <w:t xml:space="preserve"> (шесть залежей). Вся вехнедевонско-турнейская толща объединена в единый геологич</w:t>
            </w:r>
            <w:r w:rsidRPr="005A3AFC">
              <w:rPr>
                <w:sz w:val="16"/>
                <w:szCs w:val="16"/>
              </w:rPr>
              <w:t>е</w:t>
            </w:r>
            <w:r w:rsidRPr="005A3AFC">
              <w:rPr>
                <w:sz w:val="16"/>
                <w:szCs w:val="16"/>
              </w:rPr>
              <w:t xml:space="preserve">ский объект (и объект разработки). Всего установлено семь залежей нефти, не </w:t>
            </w:r>
            <w:r w:rsidRPr="005A3AFC">
              <w:rPr>
                <w:sz w:val="16"/>
                <w:szCs w:val="16"/>
              </w:rPr>
              <w:lastRenderedPageBreak/>
              <w:t xml:space="preserve">совпадающих в плане. На долю шести турнейско-франских залежей приходится 94% суммарных НИЗ месторождения. Средняя нефтенасыщенность от 60,6 до </w:t>
            </w:r>
            <w:smartTag w:uri="urn:schemas-microsoft-com:office:smarttags" w:element="metricconverter">
              <w:smartTagPr>
                <w:attr w:name="ProductID" w:val="106,8 м"/>
              </w:smartTagPr>
              <w:r w:rsidRPr="005A3AFC">
                <w:rPr>
                  <w:sz w:val="16"/>
                  <w:szCs w:val="16"/>
                </w:rPr>
                <w:t>106,8 м</w:t>
              </w:r>
            </w:smartTag>
            <w:r w:rsidRPr="005A3AFC">
              <w:rPr>
                <w:sz w:val="16"/>
                <w:szCs w:val="16"/>
              </w:rPr>
              <w:t>, начальная нефтенасыщенность – от 0,88 до 0,9 д.е.</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Вязкость – 13,3 – 66,8 мПа*с, соде</w:t>
            </w:r>
            <w:r w:rsidRPr="005A3AFC">
              <w:rPr>
                <w:sz w:val="16"/>
                <w:szCs w:val="16"/>
              </w:rPr>
              <w:t>р</w:t>
            </w:r>
            <w:r w:rsidRPr="005A3AFC">
              <w:rPr>
                <w:sz w:val="16"/>
                <w:szCs w:val="16"/>
              </w:rPr>
              <w:t>жание серы 2,0-2,6%, п</w:t>
            </w:r>
            <w:r w:rsidRPr="005A3AFC">
              <w:rPr>
                <w:sz w:val="16"/>
                <w:szCs w:val="16"/>
              </w:rPr>
              <w:t>а</w:t>
            </w:r>
            <w:r w:rsidRPr="005A3AFC">
              <w:rPr>
                <w:sz w:val="16"/>
                <w:szCs w:val="16"/>
              </w:rPr>
              <w:t>рафины 1,84-2,79%, газос</w:t>
            </w:r>
            <w:r w:rsidRPr="005A3AFC">
              <w:rPr>
                <w:sz w:val="16"/>
                <w:szCs w:val="16"/>
              </w:rPr>
              <w:t>о</w:t>
            </w:r>
            <w:r w:rsidRPr="005A3AFC">
              <w:rPr>
                <w:sz w:val="16"/>
                <w:szCs w:val="16"/>
              </w:rPr>
              <w:t>держание 40,4-45,8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В+С</w:t>
            </w:r>
            <w:r w:rsidRPr="005A3AFC">
              <w:rPr>
                <w:sz w:val="16"/>
                <w:szCs w:val="16"/>
                <w:vertAlign w:val="subscript"/>
              </w:rPr>
              <w:t>1</w:t>
            </w:r>
            <w:r w:rsidRPr="005A3AFC">
              <w:rPr>
                <w:sz w:val="16"/>
                <w:szCs w:val="16"/>
              </w:rPr>
              <w:t xml:space="preserve">: </w:t>
            </w:r>
          </w:p>
          <w:p w:rsidR="00481A71" w:rsidRPr="005A3AFC" w:rsidRDefault="00481A71" w:rsidP="00BB0881">
            <w:pPr>
              <w:rPr>
                <w:sz w:val="16"/>
                <w:szCs w:val="16"/>
              </w:rPr>
            </w:pPr>
            <w:r w:rsidRPr="005A3AFC">
              <w:rPr>
                <w:sz w:val="16"/>
                <w:szCs w:val="16"/>
              </w:rPr>
              <w:t>НГЗ – 5412 тыс.т;</w:t>
            </w:r>
          </w:p>
          <w:p w:rsidR="00481A71" w:rsidRPr="005A3AFC" w:rsidRDefault="00481A71" w:rsidP="00BB0881">
            <w:pPr>
              <w:rPr>
                <w:sz w:val="16"/>
                <w:szCs w:val="16"/>
              </w:rPr>
            </w:pPr>
            <w:r w:rsidRPr="005A3AFC">
              <w:rPr>
                <w:sz w:val="16"/>
                <w:szCs w:val="16"/>
              </w:rPr>
              <w:t>НИЗ – 2298 тыс.т;</w:t>
            </w:r>
          </w:p>
          <w:p w:rsidR="00481A71" w:rsidRPr="005A3AFC" w:rsidRDefault="00481A71" w:rsidP="00BB0881">
            <w:pPr>
              <w:rPr>
                <w:sz w:val="16"/>
                <w:szCs w:val="16"/>
              </w:rPr>
            </w:pPr>
            <w:r w:rsidRPr="005A3AFC">
              <w:rPr>
                <w:sz w:val="16"/>
                <w:szCs w:val="16"/>
              </w:rPr>
              <w:t>КИН – 0,425</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lastRenderedPageBreak/>
              <w:t>IV-1</w:t>
            </w:r>
          </w:p>
        </w:tc>
        <w:tc>
          <w:tcPr>
            <w:tcW w:w="693" w:type="dxa"/>
            <w:shd w:val="clear" w:color="auto" w:fill="auto"/>
          </w:tcPr>
          <w:p w:rsidR="00481A71" w:rsidRPr="005A3AFC" w:rsidRDefault="00481A71" w:rsidP="00BB0881">
            <w:pPr>
              <w:rPr>
                <w:sz w:val="16"/>
                <w:szCs w:val="16"/>
              </w:rPr>
            </w:pPr>
            <w:r w:rsidRPr="005A3AFC">
              <w:rPr>
                <w:sz w:val="16"/>
                <w:szCs w:val="16"/>
              </w:rPr>
              <w:t>баланс</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2</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в </w:t>
            </w:r>
            <w:smartTag w:uri="urn:schemas-microsoft-com:office:smarttags" w:element="metricconverter">
              <w:smartTagPr>
                <w:attr w:name="ProductID" w:val="15 км"/>
              </w:smartTagPr>
              <w:r w:rsidRPr="005A3AFC">
                <w:rPr>
                  <w:sz w:val="16"/>
                  <w:szCs w:val="16"/>
                </w:rPr>
                <w:t>15 км</w:t>
              </w:r>
            </w:smartTag>
            <w:r w:rsidRPr="005A3AFC">
              <w:rPr>
                <w:sz w:val="16"/>
                <w:szCs w:val="16"/>
              </w:rPr>
              <w:t xml:space="preserve"> северо-восточнее с.Толбазы и в </w:t>
            </w:r>
            <w:smartTag w:uri="urn:schemas-microsoft-com:office:smarttags" w:element="metricconverter">
              <w:smartTagPr>
                <w:attr w:name="ProductID" w:val="50 км"/>
              </w:smartTagPr>
              <w:r w:rsidRPr="005A3AFC">
                <w:rPr>
                  <w:sz w:val="16"/>
                  <w:szCs w:val="16"/>
                </w:rPr>
                <w:t>50 км</w:t>
              </w:r>
            </w:smartTag>
            <w:r w:rsidRPr="005A3AFC">
              <w:rPr>
                <w:sz w:val="16"/>
                <w:szCs w:val="16"/>
              </w:rPr>
              <w:t xml:space="preserve"> севернее г.Стерлитамак</w:t>
            </w:r>
          </w:p>
        </w:tc>
        <w:tc>
          <w:tcPr>
            <w:tcW w:w="1260" w:type="dxa"/>
            <w:shd w:val="clear" w:color="auto" w:fill="auto"/>
          </w:tcPr>
          <w:p w:rsidR="00481A71" w:rsidRPr="005A3AFC" w:rsidRDefault="00481A71" w:rsidP="00BB0881">
            <w:pPr>
              <w:jc w:val="center"/>
              <w:rPr>
                <w:sz w:val="16"/>
                <w:szCs w:val="16"/>
              </w:rPr>
            </w:pPr>
            <w:r w:rsidRPr="005A3AFC">
              <w:rPr>
                <w:sz w:val="16"/>
                <w:szCs w:val="16"/>
              </w:rPr>
              <w:t>Нефть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Ибраевское</w:t>
            </w:r>
          </w:p>
          <w:p w:rsidR="00481A71" w:rsidRPr="005A3AFC" w:rsidRDefault="00481A71" w:rsidP="00BB0881">
            <w:pPr>
              <w:jc w:val="center"/>
              <w:rPr>
                <w:sz w:val="16"/>
                <w:szCs w:val="16"/>
              </w:rPr>
            </w:pPr>
            <w:r w:rsidRPr="005A3AFC">
              <w:rPr>
                <w:sz w:val="16"/>
                <w:szCs w:val="16"/>
              </w:rPr>
              <w:t>Тектонически в палеозойском структу</w:t>
            </w:r>
            <w:r w:rsidRPr="005A3AFC">
              <w:rPr>
                <w:sz w:val="16"/>
                <w:szCs w:val="16"/>
              </w:rPr>
              <w:t>р</w:t>
            </w:r>
            <w:r w:rsidRPr="005A3AFC">
              <w:rPr>
                <w:sz w:val="16"/>
                <w:szCs w:val="16"/>
              </w:rPr>
              <w:t>ном этаже месторождение располагается на юго-восточном крае Благовещенской впадины, в близи с Бельской депрессией Предуральского краевого прогиба. По верхнедевонско-турнейскому структу</w:t>
            </w:r>
            <w:r w:rsidRPr="005A3AFC">
              <w:rPr>
                <w:sz w:val="16"/>
                <w:szCs w:val="16"/>
              </w:rPr>
              <w:t>р</w:t>
            </w:r>
            <w:r w:rsidRPr="005A3AFC">
              <w:rPr>
                <w:sz w:val="16"/>
                <w:szCs w:val="16"/>
              </w:rPr>
              <w:t>ному подэтажу приурочено к осевой зоне восточного окончания Актаныш-Чишминского прогиба Камско-Кинельской системы. В терригенном девоне наметилась полоса горстовидных структур, в которой с локальными по</w:t>
            </w:r>
            <w:r w:rsidRPr="005A3AFC">
              <w:rPr>
                <w:sz w:val="16"/>
                <w:szCs w:val="16"/>
              </w:rPr>
              <w:t>д</w:t>
            </w:r>
            <w:r w:rsidRPr="005A3AFC">
              <w:rPr>
                <w:sz w:val="16"/>
                <w:szCs w:val="16"/>
              </w:rPr>
              <w:t>нятиями связана нефтеносность. Пр</w:t>
            </w:r>
            <w:r w:rsidRPr="005A3AFC">
              <w:rPr>
                <w:sz w:val="16"/>
                <w:szCs w:val="16"/>
              </w:rPr>
              <w:t>о</w:t>
            </w:r>
            <w:r w:rsidRPr="005A3AFC">
              <w:rPr>
                <w:sz w:val="16"/>
                <w:szCs w:val="16"/>
              </w:rPr>
              <w:t>мышленно нефтеносны карбонатные и терригенные отложения нижнего карб</w:t>
            </w:r>
            <w:r w:rsidRPr="005A3AFC">
              <w:rPr>
                <w:sz w:val="16"/>
                <w:szCs w:val="16"/>
              </w:rPr>
              <w:t>о</w:t>
            </w:r>
            <w:r w:rsidRPr="005A3AFC">
              <w:rPr>
                <w:sz w:val="16"/>
                <w:szCs w:val="16"/>
              </w:rPr>
              <w:t>на и средне-верхнего девона. Установл</w:t>
            </w:r>
            <w:r w:rsidRPr="005A3AFC">
              <w:rPr>
                <w:sz w:val="16"/>
                <w:szCs w:val="16"/>
              </w:rPr>
              <w:t>е</w:t>
            </w:r>
            <w:r w:rsidRPr="005A3AFC">
              <w:rPr>
                <w:sz w:val="16"/>
                <w:szCs w:val="16"/>
              </w:rPr>
              <w:t>но 12 залежей нефти. Средняя нефтен</w:t>
            </w:r>
            <w:r w:rsidRPr="005A3AFC">
              <w:rPr>
                <w:sz w:val="16"/>
                <w:szCs w:val="16"/>
              </w:rPr>
              <w:t>а</w:t>
            </w:r>
            <w:r w:rsidRPr="005A3AFC">
              <w:rPr>
                <w:sz w:val="16"/>
                <w:szCs w:val="16"/>
              </w:rPr>
              <w:t xml:space="preserve">сыщенная толщина </w:t>
            </w:r>
            <w:smartTag w:uri="urn:schemas-microsoft-com:office:smarttags" w:element="metricconverter">
              <w:smartTagPr>
                <w:attr w:name="ProductID" w:val="1,8 м"/>
              </w:smartTagPr>
              <w:r w:rsidRPr="005A3AFC">
                <w:rPr>
                  <w:sz w:val="16"/>
                  <w:szCs w:val="16"/>
                </w:rPr>
                <w:t>1,8 м</w:t>
              </w:r>
            </w:smartTag>
            <w:r w:rsidRPr="005A3AFC">
              <w:rPr>
                <w:sz w:val="16"/>
                <w:szCs w:val="16"/>
              </w:rPr>
              <w:t>. Начальная нефтенасыщенность 0,85 д.е.</w:t>
            </w:r>
          </w:p>
        </w:tc>
        <w:tc>
          <w:tcPr>
            <w:tcW w:w="1260" w:type="dxa"/>
            <w:shd w:val="clear" w:color="auto" w:fill="auto"/>
          </w:tcPr>
          <w:p w:rsidR="00481A71" w:rsidRPr="005A3AFC" w:rsidRDefault="00481A71" w:rsidP="00BB0881">
            <w:pPr>
              <w:rPr>
                <w:sz w:val="16"/>
                <w:szCs w:val="16"/>
              </w:rPr>
            </w:pPr>
            <w:r w:rsidRPr="005A3AFC">
              <w:rPr>
                <w:sz w:val="16"/>
                <w:szCs w:val="16"/>
              </w:rPr>
              <w:t>Вязкость – 3,93 мПа*с, содержание серы 2,6%, парафины 2,82%, газос</w:t>
            </w:r>
            <w:r w:rsidRPr="005A3AFC">
              <w:rPr>
                <w:sz w:val="16"/>
                <w:szCs w:val="16"/>
              </w:rPr>
              <w:t>о</w:t>
            </w:r>
            <w:r w:rsidRPr="005A3AFC">
              <w:rPr>
                <w:sz w:val="16"/>
                <w:szCs w:val="16"/>
              </w:rPr>
              <w:t>держание 80,76 м</w:t>
            </w:r>
            <w:r w:rsidRPr="005A3AFC">
              <w:rPr>
                <w:sz w:val="16"/>
                <w:szCs w:val="16"/>
                <w:vertAlign w:val="superscript"/>
              </w:rPr>
              <w:t>3</w:t>
            </w:r>
            <w:r w:rsidRPr="005A3AFC">
              <w:rPr>
                <w:sz w:val="16"/>
                <w:szCs w:val="16"/>
              </w:rPr>
              <w:t>/т</w:t>
            </w:r>
          </w:p>
        </w:tc>
        <w:tc>
          <w:tcPr>
            <w:tcW w:w="1080" w:type="dxa"/>
            <w:shd w:val="clear" w:color="auto" w:fill="auto"/>
          </w:tcPr>
          <w:p w:rsidR="00481A71" w:rsidRPr="005A3AFC" w:rsidRDefault="00481A71" w:rsidP="00BB0881">
            <w:pPr>
              <w:rPr>
                <w:sz w:val="16"/>
                <w:szCs w:val="16"/>
              </w:rPr>
            </w:pPr>
            <w:r w:rsidRPr="005A3AFC">
              <w:rPr>
                <w:sz w:val="16"/>
                <w:szCs w:val="16"/>
              </w:rPr>
              <w:t>В+С</w:t>
            </w:r>
            <w:r w:rsidRPr="005A3AFC">
              <w:rPr>
                <w:sz w:val="16"/>
                <w:szCs w:val="16"/>
                <w:vertAlign w:val="subscript"/>
              </w:rPr>
              <w:t>1</w:t>
            </w:r>
            <w:r w:rsidRPr="005A3AFC">
              <w:rPr>
                <w:sz w:val="16"/>
                <w:szCs w:val="16"/>
              </w:rPr>
              <w:t xml:space="preserve">: </w:t>
            </w:r>
          </w:p>
          <w:p w:rsidR="00481A71" w:rsidRPr="005A3AFC" w:rsidRDefault="00481A71" w:rsidP="00BB0881">
            <w:pPr>
              <w:rPr>
                <w:sz w:val="16"/>
                <w:szCs w:val="16"/>
              </w:rPr>
            </w:pPr>
            <w:r w:rsidRPr="005A3AFC">
              <w:rPr>
                <w:sz w:val="16"/>
                <w:szCs w:val="16"/>
              </w:rPr>
              <w:t>НГЗ – 2076 тыс.т;</w:t>
            </w:r>
          </w:p>
          <w:p w:rsidR="00481A71" w:rsidRPr="005A3AFC" w:rsidRDefault="00481A71" w:rsidP="00BB0881">
            <w:pPr>
              <w:rPr>
                <w:sz w:val="16"/>
                <w:szCs w:val="16"/>
              </w:rPr>
            </w:pPr>
            <w:r w:rsidRPr="005A3AFC">
              <w:rPr>
                <w:sz w:val="16"/>
                <w:szCs w:val="16"/>
              </w:rPr>
              <w:t>НИЗ – 580 тыс.т;</w:t>
            </w:r>
          </w:p>
          <w:p w:rsidR="00481A71" w:rsidRPr="005A3AFC" w:rsidRDefault="00481A71" w:rsidP="00BB0881">
            <w:pPr>
              <w:rPr>
                <w:sz w:val="16"/>
                <w:szCs w:val="16"/>
              </w:rPr>
            </w:pPr>
            <w:r w:rsidRPr="005A3AFC">
              <w:rPr>
                <w:sz w:val="16"/>
                <w:szCs w:val="16"/>
              </w:rPr>
              <w:t>КИН – 0,279</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Разрабатываемое,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rPr>
            </w:pPr>
            <w:r w:rsidRPr="005A3AFC">
              <w:rPr>
                <w:sz w:val="16"/>
                <w:szCs w:val="16"/>
                <w:lang w:val="en-US"/>
              </w:rPr>
              <w:t>III-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tabs>
                <w:tab w:val="center" w:pos="252"/>
              </w:tabs>
              <w:rPr>
                <w:sz w:val="16"/>
                <w:szCs w:val="16"/>
              </w:rPr>
            </w:pPr>
            <w:r w:rsidRPr="005A3AFC">
              <w:rPr>
                <w:sz w:val="16"/>
                <w:szCs w:val="16"/>
              </w:rPr>
              <w:tab/>
              <w:t>46</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 км"/>
              </w:smartTagPr>
              <w:r w:rsidRPr="005A3AFC">
                <w:rPr>
                  <w:sz w:val="16"/>
                  <w:szCs w:val="16"/>
                </w:rPr>
                <w:t>2 км</w:t>
              </w:r>
            </w:smartTag>
            <w:r w:rsidRPr="005A3AFC">
              <w:rPr>
                <w:sz w:val="16"/>
                <w:szCs w:val="16"/>
              </w:rPr>
              <w:t xml:space="preserve"> к востоку от д.Красный Зилим</w:t>
            </w:r>
          </w:p>
        </w:tc>
        <w:tc>
          <w:tcPr>
            <w:tcW w:w="1260" w:type="dxa"/>
            <w:shd w:val="clear" w:color="auto" w:fill="auto"/>
          </w:tcPr>
          <w:p w:rsidR="00481A71" w:rsidRPr="005A3AFC" w:rsidRDefault="00481A71" w:rsidP="00BB0881">
            <w:pPr>
              <w:jc w:val="center"/>
              <w:rPr>
                <w:sz w:val="16"/>
                <w:szCs w:val="16"/>
              </w:rPr>
            </w:pPr>
            <w:r w:rsidRPr="005A3AFC">
              <w:rPr>
                <w:sz w:val="16"/>
                <w:szCs w:val="16"/>
              </w:rPr>
              <w:t>Бурый уголь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Зилимское</w:t>
            </w:r>
          </w:p>
          <w:p w:rsidR="00481A71" w:rsidRPr="005A3AFC" w:rsidRDefault="00481A71" w:rsidP="00BB0881">
            <w:pPr>
              <w:jc w:val="center"/>
              <w:rPr>
                <w:sz w:val="16"/>
                <w:szCs w:val="16"/>
              </w:rPr>
            </w:pPr>
            <w:r w:rsidRPr="005A3AFC">
              <w:rPr>
                <w:sz w:val="16"/>
                <w:szCs w:val="16"/>
              </w:rPr>
              <w:t>Бурые угли приурочены к тюльганской свите миоцена. Месторождение состоит из трех участков: Восточный, Митрейка и Южный. Угольная залежь на участке «Восточном» прослежи</w:t>
            </w:r>
            <w:r w:rsidRPr="005A3AFC">
              <w:rPr>
                <w:sz w:val="16"/>
                <w:szCs w:val="16"/>
              </w:rPr>
              <w:softHyphen/>
            </w:r>
            <w:r w:rsidRPr="005A3AFC">
              <w:rPr>
                <w:spacing w:val="4"/>
                <w:sz w:val="16"/>
                <w:szCs w:val="16"/>
              </w:rPr>
              <w:t xml:space="preserve">вается с юго-востока на северо-запад до </w:t>
            </w:r>
            <w:smartTag w:uri="urn:schemas-microsoft-com:office:smarttags" w:element="metricconverter">
              <w:smartTagPr>
                <w:attr w:name="ProductID" w:val="1,3 км"/>
              </w:smartTagPr>
              <w:r w:rsidRPr="005A3AFC">
                <w:rPr>
                  <w:spacing w:val="4"/>
                  <w:sz w:val="16"/>
                  <w:szCs w:val="16"/>
                </w:rPr>
                <w:t xml:space="preserve">1,3 </w:t>
              </w:r>
              <w:r w:rsidRPr="005A3AFC">
                <w:rPr>
                  <w:iCs/>
                  <w:spacing w:val="4"/>
                  <w:sz w:val="16"/>
                  <w:szCs w:val="16"/>
                </w:rPr>
                <w:t>км</w:t>
              </w:r>
            </w:smartTag>
            <w:r w:rsidRPr="005A3AFC">
              <w:rPr>
                <w:iCs/>
                <w:spacing w:val="4"/>
                <w:sz w:val="16"/>
                <w:szCs w:val="16"/>
              </w:rPr>
              <w:t xml:space="preserve"> </w:t>
            </w:r>
            <w:r w:rsidRPr="005A3AFC">
              <w:rPr>
                <w:spacing w:val="4"/>
                <w:sz w:val="16"/>
                <w:szCs w:val="16"/>
              </w:rPr>
              <w:t>и представле</w:t>
            </w:r>
            <w:r w:rsidRPr="005A3AFC">
              <w:rPr>
                <w:spacing w:val="4"/>
                <w:sz w:val="16"/>
                <w:szCs w:val="16"/>
              </w:rPr>
              <w:softHyphen/>
            </w:r>
            <w:r w:rsidRPr="005A3AFC">
              <w:rPr>
                <w:sz w:val="16"/>
                <w:szCs w:val="16"/>
              </w:rPr>
              <w:t>на тремя угольными пласт</w:t>
            </w:r>
            <w:r w:rsidRPr="005A3AFC">
              <w:rPr>
                <w:sz w:val="16"/>
                <w:szCs w:val="16"/>
              </w:rPr>
              <w:t>а</w:t>
            </w:r>
            <w:r w:rsidRPr="005A3AFC">
              <w:rPr>
                <w:sz w:val="16"/>
                <w:szCs w:val="16"/>
              </w:rPr>
              <w:t xml:space="preserve">ми, разделенными алевритистыми </w:t>
            </w:r>
            <w:r w:rsidRPr="005A3AFC">
              <w:rPr>
                <w:spacing w:val="-1"/>
                <w:sz w:val="16"/>
                <w:szCs w:val="16"/>
              </w:rPr>
              <w:t>жи</w:t>
            </w:r>
            <w:r w:rsidRPr="005A3AFC">
              <w:rPr>
                <w:spacing w:val="-1"/>
                <w:sz w:val="16"/>
                <w:szCs w:val="16"/>
              </w:rPr>
              <w:t>р</w:t>
            </w:r>
            <w:r w:rsidRPr="005A3AFC">
              <w:rPr>
                <w:spacing w:val="-1"/>
                <w:sz w:val="16"/>
                <w:szCs w:val="16"/>
              </w:rPr>
              <w:t>ными и углистыми глинами. Первый и третий пласты под</w:t>
            </w:r>
            <w:r w:rsidRPr="005A3AFC">
              <w:rPr>
                <w:spacing w:val="-1"/>
                <w:sz w:val="16"/>
                <w:szCs w:val="16"/>
              </w:rPr>
              <w:softHyphen/>
              <w:t>верглись значительн</w:t>
            </w:r>
            <w:r w:rsidRPr="005A3AFC">
              <w:rPr>
                <w:spacing w:val="-1"/>
                <w:sz w:val="16"/>
                <w:szCs w:val="16"/>
              </w:rPr>
              <w:t>о</w:t>
            </w:r>
            <w:r w:rsidRPr="005A3AFC">
              <w:rPr>
                <w:spacing w:val="-1"/>
                <w:sz w:val="16"/>
                <w:szCs w:val="16"/>
              </w:rPr>
              <w:t>му размыву и имеют ограниченное рас</w:t>
            </w:r>
            <w:r w:rsidRPr="005A3AFC">
              <w:rPr>
                <w:spacing w:val="-1"/>
                <w:sz w:val="16"/>
                <w:szCs w:val="16"/>
              </w:rPr>
              <w:softHyphen/>
            </w:r>
            <w:r w:rsidRPr="005A3AFC">
              <w:rPr>
                <w:spacing w:val="3"/>
                <w:sz w:val="16"/>
                <w:szCs w:val="16"/>
              </w:rPr>
              <w:t>пространение. Мощность их изменяе</w:t>
            </w:r>
            <w:r w:rsidRPr="005A3AFC">
              <w:rPr>
                <w:spacing w:val="3"/>
                <w:sz w:val="16"/>
                <w:szCs w:val="16"/>
              </w:rPr>
              <w:t>т</w:t>
            </w:r>
            <w:r w:rsidRPr="005A3AFC">
              <w:rPr>
                <w:spacing w:val="3"/>
                <w:sz w:val="16"/>
                <w:szCs w:val="16"/>
              </w:rPr>
              <w:t xml:space="preserve">ся от 0,5 до </w:t>
            </w:r>
            <w:smartTag w:uri="urn:schemas-microsoft-com:office:smarttags" w:element="metricconverter">
              <w:smartTagPr>
                <w:attr w:name="ProductID" w:val="5,0 м"/>
              </w:smartTagPr>
              <w:r w:rsidRPr="005A3AFC">
                <w:rPr>
                  <w:spacing w:val="3"/>
                  <w:sz w:val="16"/>
                  <w:szCs w:val="16"/>
                </w:rPr>
                <w:t xml:space="preserve">5,0 </w:t>
              </w:r>
              <w:r w:rsidRPr="005A3AFC">
                <w:rPr>
                  <w:iCs/>
                  <w:spacing w:val="3"/>
                  <w:sz w:val="16"/>
                  <w:szCs w:val="16"/>
                </w:rPr>
                <w:t>м</w:t>
              </w:r>
            </w:smartTag>
            <w:r w:rsidRPr="005A3AFC">
              <w:rPr>
                <w:iCs/>
                <w:spacing w:val="3"/>
                <w:sz w:val="16"/>
                <w:szCs w:val="16"/>
              </w:rPr>
              <w:t xml:space="preserve">. </w:t>
            </w:r>
            <w:r w:rsidRPr="005A3AFC">
              <w:rPr>
                <w:spacing w:val="3"/>
                <w:sz w:val="16"/>
                <w:szCs w:val="16"/>
              </w:rPr>
              <w:t>Вто</w:t>
            </w:r>
            <w:r w:rsidRPr="005A3AFC">
              <w:rPr>
                <w:spacing w:val="3"/>
                <w:sz w:val="16"/>
                <w:szCs w:val="16"/>
              </w:rPr>
              <w:softHyphen/>
            </w:r>
            <w:r w:rsidRPr="005A3AFC">
              <w:rPr>
                <w:sz w:val="16"/>
                <w:szCs w:val="16"/>
              </w:rPr>
              <w:t>рой (основной) пласт прослеживается по всему участку, мощ</w:t>
            </w:r>
            <w:r w:rsidRPr="005A3AFC">
              <w:rPr>
                <w:sz w:val="16"/>
                <w:szCs w:val="16"/>
              </w:rPr>
              <w:softHyphen/>
            </w:r>
            <w:r w:rsidRPr="005A3AFC">
              <w:rPr>
                <w:spacing w:val="3"/>
                <w:sz w:val="16"/>
                <w:szCs w:val="16"/>
              </w:rPr>
              <w:t xml:space="preserve">ность его от 1,4 до </w:t>
            </w:r>
            <w:smartTag w:uri="urn:schemas-microsoft-com:office:smarttags" w:element="metricconverter">
              <w:smartTagPr>
                <w:attr w:name="ProductID" w:val="11,05 м"/>
              </w:smartTagPr>
              <w:r w:rsidRPr="005A3AFC">
                <w:rPr>
                  <w:spacing w:val="3"/>
                  <w:sz w:val="16"/>
                  <w:szCs w:val="16"/>
                </w:rPr>
                <w:t xml:space="preserve">11,05 </w:t>
              </w:r>
              <w:r w:rsidRPr="005A3AFC">
                <w:rPr>
                  <w:iCs/>
                  <w:spacing w:val="3"/>
                  <w:sz w:val="16"/>
                  <w:szCs w:val="16"/>
                </w:rPr>
                <w:t>м</w:t>
              </w:r>
            </w:smartTag>
            <w:r w:rsidRPr="005A3AFC">
              <w:rPr>
                <w:iCs/>
                <w:spacing w:val="3"/>
                <w:sz w:val="16"/>
                <w:szCs w:val="16"/>
              </w:rPr>
              <w:t xml:space="preserve">. </w:t>
            </w:r>
            <w:r w:rsidRPr="005A3AFC">
              <w:rPr>
                <w:spacing w:val="3"/>
                <w:sz w:val="16"/>
                <w:szCs w:val="16"/>
              </w:rPr>
              <w:t>Уголь представлен преимущест</w:t>
            </w:r>
            <w:r w:rsidRPr="005A3AFC">
              <w:rPr>
                <w:spacing w:val="3"/>
                <w:sz w:val="16"/>
                <w:szCs w:val="16"/>
              </w:rPr>
              <w:softHyphen/>
              <w:t>венно земл</w:t>
            </w:r>
            <w:r w:rsidRPr="005A3AFC">
              <w:rPr>
                <w:spacing w:val="3"/>
                <w:sz w:val="16"/>
                <w:szCs w:val="16"/>
              </w:rPr>
              <w:t>и</w:t>
            </w:r>
            <w:r w:rsidRPr="005A3AFC">
              <w:rPr>
                <w:spacing w:val="3"/>
                <w:sz w:val="16"/>
                <w:szCs w:val="16"/>
              </w:rPr>
              <w:t>стыми и кусковатыми разностями. Угольная за</w:t>
            </w:r>
            <w:r w:rsidRPr="005A3AFC">
              <w:rPr>
                <w:spacing w:val="3"/>
                <w:sz w:val="16"/>
                <w:szCs w:val="16"/>
              </w:rPr>
              <w:softHyphen/>
              <w:t>лежь на участках «Митре</w:t>
            </w:r>
            <w:r w:rsidRPr="005A3AFC">
              <w:rPr>
                <w:spacing w:val="3"/>
                <w:sz w:val="16"/>
                <w:szCs w:val="16"/>
              </w:rPr>
              <w:t>й</w:t>
            </w:r>
            <w:r w:rsidRPr="005A3AFC">
              <w:rPr>
                <w:spacing w:val="3"/>
                <w:sz w:val="16"/>
                <w:szCs w:val="16"/>
              </w:rPr>
              <w:t>ка» и «Южный» состоит из трех пл</w:t>
            </w:r>
            <w:r w:rsidRPr="005A3AFC">
              <w:rPr>
                <w:spacing w:val="3"/>
                <w:sz w:val="16"/>
                <w:szCs w:val="16"/>
              </w:rPr>
              <w:t>а</w:t>
            </w:r>
            <w:r w:rsidRPr="005A3AFC">
              <w:rPr>
                <w:spacing w:val="3"/>
                <w:sz w:val="16"/>
                <w:szCs w:val="16"/>
              </w:rPr>
              <w:lastRenderedPageBreak/>
              <w:t xml:space="preserve">стов с общей мощностью угля от 5,5 до </w:t>
            </w:r>
            <w:smartTag w:uri="urn:schemas-microsoft-com:office:smarttags" w:element="metricconverter">
              <w:smartTagPr>
                <w:attr w:name="ProductID" w:val="14,0 м"/>
              </w:smartTagPr>
              <w:r w:rsidRPr="005A3AFC">
                <w:rPr>
                  <w:spacing w:val="3"/>
                  <w:sz w:val="16"/>
                  <w:szCs w:val="16"/>
                </w:rPr>
                <w:t xml:space="preserve">14,0 </w:t>
              </w:r>
              <w:r w:rsidRPr="005A3AFC">
                <w:rPr>
                  <w:iCs/>
                  <w:spacing w:val="3"/>
                  <w:sz w:val="16"/>
                  <w:szCs w:val="16"/>
                </w:rPr>
                <w:t>м</w:t>
              </w:r>
            </w:smartTag>
            <w:r w:rsidRPr="005A3AFC">
              <w:rPr>
                <w:iCs/>
                <w:spacing w:val="3"/>
                <w:sz w:val="16"/>
                <w:szCs w:val="16"/>
              </w:rPr>
              <w:t>.</w:t>
            </w:r>
          </w:p>
        </w:tc>
        <w:tc>
          <w:tcPr>
            <w:tcW w:w="1260" w:type="dxa"/>
            <w:shd w:val="clear" w:color="auto" w:fill="auto"/>
          </w:tcPr>
          <w:p w:rsidR="00481A71" w:rsidRPr="005A3AFC" w:rsidRDefault="00481A71" w:rsidP="00BB0881">
            <w:pPr>
              <w:rPr>
                <w:spacing w:val="11"/>
                <w:sz w:val="16"/>
                <w:szCs w:val="16"/>
              </w:rPr>
            </w:pPr>
            <w:r w:rsidRPr="005A3AFC">
              <w:rPr>
                <w:spacing w:val="11"/>
                <w:sz w:val="16"/>
                <w:szCs w:val="16"/>
              </w:rPr>
              <w:lastRenderedPageBreak/>
              <w:t xml:space="preserve">влага 15,28%, </w:t>
            </w:r>
          </w:p>
          <w:p w:rsidR="00481A71" w:rsidRPr="005A3AFC" w:rsidRDefault="00481A71" w:rsidP="00BB0881">
            <w:pPr>
              <w:rPr>
                <w:spacing w:val="2"/>
                <w:sz w:val="16"/>
                <w:szCs w:val="16"/>
              </w:rPr>
            </w:pPr>
            <w:r w:rsidRPr="005A3AFC">
              <w:rPr>
                <w:spacing w:val="11"/>
                <w:sz w:val="16"/>
                <w:szCs w:val="16"/>
              </w:rPr>
              <w:t>зола 34,43%, калори</w:t>
            </w:r>
            <w:r w:rsidRPr="005A3AFC">
              <w:rPr>
                <w:spacing w:val="11"/>
                <w:sz w:val="16"/>
                <w:szCs w:val="16"/>
              </w:rPr>
              <w:t>й</w:t>
            </w:r>
            <w:r w:rsidRPr="005A3AFC">
              <w:rPr>
                <w:spacing w:val="11"/>
                <w:sz w:val="16"/>
                <w:szCs w:val="16"/>
              </w:rPr>
              <w:t xml:space="preserve">ность </w:t>
            </w:r>
            <w:r w:rsidRPr="005A3AFC">
              <w:rPr>
                <w:spacing w:val="2"/>
                <w:sz w:val="16"/>
                <w:szCs w:val="16"/>
              </w:rPr>
              <w:t xml:space="preserve">4339 </w:t>
            </w:r>
            <w:r w:rsidRPr="005A3AFC">
              <w:rPr>
                <w:iCs/>
                <w:spacing w:val="2"/>
                <w:sz w:val="16"/>
                <w:szCs w:val="16"/>
              </w:rPr>
              <w:t xml:space="preserve">кал, </w:t>
            </w:r>
            <w:r w:rsidRPr="005A3AFC">
              <w:rPr>
                <w:spacing w:val="2"/>
                <w:sz w:val="16"/>
                <w:szCs w:val="16"/>
              </w:rPr>
              <w:t xml:space="preserve">летучие 39,74%', </w:t>
            </w:r>
          </w:p>
          <w:p w:rsidR="00481A71" w:rsidRPr="005A3AFC" w:rsidRDefault="00481A71" w:rsidP="00BB0881">
            <w:pPr>
              <w:rPr>
                <w:sz w:val="16"/>
                <w:szCs w:val="16"/>
              </w:rPr>
            </w:pPr>
            <w:r w:rsidRPr="005A3AFC">
              <w:rPr>
                <w:spacing w:val="2"/>
                <w:sz w:val="16"/>
                <w:szCs w:val="16"/>
              </w:rPr>
              <w:t>сера 3,55%, битумы 4,84%, удел</w:t>
            </w:r>
            <w:r w:rsidRPr="005A3AFC">
              <w:rPr>
                <w:spacing w:val="2"/>
                <w:sz w:val="16"/>
                <w:szCs w:val="16"/>
              </w:rPr>
              <w:t>ь</w:t>
            </w:r>
            <w:r w:rsidRPr="005A3AFC">
              <w:rPr>
                <w:sz w:val="16"/>
                <w:szCs w:val="16"/>
              </w:rPr>
              <w:t>ный вес 1,71.</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1092 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на балансе не состоит</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lastRenderedPageBreak/>
              <w:t>IV-</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54</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 км"/>
              </w:smartTagPr>
              <w:r w:rsidRPr="005A3AFC">
                <w:rPr>
                  <w:sz w:val="16"/>
                  <w:szCs w:val="16"/>
                </w:rPr>
                <w:t>2 км</w:t>
              </w:r>
            </w:smartTag>
            <w:r w:rsidRPr="005A3AFC">
              <w:rPr>
                <w:sz w:val="16"/>
                <w:szCs w:val="16"/>
              </w:rPr>
              <w:t xml:space="preserve"> западнее д.Сабанчи</w:t>
            </w:r>
          </w:p>
        </w:tc>
        <w:tc>
          <w:tcPr>
            <w:tcW w:w="1260" w:type="dxa"/>
            <w:shd w:val="clear" w:color="auto" w:fill="auto"/>
          </w:tcPr>
          <w:p w:rsidR="00481A71" w:rsidRPr="005A3AFC" w:rsidRDefault="00481A71" w:rsidP="00BB0881">
            <w:pPr>
              <w:jc w:val="center"/>
              <w:rPr>
                <w:sz w:val="16"/>
                <w:szCs w:val="16"/>
              </w:rPr>
            </w:pPr>
            <w:r w:rsidRPr="005A3AFC">
              <w:rPr>
                <w:sz w:val="16"/>
                <w:szCs w:val="16"/>
              </w:rPr>
              <w:t>Бурый уголь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jc w:val="cente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Константиновское</w:t>
            </w:r>
          </w:p>
          <w:p w:rsidR="00481A71" w:rsidRPr="005A3AFC" w:rsidRDefault="00481A71" w:rsidP="00BB0881">
            <w:pPr>
              <w:jc w:val="center"/>
              <w:rPr>
                <w:bCs/>
                <w:iCs/>
                <w:sz w:val="16"/>
                <w:szCs w:val="16"/>
              </w:rPr>
            </w:pPr>
            <w:r w:rsidRPr="005A3AFC">
              <w:rPr>
                <w:bCs/>
                <w:iCs/>
                <w:sz w:val="16"/>
                <w:szCs w:val="16"/>
              </w:rPr>
              <w:t>Бурый уголь залегает среди глин миоц</w:t>
            </w:r>
            <w:r w:rsidRPr="005A3AFC">
              <w:rPr>
                <w:bCs/>
                <w:iCs/>
                <w:sz w:val="16"/>
                <w:szCs w:val="16"/>
              </w:rPr>
              <w:t>е</w:t>
            </w:r>
            <w:r w:rsidRPr="005A3AFC">
              <w:rPr>
                <w:bCs/>
                <w:iCs/>
                <w:sz w:val="16"/>
                <w:szCs w:val="16"/>
              </w:rPr>
              <w:t xml:space="preserve">нового возраста. Мощность пласта угля достигает до </w:t>
            </w:r>
            <w:smartTag w:uri="urn:schemas-microsoft-com:office:smarttags" w:element="metricconverter">
              <w:smartTagPr>
                <w:attr w:name="ProductID" w:val="3 м"/>
              </w:smartTagPr>
              <w:r w:rsidRPr="005A3AFC">
                <w:rPr>
                  <w:bCs/>
                  <w:iCs/>
                  <w:sz w:val="16"/>
                  <w:szCs w:val="16"/>
                </w:rPr>
                <w:t>3 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Калорийность 3850 кал.</w:t>
            </w:r>
          </w:p>
          <w:p w:rsidR="00481A71" w:rsidRPr="005A3AFC" w:rsidRDefault="00481A71" w:rsidP="00BB0881">
            <w:pPr>
              <w:rPr>
                <w:sz w:val="16"/>
                <w:szCs w:val="16"/>
              </w:rPr>
            </w:pPr>
            <w:r w:rsidRPr="005A3AFC">
              <w:rPr>
                <w:sz w:val="16"/>
                <w:szCs w:val="16"/>
              </w:rPr>
              <w:t>Зольность 37-49%, лаб. вл</w:t>
            </w:r>
            <w:r w:rsidRPr="005A3AFC">
              <w:rPr>
                <w:sz w:val="16"/>
                <w:szCs w:val="16"/>
              </w:rPr>
              <w:t>а</w:t>
            </w:r>
            <w:r w:rsidRPr="005A3AFC">
              <w:rPr>
                <w:sz w:val="16"/>
                <w:szCs w:val="16"/>
              </w:rPr>
              <w:t>га 5,9%, с</w:t>
            </w:r>
            <w:r w:rsidRPr="005A3AFC">
              <w:rPr>
                <w:sz w:val="16"/>
                <w:szCs w:val="16"/>
              </w:rPr>
              <w:t>о</w:t>
            </w:r>
            <w:r w:rsidRPr="005A3AFC">
              <w:rPr>
                <w:sz w:val="16"/>
                <w:szCs w:val="16"/>
              </w:rPr>
              <w:t>держание летучих 37,83%, с</w:t>
            </w:r>
            <w:r w:rsidRPr="005A3AFC">
              <w:rPr>
                <w:sz w:val="16"/>
                <w:szCs w:val="16"/>
              </w:rPr>
              <w:t>о</w:t>
            </w:r>
            <w:r w:rsidRPr="005A3AFC">
              <w:rPr>
                <w:sz w:val="16"/>
                <w:szCs w:val="16"/>
              </w:rPr>
              <w:t>держание серы 1,37%</w:t>
            </w: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IV-</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63</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w:t>
            </w:r>
            <w:r w:rsidRPr="005A3AFC">
              <w:rPr>
                <w:spacing w:val="7"/>
                <w:sz w:val="16"/>
                <w:szCs w:val="16"/>
              </w:rPr>
              <w:t>близ д. Явгил</w:t>
            </w:r>
            <w:r w:rsidRPr="005A3AFC">
              <w:rPr>
                <w:spacing w:val="7"/>
                <w:sz w:val="16"/>
                <w:szCs w:val="16"/>
              </w:rPr>
              <w:t>ь</w:t>
            </w:r>
            <w:r w:rsidRPr="005A3AFC">
              <w:rPr>
                <w:spacing w:val="7"/>
                <w:sz w:val="16"/>
                <w:szCs w:val="16"/>
              </w:rPr>
              <w:t>ды</w:t>
            </w:r>
          </w:p>
        </w:tc>
        <w:tc>
          <w:tcPr>
            <w:tcW w:w="1260" w:type="dxa"/>
            <w:shd w:val="clear" w:color="auto" w:fill="auto"/>
          </w:tcPr>
          <w:p w:rsidR="00481A71" w:rsidRPr="005A3AFC" w:rsidRDefault="00481A71" w:rsidP="00BB0881">
            <w:pPr>
              <w:jc w:val="center"/>
              <w:rPr>
                <w:sz w:val="16"/>
                <w:szCs w:val="16"/>
              </w:rPr>
            </w:pPr>
            <w:r w:rsidRPr="005A3AFC">
              <w:rPr>
                <w:sz w:val="16"/>
                <w:szCs w:val="16"/>
              </w:rPr>
              <w:t>Бурый уголь</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Явгильдинское</w:t>
            </w:r>
          </w:p>
          <w:p w:rsidR="00481A71" w:rsidRPr="005A3AFC" w:rsidRDefault="00481A71" w:rsidP="00BB0881">
            <w:pPr>
              <w:jc w:val="center"/>
              <w:rPr>
                <w:sz w:val="16"/>
                <w:szCs w:val="16"/>
              </w:rPr>
            </w:pPr>
            <w:r w:rsidRPr="005A3AFC">
              <w:rPr>
                <w:spacing w:val="7"/>
                <w:sz w:val="16"/>
                <w:szCs w:val="16"/>
              </w:rPr>
              <w:t>Бурый уголь залегает в виде небол</w:t>
            </w:r>
            <w:r w:rsidRPr="005A3AFC">
              <w:rPr>
                <w:spacing w:val="7"/>
                <w:sz w:val="16"/>
                <w:szCs w:val="16"/>
              </w:rPr>
              <w:t>ь</w:t>
            </w:r>
            <w:r w:rsidRPr="005A3AFC">
              <w:rPr>
                <w:spacing w:val="7"/>
                <w:sz w:val="16"/>
                <w:szCs w:val="16"/>
              </w:rPr>
              <w:t xml:space="preserve">ших линз мощностью до </w:t>
            </w:r>
            <w:smartTag w:uri="urn:schemas-microsoft-com:office:smarttags" w:element="metricconverter">
              <w:smartTagPr>
                <w:attr w:name="ProductID" w:val="6 м"/>
              </w:smartTagPr>
              <w:r w:rsidRPr="005A3AFC">
                <w:rPr>
                  <w:spacing w:val="7"/>
                  <w:sz w:val="16"/>
                  <w:szCs w:val="16"/>
                </w:rPr>
                <w:t xml:space="preserve">6 </w:t>
              </w:r>
              <w:r w:rsidRPr="005A3AFC">
                <w:rPr>
                  <w:iCs/>
                  <w:spacing w:val="7"/>
                  <w:sz w:val="16"/>
                  <w:szCs w:val="16"/>
                </w:rPr>
                <w:t>м</w:t>
              </w:r>
            </w:smartTag>
            <w:r w:rsidRPr="005A3AFC">
              <w:rPr>
                <w:iCs/>
                <w:spacing w:val="7"/>
                <w:sz w:val="16"/>
                <w:szCs w:val="16"/>
              </w:rPr>
              <w:t xml:space="preserve"> </w:t>
            </w:r>
            <w:r w:rsidRPr="005A3AFC">
              <w:rPr>
                <w:spacing w:val="7"/>
                <w:sz w:val="16"/>
                <w:szCs w:val="16"/>
              </w:rPr>
              <w:t xml:space="preserve">среди белых глин и песков миоцена </w:t>
            </w:r>
            <w:r w:rsidRPr="005A3AFC">
              <w:rPr>
                <w:spacing w:val="4"/>
                <w:sz w:val="16"/>
                <w:szCs w:val="16"/>
              </w:rPr>
              <w:t>и пре</w:t>
            </w:r>
            <w:r w:rsidRPr="005A3AFC">
              <w:rPr>
                <w:spacing w:val="4"/>
                <w:sz w:val="16"/>
                <w:szCs w:val="16"/>
              </w:rPr>
              <w:t>д</w:t>
            </w:r>
            <w:r w:rsidRPr="005A3AFC">
              <w:rPr>
                <w:spacing w:val="4"/>
                <w:sz w:val="16"/>
                <w:szCs w:val="16"/>
              </w:rPr>
              <w:t>ставлен лигнитизированными и глин</w:t>
            </w:r>
            <w:r w:rsidRPr="005A3AFC">
              <w:rPr>
                <w:spacing w:val="4"/>
                <w:sz w:val="16"/>
                <w:szCs w:val="16"/>
              </w:rPr>
              <w:t>и</w:t>
            </w:r>
            <w:r w:rsidRPr="005A3AFC">
              <w:rPr>
                <w:spacing w:val="4"/>
                <w:sz w:val="16"/>
                <w:szCs w:val="16"/>
              </w:rPr>
              <w:t>стыми разностя</w:t>
            </w:r>
            <w:r w:rsidRPr="005A3AFC">
              <w:rPr>
                <w:spacing w:val="4"/>
                <w:sz w:val="16"/>
                <w:szCs w:val="16"/>
              </w:rPr>
              <w:softHyphen/>
              <w:t>ми.</w:t>
            </w:r>
          </w:p>
        </w:tc>
        <w:tc>
          <w:tcPr>
            <w:tcW w:w="1260" w:type="dxa"/>
            <w:shd w:val="clear" w:color="auto" w:fill="auto"/>
          </w:tcPr>
          <w:p w:rsidR="00481A71" w:rsidRPr="005A3AFC" w:rsidRDefault="00481A71" w:rsidP="00BB0881">
            <w:pPr>
              <w:rPr>
                <w:sz w:val="16"/>
                <w:szCs w:val="16"/>
              </w:rPr>
            </w:pPr>
            <w:r w:rsidRPr="005A3AFC">
              <w:rPr>
                <w:spacing w:val="4"/>
                <w:sz w:val="16"/>
                <w:szCs w:val="16"/>
              </w:rPr>
              <w:t xml:space="preserve">Теплотворная способность его от 1000 до 4825 </w:t>
            </w:r>
            <w:r w:rsidRPr="005A3AFC">
              <w:rPr>
                <w:iCs/>
                <w:spacing w:val="4"/>
                <w:sz w:val="16"/>
                <w:szCs w:val="16"/>
              </w:rPr>
              <w:t xml:space="preserve">кал, </w:t>
            </w:r>
            <w:r w:rsidRPr="005A3AFC">
              <w:rPr>
                <w:spacing w:val="4"/>
                <w:sz w:val="16"/>
                <w:szCs w:val="16"/>
              </w:rPr>
              <w:t xml:space="preserve">влага от 3,6 до 17,3%, зола от 26,7 до 82,0%, сера от 0,9 до 3,0%, </w:t>
            </w:r>
            <w:r w:rsidRPr="005A3AFC">
              <w:rPr>
                <w:spacing w:val="5"/>
                <w:sz w:val="16"/>
                <w:szCs w:val="16"/>
              </w:rPr>
              <w:t>летучие от 26,1 до 44,26%.</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49 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17</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на правом берегу р.Белой, в </w:t>
            </w:r>
            <w:smartTag w:uri="urn:schemas-microsoft-com:office:smarttags" w:element="metricconverter">
              <w:smartTagPr>
                <w:attr w:name="ProductID" w:val="2,5 км"/>
              </w:smartTagPr>
              <w:r w:rsidRPr="005A3AFC">
                <w:rPr>
                  <w:sz w:val="16"/>
                  <w:szCs w:val="16"/>
                </w:rPr>
                <w:t>2,5 км</w:t>
              </w:r>
            </w:smartTag>
            <w:r w:rsidRPr="005A3AFC">
              <w:rPr>
                <w:sz w:val="16"/>
                <w:szCs w:val="16"/>
              </w:rPr>
              <w:t xml:space="preserve"> южнее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Горючие сла</w:t>
            </w:r>
            <w:r w:rsidRPr="005A3AFC">
              <w:rPr>
                <w:sz w:val="16"/>
                <w:szCs w:val="16"/>
              </w:rPr>
              <w:t>н</w:t>
            </w:r>
            <w:r w:rsidRPr="005A3AFC">
              <w:rPr>
                <w:sz w:val="16"/>
                <w:szCs w:val="16"/>
              </w:rPr>
              <w:t>цы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Охлебининское</w:t>
            </w:r>
          </w:p>
          <w:p w:rsidR="00481A71" w:rsidRPr="005A3AFC" w:rsidRDefault="00481A71" w:rsidP="00BB0881">
            <w:pPr>
              <w:jc w:val="center"/>
              <w:rPr>
                <w:bCs/>
                <w:iCs/>
                <w:sz w:val="16"/>
                <w:szCs w:val="16"/>
              </w:rPr>
            </w:pPr>
            <w:r w:rsidRPr="005A3AFC">
              <w:rPr>
                <w:spacing w:val="6"/>
                <w:sz w:val="16"/>
                <w:szCs w:val="16"/>
              </w:rPr>
              <w:t>Месторождение представля</w:t>
            </w:r>
            <w:r w:rsidRPr="005A3AFC">
              <w:rPr>
                <w:spacing w:val="6"/>
                <w:sz w:val="16"/>
                <w:szCs w:val="16"/>
              </w:rPr>
              <w:softHyphen/>
            </w:r>
            <w:r w:rsidRPr="005A3AFC">
              <w:rPr>
                <w:spacing w:val="3"/>
                <w:sz w:val="16"/>
                <w:szCs w:val="16"/>
              </w:rPr>
              <w:t xml:space="preserve">ет собой ряд прослоев горючих сланцев общей мощностью до </w:t>
            </w:r>
            <w:smartTag w:uri="urn:schemas-microsoft-com:office:smarttags" w:element="metricconverter">
              <w:smartTagPr>
                <w:attr w:name="ProductID" w:val="4 м"/>
              </w:smartTagPr>
              <w:r w:rsidRPr="005A3AFC">
                <w:rPr>
                  <w:sz w:val="16"/>
                  <w:szCs w:val="16"/>
                </w:rPr>
                <w:t xml:space="preserve">4 </w:t>
              </w:r>
              <w:r w:rsidRPr="005A3AFC">
                <w:rPr>
                  <w:iCs/>
                  <w:sz w:val="16"/>
                  <w:szCs w:val="16"/>
                </w:rPr>
                <w:t>м</w:t>
              </w:r>
            </w:smartTag>
            <w:r w:rsidRPr="005A3AFC">
              <w:rPr>
                <w:iCs/>
                <w:sz w:val="16"/>
                <w:szCs w:val="16"/>
              </w:rPr>
              <w:t xml:space="preserve">, </w:t>
            </w:r>
            <w:r w:rsidRPr="005A3AFC">
              <w:rPr>
                <w:sz w:val="16"/>
                <w:szCs w:val="16"/>
              </w:rPr>
              <w:t>залегающих среди глин третичного возраста и прослеж</w:t>
            </w:r>
            <w:r w:rsidRPr="005A3AFC">
              <w:rPr>
                <w:sz w:val="16"/>
                <w:szCs w:val="16"/>
              </w:rPr>
              <w:t>и</w:t>
            </w:r>
            <w:r w:rsidRPr="005A3AFC">
              <w:rPr>
                <w:sz w:val="16"/>
                <w:szCs w:val="16"/>
              </w:rPr>
              <w:t>в</w:t>
            </w:r>
            <w:r w:rsidRPr="005A3AFC">
              <w:rPr>
                <w:spacing w:val="-3"/>
                <w:sz w:val="16"/>
                <w:szCs w:val="16"/>
              </w:rPr>
              <w:t xml:space="preserve">ающихся в длину до </w:t>
            </w:r>
            <w:smartTag w:uri="urn:schemas-microsoft-com:office:smarttags" w:element="metricconverter">
              <w:smartTagPr>
                <w:attr w:name="ProductID" w:val="600 м"/>
              </w:smartTagPr>
              <w:r w:rsidRPr="005A3AFC">
                <w:rPr>
                  <w:spacing w:val="-3"/>
                  <w:sz w:val="16"/>
                  <w:szCs w:val="16"/>
                </w:rPr>
                <w:t>600 м</w:t>
              </w:r>
            </w:smartTag>
            <w:r w:rsidRPr="005A3AFC">
              <w:rPr>
                <w:spacing w:val="-3"/>
                <w:sz w:val="16"/>
                <w:szCs w:val="16"/>
              </w:rPr>
              <w:t xml:space="preserve"> </w:t>
            </w:r>
            <w:r w:rsidRPr="005A3AFC">
              <w:rPr>
                <w:spacing w:val="111"/>
                <w:sz w:val="16"/>
                <w:szCs w:val="16"/>
              </w:rPr>
              <w:t>ив</w:t>
            </w:r>
            <w:r w:rsidRPr="005A3AFC">
              <w:rPr>
                <w:spacing w:val="-3"/>
                <w:sz w:val="16"/>
                <w:szCs w:val="16"/>
              </w:rPr>
              <w:t xml:space="preserve"> ширину до </w:t>
            </w:r>
            <w:smartTag w:uri="urn:schemas-microsoft-com:office:smarttags" w:element="metricconverter">
              <w:smartTagPr>
                <w:attr w:name="ProductID" w:val="450 м"/>
              </w:smartTagPr>
              <w:r w:rsidRPr="005A3AFC">
                <w:rPr>
                  <w:spacing w:val="-3"/>
                  <w:sz w:val="16"/>
                  <w:szCs w:val="16"/>
                </w:rPr>
                <w:t xml:space="preserve">450 </w:t>
              </w:r>
              <w:r w:rsidRPr="005A3AFC">
                <w:rPr>
                  <w:iCs/>
                  <w:spacing w:val="-3"/>
                  <w:sz w:val="16"/>
                  <w:szCs w:val="16"/>
                </w:rPr>
                <w:t>м</w:t>
              </w:r>
            </w:smartTag>
            <w:r w:rsidRPr="005A3AFC">
              <w:rPr>
                <w:iCs/>
                <w:spacing w:val="-3"/>
                <w:sz w:val="16"/>
                <w:szCs w:val="16"/>
              </w:rPr>
              <w:t xml:space="preserve">. </w:t>
            </w:r>
            <w:r w:rsidRPr="005A3AFC">
              <w:rPr>
                <w:spacing w:val="-3"/>
                <w:sz w:val="16"/>
                <w:szCs w:val="16"/>
              </w:rPr>
              <w:t xml:space="preserve">Глубина </w:t>
            </w:r>
            <w:r w:rsidRPr="005A3AFC">
              <w:rPr>
                <w:sz w:val="16"/>
                <w:szCs w:val="16"/>
              </w:rPr>
              <w:t xml:space="preserve">залегания сланцев от 6 до </w:t>
            </w:r>
            <w:smartTag w:uri="urn:schemas-microsoft-com:office:smarttags" w:element="metricconverter">
              <w:smartTagPr>
                <w:attr w:name="ProductID" w:val="12 м"/>
              </w:smartTagPr>
              <w:r w:rsidRPr="005A3AFC">
                <w:rPr>
                  <w:sz w:val="16"/>
                  <w:szCs w:val="16"/>
                </w:rPr>
                <w:t xml:space="preserve">12 </w:t>
              </w:r>
              <w:r w:rsidRPr="005A3AFC">
                <w:rPr>
                  <w:iCs/>
                  <w:sz w:val="16"/>
                  <w:szCs w:val="16"/>
                </w:rPr>
                <w:t>м</w:t>
              </w:r>
            </w:smartTag>
            <w:r w:rsidRPr="005A3AFC">
              <w:rPr>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Нет данных, технологич</w:t>
            </w:r>
            <w:r w:rsidRPr="005A3AFC">
              <w:rPr>
                <w:sz w:val="16"/>
                <w:szCs w:val="16"/>
              </w:rPr>
              <w:t>е</w:t>
            </w:r>
            <w:r w:rsidRPr="005A3AFC">
              <w:rPr>
                <w:sz w:val="16"/>
                <w:szCs w:val="16"/>
              </w:rPr>
              <w:t>ские испыт</w:t>
            </w:r>
            <w:r w:rsidRPr="005A3AFC">
              <w:rPr>
                <w:sz w:val="16"/>
                <w:szCs w:val="16"/>
              </w:rPr>
              <w:t>а</w:t>
            </w:r>
            <w:r w:rsidRPr="005A3AFC">
              <w:rPr>
                <w:sz w:val="16"/>
                <w:szCs w:val="16"/>
              </w:rPr>
              <w:t>ния не пров</w:t>
            </w:r>
            <w:r w:rsidRPr="005A3AFC">
              <w:rPr>
                <w:sz w:val="16"/>
                <w:szCs w:val="16"/>
              </w:rPr>
              <w:t>о</w:t>
            </w:r>
            <w:r w:rsidRPr="005A3AFC">
              <w:rPr>
                <w:sz w:val="16"/>
                <w:szCs w:val="16"/>
              </w:rPr>
              <w:t>дились</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23</w:t>
            </w:r>
          </w:p>
        </w:tc>
        <w:tc>
          <w:tcPr>
            <w:tcW w:w="720" w:type="dxa"/>
            <w:shd w:val="clear" w:color="auto" w:fill="auto"/>
          </w:tcPr>
          <w:p w:rsidR="00481A71" w:rsidRPr="005A3AFC" w:rsidRDefault="00481A71" w:rsidP="00BB0881">
            <w:pPr>
              <w:jc w:val="center"/>
              <w:rPr>
                <w:sz w:val="16"/>
                <w:szCs w:val="16"/>
              </w:rPr>
            </w:pPr>
            <w:r w:rsidRPr="005A3AFC">
              <w:rPr>
                <w:sz w:val="16"/>
                <w:szCs w:val="16"/>
              </w:rPr>
              <w:t>9</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восточной о</w:t>
            </w:r>
            <w:r w:rsidRPr="005A3AFC">
              <w:rPr>
                <w:sz w:val="16"/>
                <w:szCs w:val="16"/>
              </w:rPr>
              <w:t>к</w:t>
            </w:r>
            <w:r w:rsidRPr="005A3AFC">
              <w:rPr>
                <w:sz w:val="16"/>
                <w:szCs w:val="16"/>
              </w:rPr>
              <w:t>раина д.Улукулево</w:t>
            </w:r>
          </w:p>
        </w:tc>
        <w:tc>
          <w:tcPr>
            <w:tcW w:w="1260" w:type="dxa"/>
            <w:shd w:val="clear" w:color="auto" w:fill="auto"/>
          </w:tcPr>
          <w:p w:rsidR="00481A71" w:rsidRPr="005A3AFC" w:rsidRDefault="00481A71" w:rsidP="00BB0881">
            <w:pPr>
              <w:jc w:val="center"/>
              <w:rPr>
                <w:sz w:val="16"/>
                <w:szCs w:val="16"/>
              </w:rPr>
            </w:pPr>
            <w:r w:rsidRPr="005A3AFC">
              <w:rPr>
                <w:sz w:val="16"/>
                <w:szCs w:val="16"/>
              </w:rPr>
              <w:t>Торф</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Cs/>
                <w:iCs/>
                <w:sz w:val="16"/>
                <w:szCs w:val="16"/>
              </w:rPr>
            </w:pPr>
            <w:r w:rsidRPr="005A3AFC">
              <w:rPr>
                <w:b/>
                <w:i/>
                <w:sz w:val="16"/>
                <w:szCs w:val="16"/>
              </w:rPr>
              <w:t>Сыланшил</w:t>
            </w:r>
            <w:r w:rsidRPr="005A3AFC">
              <w:rPr>
                <w:bCs/>
                <w:iCs/>
                <w:sz w:val="16"/>
                <w:szCs w:val="16"/>
              </w:rPr>
              <w:t xml:space="preserve"> </w:t>
            </w:r>
          </w:p>
          <w:p w:rsidR="00481A71" w:rsidRPr="005A3AFC" w:rsidRDefault="00481A71" w:rsidP="00BB0881">
            <w:pPr>
              <w:jc w:val="center"/>
              <w:rPr>
                <w:b/>
                <w:i/>
                <w:sz w:val="16"/>
                <w:szCs w:val="16"/>
              </w:rPr>
            </w:pPr>
            <w:r w:rsidRPr="005A3AFC">
              <w:rPr>
                <w:bCs/>
                <w:iCs/>
                <w:sz w:val="16"/>
                <w:szCs w:val="16"/>
              </w:rPr>
              <w:t xml:space="preserve">Залежи месторождения не велики, не превышают </w:t>
            </w:r>
            <w:smartTag w:uri="urn:schemas-microsoft-com:office:smarttags" w:element="metricconverter">
              <w:smartTagPr>
                <w:attr w:name="ProductID" w:val="88 га"/>
              </w:smartTagPr>
              <w:r w:rsidRPr="005A3AFC">
                <w:rPr>
                  <w:bCs/>
                  <w:iCs/>
                  <w:sz w:val="16"/>
                  <w:szCs w:val="16"/>
                </w:rPr>
                <w:t>88 га</w:t>
              </w:r>
            </w:smartTag>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9 тыс.т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41</w:t>
            </w:r>
          </w:p>
        </w:tc>
        <w:tc>
          <w:tcPr>
            <w:tcW w:w="720" w:type="dxa"/>
            <w:shd w:val="clear" w:color="auto" w:fill="auto"/>
          </w:tcPr>
          <w:p w:rsidR="00481A71" w:rsidRPr="005A3AFC" w:rsidRDefault="00481A71" w:rsidP="00BB0881">
            <w:pPr>
              <w:jc w:val="center"/>
              <w:rPr>
                <w:sz w:val="16"/>
                <w:szCs w:val="16"/>
              </w:rPr>
            </w:pPr>
            <w:r w:rsidRPr="005A3AFC">
              <w:rPr>
                <w:sz w:val="16"/>
                <w:szCs w:val="16"/>
              </w:rPr>
              <w:t>41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 км"/>
              </w:smartTagPr>
              <w:r w:rsidRPr="005A3AFC">
                <w:rPr>
                  <w:sz w:val="16"/>
                  <w:szCs w:val="16"/>
                </w:rPr>
                <w:t>1 км</w:t>
              </w:r>
            </w:smartTag>
            <w:r w:rsidRPr="005A3AFC">
              <w:rPr>
                <w:sz w:val="16"/>
                <w:szCs w:val="16"/>
              </w:rPr>
              <w:t xml:space="preserve"> южнее д.Бакрак</w:t>
            </w:r>
          </w:p>
        </w:tc>
        <w:tc>
          <w:tcPr>
            <w:tcW w:w="1260" w:type="dxa"/>
            <w:shd w:val="clear" w:color="auto" w:fill="auto"/>
          </w:tcPr>
          <w:p w:rsidR="00481A71" w:rsidRPr="005A3AFC" w:rsidRDefault="00481A71" w:rsidP="00BB0881">
            <w:pPr>
              <w:jc w:val="center"/>
              <w:rPr>
                <w:sz w:val="16"/>
                <w:szCs w:val="16"/>
              </w:rPr>
            </w:pPr>
            <w:r w:rsidRPr="005A3AFC">
              <w:rPr>
                <w:sz w:val="16"/>
                <w:szCs w:val="16"/>
              </w:rPr>
              <w:t>Торф</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Бакракское</w:t>
            </w:r>
          </w:p>
          <w:p w:rsidR="00481A71" w:rsidRPr="005A3AFC" w:rsidRDefault="00481A71" w:rsidP="00BB0881">
            <w:pPr>
              <w:jc w:val="center"/>
              <w:rPr>
                <w:bCs/>
                <w:iCs/>
                <w:sz w:val="16"/>
                <w:szCs w:val="16"/>
              </w:rPr>
            </w:pPr>
            <w:r w:rsidRPr="005A3AFC">
              <w:rPr>
                <w:bCs/>
                <w:iCs/>
                <w:sz w:val="16"/>
                <w:szCs w:val="16"/>
              </w:rPr>
              <w:t>Залежи месторождения не велики, не превышают 50-</w:t>
            </w:r>
            <w:smartTag w:uri="urn:schemas-microsoft-com:office:smarttags" w:element="metricconverter">
              <w:smartTagPr>
                <w:attr w:name="ProductID" w:val="70 га"/>
              </w:smartTagPr>
              <w:r w:rsidRPr="005A3AFC">
                <w:rPr>
                  <w:bCs/>
                  <w:iCs/>
                  <w:sz w:val="16"/>
                  <w:szCs w:val="16"/>
                </w:rPr>
                <w:t>70 га</w:t>
              </w:r>
            </w:smartTag>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 более 240 т/л</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44</w:t>
            </w:r>
          </w:p>
        </w:tc>
        <w:tc>
          <w:tcPr>
            <w:tcW w:w="720" w:type="dxa"/>
            <w:shd w:val="clear" w:color="auto" w:fill="auto"/>
          </w:tcPr>
          <w:p w:rsidR="00481A71" w:rsidRPr="005A3AFC" w:rsidRDefault="00481A71" w:rsidP="00BB0881">
            <w:pPr>
              <w:jc w:val="center"/>
              <w:rPr>
                <w:sz w:val="16"/>
                <w:szCs w:val="16"/>
              </w:rPr>
            </w:pPr>
            <w:r w:rsidRPr="005A3AFC">
              <w:rPr>
                <w:sz w:val="16"/>
                <w:szCs w:val="16"/>
              </w:rPr>
              <w:t>44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у ЮЗ окраины д.Мал.Утяш</w:t>
            </w:r>
          </w:p>
        </w:tc>
        <w:tc>
          <w:tcPr>
            <w:tcW w:w="1260" w:type="dxa"/>
            <w:shd w:val="clear" w:color="auto" w:fill="auto"/>
          </w:tcPr>
          <w:p w:rsidR="00481A71" w:rsidRPr="005A3AFC" w:rsidRDefault="00481A71" w:rsidP="00BB0881">
            <w:pPr>
              <w:jc w:val="center"/>
              <w:rPr>
                <w:sz w:val="16"/>
                <w:szCs w:val="16"/>
              </w:rPr>
            </w:pPr>
            <w:r w:rsidRPr="005A3AFC">
              <w:rPr>
                <w:sz w:val="16"/>
                <w:szCs w:val="16"/>
              </w:rPr>
              <w:t>Торф</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Зир-Юрган</w:t>
            </w:r>
          </w:p>
          <w:p w:rsidR="00481A71" w:rsidRPr="005A3AFC" w:rsidRDefault="00481A71" w:rsidP="00BB0881">
            <w:pPr>
              <w:jc w:val="center"/>
              <w:rPr>
                <w:b/>
                <w:i/>
                <w:sz w:val="16"/>
                <w:szCs w:val="16"/>
              </w:rPr>
            </w:pPr>
            <w:r w:rsidRPr="005A3AFC">
              <w:rPr>
                <w:bCs/>
                <w:iCs/>
                <w:sz w:val="16"/>
                <w:szCs w:val="16"/>
              </w:rPr>
              <w:t>Залежи месторождения не велики, не превышают 50-</w:t>
            </w:r>
            <w:smartTag w:uri="urn:schemas-microsoft-com:office:smarttags" w:element="metricconverter">
              <w:smartTagPr>
                <w:attr w:name="ProductID" w:val="70 га"/>
              </w:smartTagPr>
              <w:r w:rsidRPr="005A3AFC">
                <w:rPr>
                  <w:bCs/>
                  <w:iCs/>
                  <w:sz w:val="16"/>
                  <w:szCs w:val="16"/>
                </w:rPr>
                <w:t>70 га</w:t>
              </w:r>
            </w:smartTag>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 более 240 т/л</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состоит на балансе</w:t>
            </w:r>
          </w:p>
        </w:tc>
      </w:tr>
      <w:tr w:rsidR="00481A71" w:rsidRPr="005A3AFC" w:rsidTr="00481A71">
        <w:trPr>
          <w:gridAfter w:val="10"/>
          <w:wAfter w:w="10800" w:type="dxa"/>
        </w:trPr>
        <w:tc>
          <w:tcPr>
            <w:tcW w:w="14760" w:type="dxa"/>
            <w:gridSpan w:val="13"/>
            <w:shd w:val="clear" w:color="auto" w:fill="auto"/>
          </w:tcPr>
          <w:p w:rsidR="00481A71" w:rsidRPr="005A3AFC" w:rsidRDefault="00481A71" w:rsidP="00BB0881">
            <w:pPr>
              <w:jc w:val="center"/>
              <w:rPr>
                <w:sz w:val="16"/>
                <w:szCs w:val="16"/>
              </w:rPr>
            </w:pPr>
            <w:r w:rsidRPr="005A3AFC">
              <w:rPr>
                <w:b/>
                <w:sz w:val="16"/>
                <w:szCs w:val="16"/>
              </w:rPr>
              <w:t>Металлические ископаемые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48</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7 км"/>
              </w:smartTagPr>
              <w:r w:rsidRPr="005A3AFC">
                <w:rPr>
                  <w:sz w:val="16"/>
                  <w:szCs w:val="16"/>
                </w:rPr>
                <w:t>17 км</w:t>
              </w:r>
            </w:smartTag>
            <w:r w:rsidRPr="005A3AFC">
              <w:rPr>
                <w:sz w:val="16"/>
                <w:szCs w:val="16"/>
              </w:rPr>
              <w:t xml:space="preserve"> юго-восточнее </w:t>
            </w:r>
            <w:r w:rsidRPr="005A3AFC">
              <w:rPr>
                <w:sz w:val="16"/>
                <w:szCs w:val="16"/>
              </w:rPr>
              <w:lastRenderedPageBreak/>
              <w:t>с.Архангельское</w:t>
            </w:r>
          </w:p>
        </w:tc>
        <w:tc>
          <w:tcPr>
            <w:tcW w:w="1260" w:type="dxa"/>
            <w:shd w:val="clear" w:color="auto" w:fill="auto"/>
          </w:tcPr>
          <w:p w:rsidR="00481A71" w:rsidRPr="005A3AFC" w:rsidRDefault="00481A71" w:rsidP="00BB0881">
            <w:pPr>
              <w:jc w:val="center"/>
              <w:rPr>
                <w:sz w:val="16"/>
                <w:szCs w:val="16"/>
              </w:rPr>
            </w:pPr>
            <w:r w:rsidRPr="005A3AFC">
              <w:rPr>
                <w:sz w:val="16"/>
                <w:szCs w:val="16"/>
              </w:rPr>
              <w:lastRenderedPageBreak/>
              <w:t>Бурые желе</w:t>
            </w:r>
            <w:r w:rsidRPr="005A3AFC">
              <w:rPr>
                <w:sz w:val="16"/>
                <w:szCs w:val="16"/>
              </w:rPr>
              <w:t>з</w:t>
            </w:r>
            <w:r w:rsidRPr="005A3AFC">
              <w:rPr>
                <w:sz w:val="16"/>
                <w:szCs w:val="16"/>
              </w:rPr>
              <w:t>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Муллакаевское</w:t>
            </w:r>
          </w:p>
          <w:p w:rsidR="00481A71" w:rsidRPr="005A3AFC" w:rsidRDefault="00481A71" w:rsidP="00BB0881">
            <w:pPr>
              <w:jc w:val="center"/>
              <w:rPr>
                <w:sz w:val="16"/>
                <w:szCs w:val="16"/>
              </w:rPr>
            </w:pPr>
            <w:r w:rsidRPr="005A3AFC">
              <w:rPr>
                <w:bCs/>
                <w:iCs/>
                <w:sz w:val="16"/>
                <w:szCs w:val="16"/>
              </w:rPr>
              <w:t>Месторождение приурочено к алата</w:t>
            </w:r>
            <w:r w:rsidRPr="005A3AFC">
              <w:rPr>
                <w:bCs/>
                <w:iCs/>
                <w:sz w:val="16"/>
                <w:szCs w:val="16"/>
              </w:rPr>
              <w:t>у</w:t>
            </w:r>
            <w:r w:rsidRPr="005A3AFC">
              <w:rPr>
                <w:bCs/>
                <w:iCs/>
                <w:sz w:val="16"/>
                <w:szCs w:val="16"/>
              </w:rPr>
              <w:lastRenderedPageBreak/>
              <w:t>ской свите турнейского яруса нижнего карбона</w:t>
            </w:r>
            <w:r w:rsidRPr="005A3AFC">
              <w:rPr>
                <w:sz w:val="16"/>
                <w:szCs w:val="16"/>
              </w:rPr>
              <w:t xml:space="preserve">, характеризуются </w:t>
            </w:r>
            <w:r w:rsidRPr="005A3AFC">
              <w:rPr>
                <w:spacing w:val="2"/>
                <w:sz w:val="16"/>
                <w:szCs w:val="16"/>
              </w:rPr>
              <w:t>пластообра</w:t>
            </w:r>
            <w:r w:rsidRPr="005A3AFC">
              <w:rPr>
                <w:spacing w:val="2"/>
                <w:sz w:val="16"/>
                <w:szCs w:val="16"/>
              </w:rPr>
              <w:t>з</w:t>
            </w:r>
            <w:r w:rsidRPr="005A3AFC">
              <w:rPr>
                <w:spacing w:val="2"/>
                <w:sz w:val="16"/>
                <w:szCs w:val="16"/>
              </w:rPr>
              <w:t>ным и гнездообразньм характером зал</w:t>
            </w:r>
            <w:r w:rsidRPr="005A3AFC">
              <w:rPr>
                <w:spacing w:val="2"/>
                <w:sz w:val="16"/>
                <w:szCs w:val="16"/>
              </w:rPr>
              <w:t>е</w:t>
            </w:r>
            <w:r w:rsidRPr="005A3AFC">
              <w:rPr>
                <w:spacing w:val="2"/>
                <w:sz w:val="16"/>
                <w:szCs w:val="16"/>
              </w:rPr>
              <w:t xml:space="preserve">гания и </w:t>
            </w:r>
            <w:r w:rsidRPr="005A3AFC">
              <w:rPr>
                <w:spacing w:val="-1"/>
                <w:sz w:val="16"/>
                <w:szCs w:val="16"/>
              </w:rPr>
              <w:t xml:space="preserve">мощностью, не превышающей 2,0—2,5 </w:t>
            </w:r>
            <w:r w:rsidRPr="005A3AFC">
              <w:rPr>
                <w:iCs/>
                <w:spacing w:val="-1"/>
                <w:sz w:val="16"/>
                <w:szCs w:val="16"/>
              </w:rPr>
              <w:t xml:space="preserve">м. </w:t>
            </w:r>
            <w:r w:rsidRPr="005A3AFC">
              <w:rPr>
                <w:spacing w:val="-1"/>
                <w:sz w:val="16"/>
                <w:szCs w:val="16"/>
              </w:rPr>
              <w:t xml:space="preserve">Руда представлена </w:t>
            </w:r>
            <w:r w:rsidRPr="005A3AFC">
              <w:rPr>
                <w:sz w:val="16"/>
                <w:szCs w:val="16"/>
              </w:rPr>
              <w:t>плотным бурым железняком, образующим непр</w:t>
            </w:r>
            <w:r w:rsidRPr="005A3AFC">
              <w:rPr>
                <w:sz w:val="16"/>
                <w:szCs w:val="16"/>
              </w:rPr>
              <w:t>а</w:t>
            </w:r>
            <w:r w:rsidRPr="005A3AFC">
              <w:rPr>
                <w:sz w:val="16"/>
                <w:szCs w:val="16"/>
              </w:rPr>
              <w:t>вильные гнез</w:t>
            </w:r>
            <w:r w:rsidRPr="005A3AFC">
              <w:rPr>
                <w:sz w:val="16"/>
                <w:szCs w:val="16"/>
              </w:rPr>
              <w:softHyphen/>
            </w:r>
            <w:r w:rsidRPr="005A3AFC">
              <w:rPr>
                <w:spacing w:val="2"/>
                <w:sz w:val="16"/>
                <w:szCs w:val="16"/>
              </w:rPr>
              <w:t>да среди охристых глин. Отмечается мелкая интенсивная скла</w:t>
            </w:r>
            <w:r w:rsidRPr="005A3AFC">
              <w:rPr>
                <w:spacing w:val="2"/>
                <w:sz w:val="16"/>
                <w:szCs w:val="16"/>
              </w:rPr>
              <w:t>д</w:t>
            </w:r>
            <w:r w:rsidRPr="005A3AFC">
              <w:rPr>
                <w:spacing w:val="2"/>
                <w:sz w:val="16"/>
                <w:szCs w:val="16"/>
              </w:rPr>
              <w:t>чатость рудной залежи и вмещающих ее пород.</w:t>
            </w:r>
          </w:p>
        </w:tc>
        <w:tc>
          <w:tcPr>
            <w:tcW w:w="1260" w:type="dxa"/>
            <w:shd w:val="clear" w:color="auto" w:fill="auto"/>
          </w:tcPr>
          <w:p w:rsidR="00481A71" w:rsidRPr="005A3AFC" w:rsidRDefault="00481A71" w:rsidP="00BB0881">
            <w:pPr>
              <w:rPr>
                <w:spacing w:val="2"/>
                <w:sz w:val="16"/>
                <w:szCs w:val="16"/>
              </w:rPr>
            </w:pPr>
            <w:r w:rsidRPr="005A3AFC">
              <w:rPr>
                <w:spacing w:val="2"/>
                <w:sz w:val="16"/>
                <w:szCs w:val="16"/>
                <w:lang w:val="en-US"/>
              </w:rPr>
              <w:lastRenderedPageBreak/>
              <w:t>Fe</w:t>
            </w:r>
            <w:r w:rsidRPr="005A3AFC">
              <w:rPr>
                <w:spacing w:val="2"/>
                <w:sz w:val="16"/>
                <w:szCs w:val="16"/>
              </w:rPr>
              <w:t xml:space="preserve"> 33,38 до 56,79%, </w:t>
            </w:r>
          </w:p>
          <w:p w:rsidR="00481A71" w:rsidRPr="005A3AFC" w:rsidRDefault="00481A71" w:rsidP="00BB0881">
            <w:pPr>
              <w:rPr>
                <w:spacing w:val="3"/>
                <w:sz w:val="16"/>
                <w:szCs w:val="16"/>
              </w:rPr>
            </w:pPr>
            <w:r w:rsidRPr="005A3AFC">
              <w:rPr>
                <w:spacing w:val="2"/>
                <w:sz w:val="16"/>
                <w:szCs w:val="16"/>
              </w:rPr>
              <w:lastRenderedPageBreak/>
              <w:t>М</w:t>
            </w:r>
            <w:r w:rsidRPr="005A3AFC">
              <w:rPr>
                <w:spacing w:val="2"/>
                <w:sz w:val="16"/>
                <w:szCs w:val="16"/>
                <w:lang w:val="en-US"/>
              </w:rPr>
              <w:t>n</w:t>
            </w:r>
            <w:r w:rsidRPr="005A3AFC">
              <w:rPr>
                <w:spacing w:val="2"/>
                <w:sz w:val="16"/>
                <w:szCs w:val="16"/>
              </w:rPr>
              <w:t xml:space="preserve"> - от </w:t>
            </w:r>
            <w:r w:rsidRPr="005A3AFC">
              <w:rPr>
                <w:spacing w:val="3"/>
                <w:sz w:val="16"/>
                <w:szCs w:val="16"/>
              </w:rPr>
              <w:t xml:space="preserve">0,05 до 0,66%, </w:t>
            </w:r>
          </w:p>
          <w:p w:rsidR="00481A71" w:rsidRPr="005A3AFC" w:rsidRDefault="00481A71" w:rsidP="00BB0881">
            <w:pPr>
              <w:rPr>
                <w:spacing w:val="3"/>
                <w:sz w:val="16"/>
                <w:szCs w:val="16"/>
              </w:rPr>
            </w:pPr>
            <w:r w:rsidRPr="005A3AFC">
              <w:rPr>
                <w:spacing w:val="3"/>
                <w:sz w:val="16"/>
                <w:szCs w:val="16"/>
                <w:lang w:val="en-US"/>
              </w:rPr>
              <w:t>S</w:t>
            </w:r>
            <w:r w:rsidRPr="005A3AFC">
              <w:rPr>
                <w:spacing w:val="3"/>
                <w:sz w:val="16"/>
                <w:szCs w:val="16"/>
              </w:rPr>
              <w:t xml:space="preserve"> - от 0,04 до 0,42%, </w:t>
            </w:r>
          </w:p>
          <w:p w:rsidR="00481A71" w:rsidRPr="005A3AFC" w:rsidRDefault="00481A71" w:rsidP="00BB0881">
            <w:pPr>
              <w:rPr>
                <w:spacing w:val="3"/>
                <w:sz w:val="16"/>
                <w:szCs w:val="16"/>
              </w:rPr>
            </w:pPr>
            <w:r w:rsidRPr="005A3AFC">
              <w:rPr>
                <w:spacing w:val="3"/>
                <w:sz w:val="16"/>
                <w:szCs w:val="16"/>
                <w:lang w:val="en-US"/>
              </w:rPr>
              <w:t>SiO</w:t>
            </w:r>
            <w:r w:rsidRPr="005A3AFC">
              <w:rPr>
                <w:spacing w:val="3"/>
                <w:sz w:val="16"/>
                <w:szCs w:val="16"/>
                <w:vertAlign w:val="subscript"/>
              </w:rPr>
              <w:t>2</w:t>
            </w:r>
            <w:r w:rsidRPr="005A3AFC">
              <w:rPr>
                <w:spacing w:val="3"/>
                <w:sz w:val="16"/>
                <w:szCs w:val="16"/>
              </w:rPr>
              <w:t xml:space="preserve"> - от 7,3 до 19,45%, </w:t>
            </w:r>
          </w:p>
          <w:p w:rsidR="00481A71" w:rsidRPr="005A3AFC" w:rsidRDefault="00481A71" w:rsidP="00BB0881">
            <w:pPr>
              <w:rPr>
                <w:sz w:val="16"/>
                <w:szCs w:val="16"/>
              </w:rPr>
            </w:pPr>
            <w:r w:rsidRPr="005A3AFC">
              <w:rPr>
                <w:sz w:val="16"/>
                <w:szCs w:val="16"/>
              </w:rPr>
              <w:t xml:space="preserve">Р - от 0,05 до 0,20%, </w:t>
            </w:r>
          </w:p>
          <w:p w:rsidR="00481A71" w:rsidRPr="005A3AFC" w:rsidRDefault="00481A71" w:rsidP="00BB0881">
            <w:pPr>
              <w:rPr>
                <w:sz w:val="16"/>
                <w:szCs w:val="16"/>
              </w:rPr>
            </w:pPr>
            <w:r w:rsidRPr="005A3AFC">
              <w:rPr>
                <w:sz w:val="16"/>
                <w:szCs w:val="16"/>
              </w:rPr>
              <w:t>А1</w:t>
            </w:r>
            <w:r w:rsidRPr="005A3AFC">
              <w:rPr>
                <w:sz w:val="16"/>
                <w:szCs w:val="16"/>
                <w:vertAlign w:val="subscript"/>
              </w:rPr>
              <w:t>2</w:t>
            </w:r>
            <w:r w:rsidRPr="005A3AFC">
              <w:rPr>
                <w:sz w:val="16"/>
                <w:szCs w:val="16"/>
              </w:rPr>
              <w:t>О</w:t>
            </w:r>
            <w:r w:rsidRPr="005A3AFC">
              <w:rPr>
                <w:sz w:val="16"/>
                <w:szCs w:val="16"/>
                <w:vertAlign w:val="subscript"/>
              </w:rPr>
              <w:t>3</w:t>
            </w:r>
            <w:r w:rsidRPr="005A3AFC">
              <w:rPr>
                <w:sz w:val="16"/>
                <w:szCs w:val="16"/>
              </w:rPr>
              <w:t xml:space="preserve"> - от 1,25 до 4%.</w:t>
            </w:r>
          </w:p>
          <w:p w:rsidR="00481A71" w:rsidRPr="005A3AFC" w:rsidRDefault="00481A71" w:rsidP="00BB0881">
            <w:pPr>
              <w:rPr>
                <w:sz w:val="16"/>
                <w:szCs w:val="16"/>
              </w:rPr>
            </w:pPr>
          </w:p>
        </w:tc>
        <w:tc>
          <w:tcPr>
            <w:tcW w:w="1080" w:type="dxa"/>
            <w:shd w:val="clear" w:color="auto" w:fill="auto"/>
          </w:tcPr>
          <w:p w:rsidR="00481A71" w:rsidRPr="005A3AFC" w:rsidRDefault="00481A71" w:rsidP="00BB0881">
            <w:pPr>
              <w:rPr>
                <w:sz w:val="16"/>
                <w:szCs w:val="16"/>
              </w:rPr>
            </w:pPr>
            <w:r w:rsidRPr="005A3AFC">
              <w:rPr>
                <w:sz w:val="16"/>
                <w:szCs w:val="16"/>
              </w:rPr>
              <w:lastRenderedPageBreak/>
              <w:t>Сведений нет</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lastRenderedPageBreak/>
              <w:t>III-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51</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4 км"/>
              </w:smartTagPr>
              <w:r w:rsidRPr="005A3AFC">
                <w:rPr>
                  <w:sz w:val="16"/>
                  <w:szCs w:val="16"/>
                </w:rPr>
                <w:t>24 км</w:t>
              </w:r>
            </w:smartTag>
            <w:r w:rsidRPr="005A3AFC">
              <w:rPr>
                <w:sz w:val="16"/>
                <w:szCs w:val="16"/>
              </w:rPr>
              <w:t xml:space="preserve"> юго-восточнее с.Архангельское</w:t>
            </w:r>
          </w:p>
        </w:tc>
        <w:tc>
          <w:tcPr>
            <w:tcW w:w="1260" w:type="dxa"/>
            <w:shd w:val="clear" w:color="auto" w:fill="auto"/>
          </w:tcPr>
          <w:p w:rsidR="00481A71" w:rsidRPr="005A3AFC" w:rsidRDefault="00481A71" w:rsidP="00BB0881">
            <w:pPr>
              <w:jc w:val="center"/>
              <w:rPr>
                <w:sz w:val="16"/>
                <w:szCs w:val="16"/>
              </w:rPr>
            </w:pPr>
            <w:r w:rsidRPr="005A3AFC">
              <w:rPr>
                <w:sz w:val="16"/>
                <w:szCs w:val="16"/>
              </w:rPr>
              <w:t>Бурые желе</w:t>
            </w:r>
            <w:r w:rsidRPr="005A3AFC">
              <w:rPr>
                <w:sz w:val="16"/>
                <w:szCs w:val="16"/>
              </w:rPr>
              <w:t>з</w:t>
            </w:r>
            <w:r w:rsidRPr="005A3AFC">
              <w:rPr>
                <w:sz w:val="16"/>
                <w:szCs w:val="16"/>
              </w:rPr>
              <w:t>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Яшкадинское</w:t>
            </w:r>
          </w:p>
          <w:p w:rsidR="00481A71" w:rsidRPr="005A3AFC" w:rsidRDefault="00481A71" w:rsidP="00BB0881">
            <w:pPr>
              <w:jc w:val="center"/>
              <w:rPr>
                <w:sz w:val="16"/>
                <w:szCs w:val="16"/>
              </w:rPr>
            </w:pPr>
            <w:r w:rsidRPr="005A3AFC">
              <w:rPr>
                <w:bCs/>
                <w:iCs/>
                <w:sz w:val="16"/>
                <w:szCs w:val="16"/>
              </w:rPr>
              <w:t>Месторождение приурочено к алата</w:t>
            </w:r>
            <w:r w:rsidRPr="005A3AFC">
              <w:rPr>
                <w:bCs/>
                <w:iCs/>
                <w:sz w:val="16"/>
                <w:szCs w:val="16"/>
              </w:rPr>
              <w:t>у</w:t>
            </w:r>
            <w:r w:rsidRPr="005A3AFC">
              <w:rPr>
                <w:bCs/>
                <w:iCs/>
                <w:sz w:val="16"/>
                <w:szCs w:val="16"/>
              </w:rPr>
              <w:t>ской свите турнейского яруса нижнего карбона</w:t>
            </w:r>
            <w:r w:rsidRPr="005A3AFC">
              <w:rPr>
                <w:sz w:val="16"/>
                <w:szCs w:val="16"/>
              </w:rPr>
              <w:t xml:space="preserve">, характеризуются </w:t>
            </w:r>
            <w:r w:rsidRPr="005A3AFC">
              <w:rPr>
                <w:spacing w:val="2"/>
                <w:sz w:val="16"/>
                <w:szCs w:val="16"/>
              </w:rPr>
              <w:t>пластообра</w:t>
            </w:r>
            <w:r w:rsidRPr="005A3AFC">
              <w:rPr>
                <w:spacing w:val="2"/>
                <w:sz w:val="16"/>
                <w:szCs w:val="16"/>
              </w:rPr>
              <w:t>з</w:t>
            </w:r>
            <w:r w:rsidRPr="005A3AFC">
              <w:rPr>
                <w:spacing w:val="2"/>
                <w:sz w:val="16"/>
                <w:szCs w:val="16"/>
              </w:rPr>
              <w:t>ным и гнездообразньм характером зал</w:t>
            </w:r>
            <w:r w:rsidRPr="005A3AFC">
              <w:rPr>
                <w:spacing w:val="2"/>
                <w:sz w:val="16"/>
                <w:szCs w:val="16"/>
              </w:rPr>
              <w:t>е</w:t>
            </w:r>
            <w:r w:rsidRPr="005A3AFC">
              <w:rPr>
                <w:spacing w:val="2"/>
                <w:sz w:val="16"/>
                <w:szCs w:val="16"/>
              </w:rPr>
              <w:t xml:space="preserve">гания и </w:t>
            </w:r>
            <w:r w:rsidRPr="005A3AFC">
              <w:rPr>
                <w:spacing w:val="-1"/>
                <w:sz w:val="16"/>
                <w:szCs w:val="16"/>
              </w:rPr>
              <w:t xml:space="preserve">мощностью, не превышающей 2,0—2,5 </w:t>
            </w:r>
            <w:r w:rsidRPr="005A3AFC">
              <w:rPr>
                <w:iCs/>
                <w:spacing w:val="-1"/>
                <w:sz w:val="16"/>
                <w:szCs w:val="16"/>
              </w:rPr>
              <w:t xml:space="preserve">м. </w:t>
            </w:r>
            <w:r w:rsidRPr="005A3AFC">
              <w:rPr>
                <w:spacing w:val="-1"/>
                <w:sz w:val="16"/>
                <w:szCs w:val="16"/>
              </w:rPr>
              <w:t xml:space="preserve">Руда представлена </w:t>
            </w:r>
            <w:r w:rsidRPr="005A3AFC">
              <w:rPr>
                <w:sz w:val="16"/>
                <w:szCs w:val="16"/>
              </w:rPr>
              <w:t>плотным бурым железняком, образующим непр</w:t>
            </w:r>
            <w:r w:rsidRPr="005A3AFC">
              <w:rPr>
                <w:sz w:val="16"/>
                <w:szCs w:val="16"/>
              </w:rPr>
              <w:t>а</w:t>
            </w:r>
            <w:r w:rsidRPr="005A3AFC">
              <w:rPr>
                <w:sz w:val="16"/>
                <w:szCs w:val="16"/>
              </w:rPr>
              <w:t>вильные гнез</w:t>
            </w:r>
            <w:r w:rsidRPr="005A3AFC">
              <w:rPr>
                <w:sz w:val="16"/>
                <w:szCs w:val="16"/>
              </w:rPr>
              <w:softHyphen/>
            </w:r>
            <w:r w:rsidRPr="005A3AFC">
              <w:rPr>
                <w:spacing w:val="2"/>
                <w:sz w:val="16"/>
                <w:szCs w:val="16"/>
              </w:rPr>
              <w:t>да среди охристых глин. Отмечается мелкая интенсивная скла</w:t>
            </w:r>
            <w:r w:rsidRPr="005A3AFC">
              <w:rPr>
                <w:spacing w:val="2"/>
                <w:sz w:val="16"/>
                <w:szCs w:val="16"/>
              </w:rPr>
              <w:t>д</w:t>
            </w:r>
            <w:r w:rsidRPr="005A3AFC">
              <w:rPr>
                <w:spacing w:val="2"/>
                <w:sz w:val="16"/>
                <w:szCs w:val="16"/>
              </w:rPr>
              <w:t>чатость рудной залежи и вмещающих ее пород.</w:t>
            </w:r>
          </w:p>
        </w:tc>
        <w:tc>
          <w:tcPr>
            <w:tcW w:w="1260" w:type="dxa"/>
            <w:shd w:val="clear" w:color="auto" w:fill="auto"/>
          </w:tcPr>
          <w:p w:rsidR="00481A71" w:rsidRPr="005A3AFC" w:rsidRDefault="00481A71" w:rsidP="00BB0881">
            <w:pPr>
              <w:rPr>
                <w:spacing w:val="2"/>
                <w:sz w:val="16"/>
                <w:szCs w:val="16"/>
              </w:rPr>
            </w:pPr>
            <w:r w:rsidRPr="005A3AFC">
              <w:rPr>
                <w:spacing w:val="2"/>
                <w:sz w:val="16"/>
                <w:szCs w:val="16"/>
                <w:lang w:val="en-US"/>
              </w:rPr>
              <w:t>Fe</w:t>
            </w:r>
            <w:r w:rsidRPr="005A3AFC">
              <w:rPr>
                <w:spacing w:val="2"/>
                <w:sz w:val="16"/>
                <w:szCs w:val="16"/>
              </w:rPr>
              <w:t xml:space="preserve"> 33,38 до 56,79%, </w:t>
            </w:r>
          </w:p>
          <w:p w:rsidR="00481A71" w:rsidRPr="005A3AFC" w:rsidRDefault="00481A71" w:rsidP="00BB0881">
            <w:pPr>
              <w:rPr>
                <w:spacing w:val="3"/>
                <w:sz w:val="16"/>
                <w:szCs w:val="16"/>
              </w:rPr>
            </w:pPr>
            <w:r w:rsidRPr="005A3AFC">
              <w:rPr>
                <w:spacing w:val="2"/>
                <w:sz w:val="16"/>
                <w:szCs w:val="16"/>
              </w:rPr>
              <w:t>М</w:t>
            </w:r>
            <w:r w:rsidRPr="005A3AFC">
              <w:rPr>
                <w:spacing w:val="2"/>
                <w:sz w:val="16"/>
                <w:szCs w:val="16"/>
                <w:lang w:val="en-US"/>
              </w:rPr>
              <w:t>n</w:t>
            </w:r>
            <w:r w:rsidRPr="005A3AFC">
              <w:rPr>
                <w:spacing w:val="2"/>
                <w:sz w:val="16"/>
                <w:szCs w:val="16"/>
              </w:rPr>
              <w:t xml:space="preserve"> - от </w:t>
            </w:r>
            <w:r w:rsidRPr="005A3AFC">
              <w:rPr>
                <w:spacing w:val="3"/>
                <w:sz w:val="16"/>
                <w:szCs w:val="16"/>
              </w:rPr>
              <w:t xml:space="preserve">0,05 до 0,66%, </w:t>
            </w:r>
          </w:p>
          <w:p w:rsidR="00481A71" w:rsidRPr="005A3AFC" w:rsidRDefault="00481A71" w:rsidP="00BB0881">
            <w:pPr>
              <w:rPr>
                <w:spacing w:val="3"/>
                <w:sz w:val="16"/>
                <w:szCs w:val="16"/>
              </w:rPr>
            </w:pPr>
            <w:r w:rsidRPr="005A3AFC">
              <w:rPr>
                <w:spacing w:val="3"/>
                <w:sz w:val="16"/>
                <w:szCs w:val="16"/>
                <w:lang w:val="en-US"/>
              </w:rPr>
              <w:t>S</w:t>
            </w:r>
            <w:r w:rsidRPr="005A3AFC">
              <w:rPr>
                <w:spacing w:val="3"/>
                <w:sz w:val="16"/>
                <w:szCs w:val="16"/>
              </w:rPr>
              <w:t xml:space="preserve"> - от 0,04 до 0,42%, </w:t>
            </w:r>
          </w:p>
          <w:p w:rsidR="00481A71" w:rsidRPr="005A3AFC" w:rsidRDefault="00481A71" w:rsidP="00BB0881">
            <w:pPr>
              <w:rPr>
                <w:spacing w:val="3"/>
                <w:sz w:val="16"/>
                <w:szCs w:val="16"/>
              </w:rPr>
            </w:pPr>
            <w:r w:rsidRPr="005A3AFC">
              <w:rPr>
                <w:spacing w:val="3"/>
                <w:sz w:val="16"/>
                <w:szCs w:val="16"/>
                <w:lang w:val="en-US"/>
              </w:rPr>
              <w:t>SiO</w:t>
            </w:r>
            <w:r w:rsidRPr="005A3AFC">
              <w:rPr>
                <w:spacing w:val="3"/>
                <w:sz w:val="16"/>
                <w:szCs w:val="16"/>
                <w:vertAlign w:val="subscript"/>
              </w:rPr>
              <w:t>2</w:t>
            </w:r>
            <w:r w:rsidRPr="005A3AFC">
              <w:rPr>
                <w:spacing w:val="3"/>
                <w:sz w:val="16"/>
                <w:szCs w:val="16"/>
              </w:rPr>
              <w:t xml:space="preserve"> - от 7,3 до 19,45%, </w:t>
            </w:r>
          </w:p>
          <w:p w:rsidR="00481A71" w:rsidRPr="005A3AFC" w:rsidRDefault="00481A71" w:rsidP="00BB0881">
            <w:pPr>
              <w:rPr>
                <w:sz w:val="16"/>
                <w:szCs w:val="16"/>
              </w:rPr>
            </w:pPr>
            <w:r w:rsidRPr="005A3AFC">
              <w:rPr>
                <w:sz w:val="16"/>
                <w:szCs w:val="16"/>
              </w:rPr>
              <w:t xml:space="preserve">Р - от 0,05 до 0,20%, </w:t>
            </w:r>
          </w:p>
          <w:p w:rsidR="00481A71" w:rsidRPr="005A3AFC" w:rsidRDefault="00481A71" w:rsidP="00BB0881">
            <w:pPr>
              <w:rPr>
                <w:sz w:val="16"/>
                <w:szCs w:val="16"/>
              </w:rPr>
            </w:pPr>
            <w:r w:rsidRPr="005A3AFC">
              <w:rPr>
                <w:sz w:val="16"/>
                <w:szCs w:val="16"/>
              </w:rPr>
              <w:t>А1</w:t>
            </w:r>
            <w:r w:rsidRPr="005A3AFC">
              <w:rPr>
                <w:sz w:val="16"/>
                <w:szCs w:val="16"/>
                <w:vertAlign w:val="subscript"/>
              </w:rPr>
              <w:t>2</w:t>
            </w:r>
            <w:r w:rsidRPr="005A3AFC">
              <w:rPr>
                <w:sz w:val="16"/>
                <w:szCs w:val="16"/>
              </w:rPr>
              <w:t>О</w:t>
            </w:r>
            <w:r w:rsidRPr="005A3AFC">
              <w:rPr>
                <w:sz w:val="16"/>
                <w:szCs w:val="16"/>
                <w:vertAlign w:val="subscript"/>
              </w:rPr>
              <w:t>3</w:t>
            </w:r>
            <w:r w:rsidRPr="005A3AFC">
              <w:rPr>
                <w:sz w:val="16"/>
                <w:szCs w:val="16"/>
              </w:rPr>
              <w:t xml:space="preserve"> - от 1,25 до 4%.</w:t>
            </w:r>
          </w:p>
          <w:p w:rsidR="00481A71" w:rsidRPr="005A3AFC" w:rsidRDefault="00481A71" w:rsidP="00BB0881">
            <w:pPr>
              <w:rPr>
                <w:sz w:val="16"/>
                <w:szCs w:val="16"/>
              </w:rPr>
            </w:pPr>
          </w:p>
        </w:tc>
        <w:tc>
          <w:tcPr>
            <w:tcW w:w="1080" w:type="dxa"/>
            <w:shd w:val="clear" w:color="auto" w:fill="auto"/>
          </w:tcPr>
          <w:p w:rsidR="00481A71" w:rsidRPr="005A3AFC" w:rsidRDefault="00481A71" w:rsidP="00BB0881">
            <w:pPr>
              <w:rPr>
                <w:sz w:val="16"/>
                <w:szCs w:val="16"/>
              </w:rPr>
            </w:pPr>
            <w:r w:rsidRPr="005A3AFC">
              <w:rPr>
                <w:sz w:val="16"/>
                <w:szCs w:val="16"/>
              </w:rPr>
              <w:t>Сведений нет</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[42]</w:t>
            </w: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jc w:val="center"/>
              <w:rPr>
                <w:sz w:val="16"/>
                <w:szCs w:val="16"/>
                <w:lang w:val="en-US"/>
              </w:rPr>
            </w:pPr>
            <w:r w:rsidRPr="005A3AFC">
              <w:rPr>
                <w:sz w:val="16"/>
                <w:szCs w:val="16"/>
                <w:lang w:val="en-US"/>
              </w:rPr>
              <w:t>IV-</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52</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0 км"/>
              </w:smartTagPr>
              <w:r w:rsidRPr="005A3AFC">
                <w:rPr>
                  <w:sz w:val="16"/>
                  <w:szCs w:val="16"/>
                </w:rPr>
                <w:t>30 км</w:t>
              </w:r>
            </w:smartTag>
            <w:r w:rsidRPr="005A3AFC">
              <w:rPr>
                <w:sz w:val="16"/>
                <w:szCs w:val="16"/>
              </w:rPr>
              <w:t xml:space="preserve"> юго-восточнее с.Архангельское</w:t>
            </w:r>
          </w:p>
        </w:tc>
        <w:tc>
          <w:tcPr>
            <w:tcW w:w="1260" w:type="dxa"/>
            <w:shd w:val="clear" w:color="auto" w:fill="auto"/>
          </w:tcPr>
          <w:p w:rsidR="00481A71" w:rsidRPr="005A3AFC" w:rsidRDefault="00481A71" w:rsidP="00BB0881">
            <w:pPr>
              <w:jc w:val="center"/>
              <w:rPr>
                <w:sz w:val="16"/>
                <w:szCs w:val="16"/>
              </w:rPr>
            </w:pPr>
            <w:r w:rsidRPr="005A3AFC">
              <w:rPr>
                <w:sz w:val="16"/>
                <w:szCs w:val="16"/>
              </w:rPr>
              <w:t>Бурые желе</w:t>
            </w:r>
            <w:r w:rsidRPr="005A3AFC">
              <w:rPr>
                <w:sz w:val="16"/>
                <w:szCs w:val="16"/>
              </w:rPr>
              <w:t>з</w:t>
            </w:r>
            <w:r w:rsidRPr="005A3AFC">
              <w:rPr>
                <w:sz w:val="16"/>
                <w:szCs w:val="16"/>
              </w:rPr>
              <w:t>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Алатауское</w:t>
            </w:r>
          </w:p>
          <w:p w:rsidR="00481A71" w:rsidRPr="005A3AFC" w:rsidRDefault="00481A71" w:rsidP="00BB0881">
            <w:pPr>
              <w:jc w:val="center"/>
              <w:rPr>
                <w:bCs/>
                <w:iCs/>
                <w:sz w:val="16"/>
                <w:szCs w:val="16"/>
              </w:rPr>
            </w:pPr>
            <w:r w:rsidRPr="005A3AFC">
              <w:rPr>
                <w:bCs/>
                <w:iCs/>
                <w:sz w:val="16"/>
                <w:szCs w:val="16"/>
              </w:rPr>
              <w:t>Месторождение приурочено к алата</w:t>
            </w:r>
            <w:r w:rsidRPr="005A3AFC">
              <w:rPr>
                <w:bCs/>
                <w:iCs/>
                <w:sz w:val="16"/>
                <w:szCs w:val="16"/>
              </w:rPr>
              <w:t>у</w:t>
            </w:r>
            <w:r w:rsidRPr="005A3AFC">
              <w:rPr>
                <w:bCs/>
                <w:iCs/>
                <w:sz w:val="16"/>
                <w:szCs w:val="16"/>
              </w:rPr>
              <w:t>ской свите турнейского яруса нижнего карбона</w:t>
            </w:r>
            <w:r w:rsidRPr="005A3AFC">
              <w:rPr>
                <w:sz w:val="16"/>
                <w:szCs w:val="16"/>
              </w:rPr>
              <w:t xml:space="preserve">, характеризуются </w:t>
            </w:r>
            <w:r w:rsidRPr="005A3AFC">
              <w:rPr>
                <w:spacing w:val="2"/>
                <w:sz w:val="16"/>
                <w:szCs w:val="16"/>
              </w:rPr>
              <w:t>пластообра</w:t>
            </w:r>
            <w:r w:rsidRPr="005A3AFC">
              <w:rPr>
                <w:spacing w:val="2"/>
                <w:sz w:val="16"/>
                <w:szCs w:val="16"/>
              </w:rPr>
              <w:t>з</w:t>
            </w:r>
            <w:r w:rsidRPr="005A3AFC">
              <w:rPr>
                <w:spacing w:val="2"/>
                <w:sz w:val="16"/>
                <w:szCs w:val="16"/>
              </w:rPr>
              <w:t>ным и гнездообразньм характером зал</w:t>
            </w:r>
            <w:r w:rsidRPr="005A3AFC">
              <w:rPr>
                <w:spacing w:val="2"/>
                <w:sz w:val="16"/>
                <w:szCs w:val="16"/>
              </w:rPr>
              <w:t>е</w:t>
            </w:r>
            <w:r w:rsidRPr="005A3AFC">
              <w:rPr>
                <w:spacing w:val="2"/>
                <w:sz w:val="16"/>
                <w:szCs w:val="16"/>
              </w:rPr>
              <w:t xml:space="preserve">гания и </w:t>
            </w:r>
            <w:r w:rsidRPr="005A3AFC">
              <w:rPr>
                <w:spacing w:val="-1"/>
                <w:sz w:val="16"/>
                <w:szCs w:val="16"/>
              </w:rPr>
              <w:t xml:space="preserve">мощностью, не превышающей 2,0—2,5 </w:t>
            </w:r>
            <w:r w:rsidRPr="005A3AFC">
              <w:rPr>
                <w:iCs/>
                <w:spacing w:val="-1"/>
                <w:sz w:val="16"/>
                <w:szCs w:val="16"/>
              </w:rPr>
              <w:t xml:space="preserve">м. </w:t>
            </w:r>
            <w:r w:rsidRPr="005A3AFC">
              <w:rPr>
                <w:spacing w:val="-1"/>
                <w:sz w:val="16"/>
                <w:szCs w:val="16"/>
              </w:rPr>
              <w:t xml:space="preserve">Руда представлена </w:t>
            </w:r>
            <w:r w:rsidRPr="005A3AFC">
              <w:rPr>
                <w:sz w:val="16"/>
                <w:szCs w:val="16"/>
              </w:rPr>
              <w:t>плотным бурым железняком, образующим непр</w:t>
            </w:r>
            <w:r w:rsidRPr="005A3AFC">
              <w:rPr>
                <w:sz w:val="16"/>
                <w:szCs w:val="16"/>
              </w:rPr>
              <w:t>а</w:t>
            </w:r>
            <w:r w:rsidRPr="005A3AFC">
              <w:rPr>
                <w:sz w:val="16"/>
                <w:szCs w:val="16"/>
              </w:rPr>
              <w:t>вильные гнез</w:t>
            </w:r>
            <w:r w:rsidRPr="005A3AFC">
              <w:rPr>
                <w:sz w:val="16"/>
                <w:szCs w:val="16"/>
              </w:rPr>
              <w:softHyphen/>
            </w:r>
            <w:r w:rsidRPr="005A3AFC">
              <w:rPr>
                <w:spacing w:val="2"/>
                <w:sz w:val="16"/>
                <w:szCs w:val="16"/>
              </w:rPr>
              <w:t>да среди охристых глин. Отмечается мелкая интенсивная скла</w:t>
            </w:r>
            <w:r w:rsidRPr="005A3AFC">
              <w:rPr>
                <w:spacing w:val="2"/>
                <w:sz w:val="16"/>
                <w:szCs w:val="16"/>
              </w:rPr>
              <w:t>д</w:t>
            </w:r>
            <w:r w:rsidRPr="005A3AFC">
              <w:rPr>
                <w:spacing w:val="2"/>
                <w:sz w:val="16"/>
                <w:szCs w:val="16"/>
              </w:rPr>
              <w:t>чатость рудной залежи и вмещающих ее пород.</w:t>
            </w:r>
          </w:p>
        </w:tc>
        <w:tc>
          <w:tcPr>
            <w:tcW w:w="1260" w:type="dxa"/>
            <w:shd w:val="clear" w:color="auto" w:fill="auto"/>
          </w:tcPr>
          <w:p w:rsidR="00481A71" w:rsidRPr="005A3AFC" w:rsidRDefault="00481A71" w:rsidP="00BB0881">
            <w:pPr>
              <w:rPr>
                <w:spacing w:val="2"/>
                <w:sz w:val="16"/>
                <w:szCs w:val="16"/>
              </w:rPr>
            </w:pPr>
            <w:r w:rsidRPr="005A3AFC">
              <w:rPr>
                <w:spacing w:val="2"/>
                <w:sz w:val="16"/>
                <w:szCs w:val="16"/>
                <w:lang w:val="en-US"/>
              </w:rPr>
              <w:t>Fe</w:t>
            </w:r>
            <w:r w:rsidRPr="005A3AFC">
              <w:rPr>
                <w:spacing w:val="2"/>
                <w:sz w:val="16"/>
                <w:szCs w:val="16"/>
              </w:rPr>
              <w:t xml:space="preserve"> 33,38 до 56,79%, </w:t>
            </w:r>
          </w:p>
          <w:p w:rsidR="00481A71" w:rsidRPr="005A3AFC" w:rsidRDefault="00481A71" w:rsidP="00BB0881">
            <w:pPr>
              <w:rPr>
                <w:spacing w:val="3"/>
                <w:sz w:val="16"/>
                <w:szCs w:val="16"/>
              </w:rPr>
            </w:pPr>
            <w:r w:rsidRPr="005A3AFC">
              <w:rPr>
                <w:spacing w:val="2"/>
                <w:sz w:val="16"/>
                <w:szCs w:val="16"/>
              </w:rPr>
              <w:t>М</w:t>
            </w:r>
            <w:r w:rsidRPr="005A3AFC">
              <w:rPr>
                <w:spacing w:val="2"/>
                <w:sz w:val="16"/>
                <w:szCs w:val="16"/>
                <w:lang w:val="en-US"/>
              </w:rPr>
              <w:t>n</w:t>
            </w:r>
            <w:r w:rsidRPr="005A3AFC">
              <w:rPr>
                <w:spacing w:val="2"/>
                <w:sz w:val="16"/>
                <w:szCs w:val="16"/>
              </w:rPr>
              <w:t xml:space="preserve"> - от </w:t>
            </w:r>
            <w:r w:rsidRPr="005A3AFC">
              <w:rPr>
                <w:spacing w:val="3"/>
                <w:sz w:val="16"/>
                <w:szCs w:val="16"/>
              </w:rPr>
              <w:t xml:space="preserve">0,05 до 0,66%, </w:t>
            </w:r>
          </w:p>
          <w:p w:rsidR="00481A71" w:rsidRPr="005A3AFC" w:rsidRDefault="00481A71" w:rsidP="00BB0881">
            <w:pPr>
              <w:rPr>
                <w:spacing w:val="3"/>
                <w:sz w:val="16"/>
                <w:szCs w:val="16"/>
              </w:rPr>
            </w:pPr>
            <w:r w:rsidRPr="005A3AFC">
              <w:rPr>
                <w:spacing w:val="3"/>
                <w:sz w:val="16"/>
                <w:szCs w:val="16"/>
                <w:lang w:val="en-US"/>
              </w:rPr>
              <w:t>S</w:t>
            </w:r>
            <w:r w:rsidRPr="005A3AFC">
              <w:rPr>
                <w:spacing w:val="3"/>
                <w:sz w:val="16"/>
                <w:szCs w:val="16"/>
              </w:rPr>
              <w:t xml:space="preserve"> - от 0,04 до 0,42%, </w:t>
            </w:r>
          </w:p>
          <w:p w:rsidR="00481A71" w:rsidRPr="005A3AFC" w:rsidRDefault="00481A71" w:rsidP="00BB0881">
            <w:pPr>
              <w:rPr>
                <w:spacing w:val="3"/>
                <w:sz w:val="16"/>
                <w:szCs w:val="16"/>
              </w:rPr>
            </w:pPr>
            <w:r w:rsidRPr="005A3AFC">
              <w:rPr>
                <w:spacing w:val="3"/>
                <w:sz w:val="16"/>
                <w:szCs w:val="16"/>
                <w:lang w:val="en-US"/>
              </w:rPr>
              <w:t>SiO</w:t>
            </w:r>
            <w:r w:rsidRPr="005A3AFC">
              <w:rPr>
                <w:spacing w:val="3"/>
                <w:sz w:val="16"/>
                <w:szCs w:val="16"/>
                <w:vertAlign w:val="subscript"/>
              </w:rPr>
              <w:t>2</w:t>
            </w:r>
            <w:r w:rsidRPr="005A3AFC">
              <w:rPr>
                <w:spacing w:val="3"/>
                <w:sz w:val="16"/>
                <w:szCs w:val="16"/>
              </w:rPr>
              <w:t xml:space="preserve"> - от 7,3 до 19,45%, </w:t>
            </w:r>
          </w:p>
          <w:p w:rsidR="00481A71" w:rsidRPr="005A3AFC" w:rsidRDefault="00481A71" w:rsidP="00BB0881">
            <w:pPr>
              <w:rPr>
                <w:sz w:val="16"/>
                <w:szCs w:val="16"/>
              </w:rPr>
            </w:pPr>
            <w:r w:rsidRPr="005A3AFC">
              <w:rPr>
                <w:sz w:val="16"/>
                <w:szCs w:val="16"/>
              </w:rPr>
              <w:t xml:space="preserve">Р - от 0,05 до 0,20%, </w:t>
            </w:r>
          </w:p>
          <w:p w:rsidR="00481A71" w:rsidRPr="005A3AFC" w:rsidRDefault="00481A71" w:rsidP="00BB0881">
            <w:pPr>
              <w:rPr>
                <w:sz w:val="16"/>
                <w:szCs w:val="16"/>
              </w:rPr>
            </w:pPr>
            <w:r w:rsidRPr="005A3AFC">
              <w:rPr>
                <w:sz w:val="16"/>
                <w:szCs w:val="16"/>
              </w:rPr>
              <w:t>А1</w:t>
            </w:r>
            <w:r w:rsidRPr="005A3AFC">
              <w:rPr>
                <w:sz w:val="16"/>
                <w:szCs w:val="16"/>
                <w:vertAlign w:val="subscript"/>
              </w:rPr>
              <w:t>2</w:t>
            </w:r>
            <w:r w:rsidRPr="005A3AFC">
              <w:rPr>
                <w:sz w:val="16"/>
                <w:szCs w:val="16"/>
              </w:rPr>
              <w:t>О</w:t>
            </w:r>
            <w:r w:rsidRPr="005A3AFC">
              <w:rPr>
                <w:sz w:val="16"/>
                <w:szCs w:val="16"/>
                <w:vertAlign w:val="subscript"/>
              </w:rPr>
              <w:t>3</w:t>
            </w:r>
            <w:r w:rsidRPr="005A3AFC">
              <w:rPr>
                <w:sz w:val="16"/>
                <w:szCs w:val="16"/>
              </w:rPr>
              <w:t xml:space="preserve"> - от 1,25 до 4%.</w:t>
            </w:r>
          </w:p>
          <w:p w:rsidR="00481A71" w:rsidRPr="005A3AFC" w:rsidRDefault="00481A71" w:rsidP="00BB0881">
            <w:pPr>
              <w:rPr>
                <w:sz w:val="16"/>
                <w:szCs w:val="16"/>
              </w:rPr>
            </w:pPr>
          </w:p>
        </w:tc>
        <w:tc>
          <w:tcPr>
            <w:tcW w:w="1080" w:type="dxa"/>
            <w:shd w:val="clear" w:color="auto" w:fill="auto"/>
          </w:tcPr>
          <w:p w:rsidR="00481A71" w:rsidRPr="005A3AFC" w:rsidRDefault="00481A71" w:rsidP="00BB0881">
            <w:pPr>
              <w:rPr>
                <w:sz w:val="16"/>
                <w:szCs w:val="16"/>
              </w:rPr>
            </w:pPr>
            <w:r w:rsidRPr="005A3AFC">
              <w:rPr>
                <w:sz w:val="16"/>
                <w:szCs w:val="16"/>
              </w:rPr>
              <w:t>Сведений нет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c>
          <w:tcPr>
            <w:tcW w:w="14760" w:type="dxa"/>
            <w:gridSpan w:val="13"/>
            <w:shd w:val="clear" w:color="auto" w:fill="auto"/>
          </w:tcPr>
          <w:p w:rsidR="00481A71" w:rsidRPr="005A3AFC" w:rsidRDefault="00481A71" w:rsidP="00BB0881">
            <w:pPr>
              <w:jc w:val="center"/>
              <w:rPr>
                <w:b/>
                <w:sz w:val="16"/>
                <w:szCs w:val="16"/>
              </w:rPr>
            </w:pPr>
            <w:r w:rsidRPr="005A3AFC">
              <w:rPr>
                <w:b/>
                <w:sz w:val="16"/>
                <w:szCs w:val="16"/>
              </w:rPr>
              <w:t>Неметаллические ископаемые</w:t>
            </w: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p>
        </w:tc>
        <w:tc>
          <w:tcPr>
            <w:tcW w:w="1080" w:type="dxa"/>
          </w:tcPr>
          <w:p w:rsidR="00481A71" w:rsidRPr="005A3AFC" w:rsidRDefault="00481A71" w:rsidP="00BB0881">
            <w:pPr>
              <w:rPr>
                <w:sz w:val="16"/>
                <w:szCs w:val="16"/>
              </w:rPr>
            </w:pPr>
            <w:r w:rsidRPr="005A3AFC">
              <w:rPr>
                <w:sz w:val="16"/>
                <w:szCs w:val="16"/>
              </w:rPr>
              <w:t>Сведений нет</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32</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д.Кургаш, на правом борту р.Баса</w:t>
            </w:r>
          </w:p>
        </w:tc>
        <w:tc>
          <w:tcPr>
            <w:tcW w:w="1260" w:type="dxa"/>
            <w:shd w:val="clear" w:color="auto" w:fill="auto"/>
          </w:tcPr>
          <w:p w:rsidR="00481A71" w:rsidRPr="005A3AFC" w:rsidRDefault="00481A71" w:rsidP="00BB0881">
            <w:pPr>
              <w:jc w:val="center"/>
              <w:rPr>
                <w:sz w:val="16"/>
                <w:szCs w:val="16"/>
              </w:rPr>
            </w:pPr>
            <w:r w:rsidRPr="005A3AFC">
              <w:rPr>
                <w:sz w:val="16"/>
                <w:szCs w:val="16"/>
              </w:rPr>
              <w:t>Фосфориты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Басинское</w:t>
            </w:r>
          </w:p>
          <w:p w:rsidR="00481A71" w:rsidRPr="005A3AFC" w:rsidRDefault="00481A71" w:rsidP="00BB0881">
            <w:pPr>
              <w:jc w:val="center"/>
              <w:rPr>
                <w:bCs/>
                <w:iCs/>
                <w:sz w:val="16"/>
                <w:szCs w:val="16"/>
              </w:rPr>
            </w:pPr>
            <w:r w:rsidRPr="005A3AFC">
              <w:rPr>
                <w:bCs/>
                <w:iCs/>
                <w:sz w:val="16"/>
                <w:szCs w:val="16"/>
              </w:rPr>
              <w:t>Фосфориты приурочены к швагеринов</w:t>
            </w:r>
            <w:r w:rsidRPr="005A3AFC">
              <w:rPr>
                <w:bCs/>
                <w:iCs/>
                <w:sz w:val="16"/>
                <w:szCs w:val="16"/>
              </w:rPr>
              <w:t>о</w:t>
            </w:r>
            <w:r w:rsidRPr="005A3AFC">
              <w:rPr>
                <w:bCs/>
                <w:iCs/>
                <w:sz w:val="16"/>
                <w:szCs w:val="16"/>
              </w:rPr>
              <w:t>му горизонту сакмарского яруса. Фо</w:t>
            </w:r>
            <w:r w:rsidRPr="005A3AFC">
              <w:rPr>
                <w:bCs/>
                <w:iCs/>
                <w:sz w:val="16"/>
                <w:szCs w:val="16"/>
              </w:rPr>
              <w:t>с</w:t>
            </w:r>
            <w:r w:rsidRPr="005A3AFC">
              <w:rPr>
                <w:bCs/>
                <w:iCs/>
                <w:sz w:val="16"/>
                <w:szCs w:val="16"/>
              </w:rPr>
              <w:t>фатный горизонт сложен алевролитами, доломитизированными известняками и глинистыми сланцами с прослоями фо</w:t>
            </w:r>
            <w:r w:rsidRPr="005A3AFC">
              <w:rPr>
                <w:bCs/>
                <w:iCs/>
                <w:sz w:val="16"/>
                <w:szCs w:val="16"/>
              </w:rPr>
              <w:t>с</w:t>
            </w:r>
            <w:r w:rsidRPr="005A3AFC">
              <w:rPr>
                <w:bCs/>
                <w:iCs/>
                <w:sz w:val="16"/>
                <w:szCs w:val="16"/>
              </w:rPr>
              <w:t xml:space="preserve">форитов. Мощность горизонта </w:t>
            </w:r>
            <w:smartTag w:uri="urn:schemas-microsoft-com:office:smarttags" w:element="metricconverter">
              <w:smartTagPr>
                <w:attr w:name="ProductID" w:val="25 м"/>
              </w:smartTagPr>
              <w:r w:rsidRPr="005A3AFC">
                <w:rPr>
                  <w:bCs/>
                  <w:iCs/>
                  <w:sz w:val="16"/>
                  <w:szCs w:val="16"/>
                </w:rPr>
                <w:t>25 м</w:t>
              </w:r>
            </w:smartTag>
            <w:r w:rsidRPr="005A3AFC">
              <w:rPr>
                <w:bCs/>
                <w:iCs/>
                <w:sz w:val="16"/>
                <w:szCs w:val="16"/>
              </w:rPr>
              <w:t xml:space="preserve">, </w:t>
            </w:r>
            <w:r w:rsidRPr="005A3AFC">
              <w:rPr>
                <w:bCs/>
                <w:iCs/>
                <w:sz w:val="16"/>
                <w:szCs w:val="16"/>
              </w:rPr>
              <w:lastRenderedPageBreak/>
              <w:t xml:space="preserve">мощность прослоев фосфорита от 2-3 до 5-10, редко </w:t>
            </w:r>
            <w:smartTag w:uri="urn:schemas-microsoft-com:office:smarttags" w:element="metricconverter">
              <w:smartTagPr>
                <w:attr w:name="ProductID" w:val="35 см"/>
              </w:smartTagPr>
              <w:r w:rsidRPr="005A3AFC">
                <w:rPr>
                  <w:bCs/>
                  <w:iCs/>
                  <w:sz w:val="16"/>
                  <w:szCs w:val="16"/>
                </w:rPr>
                <w:t>35 см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lang w:val="en-US"/>
              </w:rPr>
              <w:lastRenderedPageBreak/>
              <w:t>P</w:t>
            </w:r>
            <w:r w:rsidRPr="005A3AFC">
              <w:rPr>
                <w:sz w:val="16"/>
                <w:szCs w:val="16"/>
                <w:vertAlign w:val="subscript"/>
                <w:lang w:val="en-US"/>
              </w:rPr>
              <w:t>2</w:t>
            </w:r>
            <w:r w:rsidRPr="005A3AFC">
              <w:rPr>
                <w:sz w:val="16"/>
                <w:szCs w:val="16"/>
                <w:lang w:val="en-US"/>
              </w:rPr>
              <w:t>O</w:t>
            </w:r>
            <w:r w:rsidRPr="005A3AFC">
              <w:rPr>
                <w:sz w:val="16"/>
                <w:szCs w:val="16"/>
                <w:vertAlign w:val="subscript"/>
                <w:lang w:val="en-US"/>
              </w:rPr>
              <w:t>5</w:t>
            </w:r>
            <w:r w:rsidRPr="005A3AFC">
              <w:rPr>
                <w:sz w:val="16"/>
                <w:szCs w:val="16"/>
                <w:vertAlign w:val="subscript"/>
              </w:rPr>
              <w:t xml:space="preserve"> </w:t>
            </w:r>
            <w:r w:rsidRPr="005A3AFC">
              <w:rPr>
                <w:sz w:val="16"/>
                <w:szCs w:val="16"/>
              </w:rPr>
              <w:t>-17,8%</w:t>
            </w: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34</w:t>
            </w:r>
          </w:p>
        </w:tc>
        <w:tc>
          <w:tcPr>
            <w:tcW w:w="720" w:type="dxa"/>
            <w:shd w:val="clear" w:color="auto" w:fill="auto"/>
          </w:tcPr>
          <w:p w:rsidR="00481A71" w:rsidRPr="005A3AFC" w:rsidRDefault="00481A71" w:rsidP="00BB0881">
            <w:pPr>
              <w:jc w:val="center"/>
              <w:rPr>
                <w:sz w:val="16"/>
                <w:szCs w:val="16"/>
              </w:rPr>
            </w:pPr>
            <w:r w:rsidRPr="005A3AFC">
              <w:rPr>
                <w:sz w:val="16"/>
                <w:szCs w:val="16"/>
              </w:rPr>
              <w:t>6</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 км"/>
              </w:smartTagPr>
              <w:r w:rsidRPr="005A3AFC">
                <w:rPr>
                  <w:sz w:val="16"/>
                  <w:szCs w:val="16"/>
                </w:rPr>
                <w:t>3 км</w:t>
              </w:r>
            </w:smartTag>
            <w:r w:rsidRPr="005A3AFC">
              <w:rPr>
                <w:sz w:val="16"/>
                <w:szCs w:val="16"/>
              </w:rPr>
              <w:t xml:space="preserve"> восточнее д. Красные Регезлы</w:t>
            </w:r>
          </w:p>
        </w:tc>
        <w:tc>
          <w:tcPr>
            <w:tcW w:w="1260" w:type="dxa"/>
            <w:shd w:val="clear" w:color="auto" w:fill="auto"/>
          </w:tcPr>
          <w:p w:rsidR="00481A71" w:rsidRPr="005A3AFC" w:rsidRDefault="00481A71" w:rsidP="00BB0881">
            <w:pPr>
              <w:jc w:val="center"/>
              <w:rPr>
                <w:sz w:val="16"/>
                <w:szCs w:val="16"/>
              </w:rPr>
            </w:pPr>
            <w:r w:rsidRPr="005A3AFC">
              <w:rPr>
                <w:sz w:val="16"/>
                <w:szCs w:val="16"/>
              </w:rPr>
              <w:t>Фосфориты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Улутауское</w:t>
            </w:r>
          </w:p>
          <w:p w:rsidR="00481A71" w:rsidRPr="005A3AFC" w:rsidRDefault="00481A71" w:rsidP="00BB0881">
            <w:pPr>
              <w:jc w:val="center"/>
              <w:rPr>
                <w:sz w:val="16"/>
                <w:szCs w:val="16"/>
              </w:rPr>
            </w:pPr>
            <w:r w:rsidRPr="005A3AFC">
              <w:rPr>
                <w:bCs/>
                <w:iCs/>
                <w:sz w:val="16"/>
                <w:szCs w:val="16"/>
              </w:rPr>
              <w:t>Фосфориты приурочены к швагеринов</w:t>
            </w:r>
            <w:r w:rsidRPr="005A3AFC">
              <w:rPr>
                <w:bCs/>
                <w:iCs/>
                <w:sz w:val="16"/>
                <w:szCs w:val="16"/>
              </w:rPr>
              <w:t>о</w:t>
            </w:r>
            <w:r w:rsidRPr="005A3AFC">
              <w:rPr>
                <w:bCs/>
                <w:iCs/>
                <w:sz w:val="16"/>
                <w:szCs w:val="16"/>
              </w:rPr>
              <w:t xml:space="preserve">му горизонту сакмарского яруса. </w:t>
            </w:r>
            <w:r w:rsidRPr="005A3AFC">
              <w:rPr>
                <w:spacing w:val="-1"/>
                <w:w w:val="101"/>
                <w:sz w:val="16"/>
                <w:szCs w:val="16"/>
              </w:rPr>
              <w:t>Слож</w:t>
            </w:r>
            <w:r w:rsidRPr="005A3AFC">
              <w:rPr>
                <w:spacing w:val="-1"/>
                <w:w w:val="101"/>
                <w:sz w:val="16"/>
                <w:szCs w:val="16"/>
              </w:rPr>
              <w:t>е</w:t>
            </w:r>
            <w:r w:rsidRPr="005A3AFC">
              <w:rPr>
                <w:spacing w:val="-1"/>
                <w:w w:val="101"/>
                <w:sz w:val="16"/>
                <w:szCs w:val="16"/>
              </w:rPr>
              <w:t xml:space="preserve">на темно-серыми алевролитами, </w:t>
            </w:r>
            <w:r w:rsidRPr="005A3AFC">
              <w:rPr>
                <w:w w:val="101"/>
                <w:sz w:val="16"/>
                <w:szCs w:val="16"/>
              </w:rPr>
              <w:t>долом</w:t>
            </w:r>
            <w:r w:rsidRPr="005A3AFC">
              <w:rPr>
                <w:w w:val="101"/>
                <w:sz w:val="16"/>
                <w:szCs w:val="16"/>
              </w:rPr>
              <w:t>и</w:t>
            </w:r>
            <w:r w:rsidRPr="005A3AFC">
              <w:rPr>
                <w:w w:val="101"/>
                <w:sz w:val="16"/>
                <w:szCs w:val="16"/>
              </w:rPr>
              <w:t>тами и доломитизированными известн</w:t>
            </w:r>
            <w:r w:rsidRPr="005A3AFC">
              <w:rPr>
                <w:w w:val="101"/>
                <w:sz w:val="16"/>
                <w:szCs w:val="16"/>
              </w:rPr>
              <w:t>я</w:t>
            </w:r>
            <w:r w:rsidRPr="005A3AFC">
              <w:rPr>
                <w:w w:val="101"/>
                <w:sz w:val="16"/>
                <w:szCs w:val="16"/>
              </w:rPr>
              <w:t>ками с прослоя</w:t>
            </w:r>
            <w:r w:rsidRPr="005A3AFC">
              <w:rPr>
                <w:w w:val="101"/>
                <w:sz w:val="16"/>
                <w:szCs w:val="16"/>
              </w:rPr>
              <w:softHyphen/>
            </w:r>
            <w:r w:rsidRPr="005A3AFC">
              <w:rPr>
                <w:spacing w:val="-1"/>
                <w:w w:val="101"/>
                <w:sz w:val="16"/>
                <w:szCs w:val="16"/>
              </w:rPr>
              <w:t>ми фосфоритов. Мо</w:t>
            </w:r>
            <w:r w:rsidRPr="005A3AFC">
              <w:rPr>
                <w:spacing w:val="-1"/>
                <w:w w:val="101"/>
                <w:sz w:val="16"/>
                <w:szCs w:val="16"/>
              </w:rPr>
              <w:t>щ</w:t>
            </w:r>
            <w:r w:rsidRPr="005A3AFC">
              <w:rPr>
                <w:spacing w:val="-1"/>
                <w:w w:val="101"/>
                <w:sz w:val="16"/>
                <w:szCs w:val="16"/>
              </w:rPr>
              <w:t xml:space="preserve">ность прослоев </w:t>
            </w:r>
            <w:smartTag w:uri="urn:schemas-microsoft-com:office:smarttags" w:element="metricconverter">
              <w:smartTagPr>
                <w:attr w:name="ProductID" w:val="1,95 м"/>
              </w:smartTagPr>
              <w:r w:rsidRPr="005A3AFC">
                <w:rPr>
                  <w:spacing w:val="-1"/>
                  <w:w w:val="101"/>
                  <w:sz w:val="16"/>
                  <w:szCs w:val="16"/>
                </w:rPr>
                <w:t>1,95 м</w:t>
              </w:r>
            </w:smartTag>
            <w:r w:rsidRPr="005A3AFC">
              <w:rPr>
                <w:spacing w:val="-1"/>
                <w:w w:val="101"/>
                <w:sz w:val="16"/>
                <w:szCs w:val="16"/>
              </w:rPr>
              <w:t>, суммарно по горизонту не превышая 0,4м.</w:t>
            </w:r>
          </w:p>
        </w:tc>
        <w:tc>
          <w:tcPr>
            <w:tcW w:w="1260" w:type="dxa"/>
            <w:shd w:val="clear" w:color="auto" w:fill="auto"/>
          </w:tcPr>
          <w:p w:rsidR="00481A71" w:rsidRPr="005A3AFC" w:rsidRDefault="00481A71" w:rsidP="00BB0881">
            <w:pPr>
              <w:rPr>
                <w:sz w:val="16"/>
                <w:szCs w:val="16"/>
              </w:rPr>
            </w:pPr>
            <w:r w:rsidRPr="005A3AFC">
              <w:rPr>
                <w:sz w:val="16"/>
                <w:szCs w:val="16"/>
                <w:lang w:val="en-US"/>
              </w:rPr>
              <w:t>P</w:t>
            </w:r>
            <w:r w:rsidRPr="005A3AFC">
              <w:rPr>
                <w:sz w:val="16"/>
                <w:szCs w:val="16"/>
                <w:vertAlign w:val="subscript"/>
              </w:rPr>
              <w:t>2</w:t>
            </w:r>
            <w:r w:rsidRPr="005A3AFC">
              <w:rPr>
                <w:sz w:val="16"/>
                <w:szCs w:val="16"/>
                <w:lang w:val="en-US"/>
              </w:rPr>
              <w:t>O</w:t>
            </w:r>
            <w:r w:rsidRPr="005A3AFC">
              <w:rPr>
                <w:sz w:val="16"/>
                <w:szCs w:val="16"/>
                <w:vertAlign w:val="subscript"/>
              </w:rPr>
              <w:t>5</w:t>
            </w:r>
            <w:r w:rsidRPr="005A3AFC">
              <w:rPr>
                <w:sz w:val="16"/>
                <w:szCs w:val="16"/>
              </w:rPr>
              <w:t xml:space="preserve">-16,87%, </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+С</w:t>
            </w:r>
            <w:r w:rsidRPr="005A3AFC">
              <w:rPr>
                <w:sz w:val="16"/>
                <w:szCs w:val="16"/>
                <w:vertAlign w:val="subscript"/>
              </w:rPr>
              <w:t>2</w:t>
            </w:r>
            <w:r w:rsidRPr="005A3AFC">
              <w:rPr>
                <w:sz w:val="16"/>
                <w:szCs w:val="16"/>
              </w:rPr>
              <w:t xml:space="preserve"> – 1370 т</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49</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д.Аскино</w:t>
            </w:r>
          </w:p>
        </w:tc>
        <w:tc>
          <w:tcPr>
            <w:tcW w:w="1260" w:type="dxa"/>
            <w:shd w:val="clear" w:color="auto" w:fill="auto"/>
          </w:tcPr>
          <w:p w:rsidR="00481A71" w:rsidRPr="005A3AFC" w:rsidRDefault="00481A71" w:rsidP="00BB0881">
            <w:pPr>
              <w:jc w:val="center"/>
              <w:rPr>
                <w:sz w:val="16"/>
                <w:szCs w:val="16"/>
              </w:rPr>
            </w:pPr>
            <w:r w:rsidRPr="005A3AFC">
              <w:rPr>
                <w:sz w:val="16"/>
                <w:szCs w:val="16"/>
              </w:rPr>
              <w:t>Фосфориты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Аскынское</w:t>
            </w:r>
          </w:p>
          <w:p w:rsidR="00481A71" w:rsidRPr="005A3AFC" w:rsidRDefault="00481A71" w:rsidP="00BB0881">
            <w:pPr>
              <w:jc w:val="center"/>
              <w:rPr>
                <w:sz w:val="16"/>
                <w:szCs w:val="16"/>
              </w:rPr>
            </w:pPr>
            <w:r w:rsidRPr="005A3AFC">
              <w:rPr>
                <w:sz w:val="16"/>
                <w:szCs w:val="16"/>
              </w:rPr>
              <w:t xml:space="preserve"> Рудопроявление приурочено к основ</w:t>
            </w:r>
            <w:r w:rsidRPr="005A3AFC">
              <w:rPr>
                <w:sz w:val="16"/>
                <w:szCs w:val="16"/>
              </w:rPr>
              <w:t>а</w:t>
            </w:r>
            <w:r w:rsidRPr="005A3AFC">
              <w:rPr>
                <w:sz w:val="16"/>
                <w:szCs w:val="16"/>
              </w:rPr>
              <w:t>нию сакмарского яруса. Мощность пр</w:t>
            </w:r>
            <w:r w:rsidRPr="005A3AFC">
              <w:rPr>
                <w:sz w:val="16"/>
                <w:szCs w:val="16"/>
              </w:rPr>
              <w:t>о</w:t>
            </w:r>
            <w:r w:rsidRPr="005A3AFC">
              <w:rPr>
                <w:sz w:val="16"/>
                <w:szCs w:val="16"/>
              </w:rPr>
              <w:t xml:space="preserve">слоев фосфоритов </w:t>
            </w:r>
            <w:smartTag w:uri="urn:schemas-microsoft-com:office:smarttags" w:element="metricconverter">
              <w:smartTagPr>
                <w:attr w:name="ProductID" w:val="0,4 м"/>
              </w:smartTagPr>
              <w:r w:rsidRPr="005A3AFC">
                <w:rPr>
                  <w:sz w:val="16"/>
                  <w:szCs w:val="16"/>
                </w:rPr>
                <w:t>0,4 м</w:t>
              </w:r>
            </w:smartTag>
            <w:r w:rsidRPr="005A3AFC">
              <w:rPr>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lang w:val="en-US"/>
              </w:rPr>
              <w:t>P</w:t>
            </w:r>
            <w:r w:rsidRPr="005A3AFC">
              <w:rPr>
                <w:sz w:val="16"/>
                <w:szCs w:val="16"/>
                <w:vertAlign w:val="subscript"/>
                <w:lang w:val="en-US"/>
              </w:rPr>
              <w:t>2</w:t>
            </w:r>
            <w:r w:rsidRPr="005A3AFC">
              <w:rPr>
                <w:sz w:val="16"/>
                <w:szCs w:val="16"/>
                <w:lang w:val="en-US"/>
              </w:rPr>
              <w:t>O</w:t>
            </w:r>
            <w:r w:rsidRPr="005A3AFC">
              <w:rPr>
                <w:sz w:val="16"/>
                <w:szCs w:val="16"/>
                <w:vertAlign w:val="subscript"/>
                <w:lang w:val="en-US"/>
              </w:rPr>
              <w:t>5</w:t>
            </w:r>
            <w:r w:rsidRPr="005A3AFC">
              <w:rPr>
                <w:sz w:val="16"/>
                <w:szCs w:val="16"/>
                <w:vertAlign w:val="subscript"/>
              </w:rPr>
              <w:t xml:space="preserve"> </w:t>
            </w:r>
            <w:r w:rsidRPr="005A3AFC">
              <w:rPr>
                <w:sz w:val="16"/>
                <w:szCs w:val="16"/>
              </w:rPr>
              <w:t>-21,62%</w:t>
            </w: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14760" w:type="dxa"/>
            <w:gridSpan w:val="13"/>
            <w:shd w:val="clear" w:color="auto" w:fill="auto"/>
          </w:tcPr>
          <w:p w:rsidR="00481A71" w:rsidRPr="005A3AFC" w:rsidRDefault="00481A71" w:rsidP="00BB0881">
            <w:pPr>
              <w:jc w:val="center"/>
              <w:rPr>
                <w:b/>
                <w:sz w:val="16"/>
                <w:szCs w:val="16"/>
              </w:rPr>
            </w:pPr>
            <w:r w:rsidRPr="005A3AFC">
              <w:rPr>
                <w:b/>
                <w:sz w:val="16"/>
                <w:szCs w:val="16"/>
              </w:rPr>
              <w:t>Строительные, огнеупорные и другие материалы</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8</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д.Слутна</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Слутское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13</w:t>
            </w:r>
          </w:p>
        </w:tc>
        <w:tc>
          <w:tcPr>
            <w:tcW w:w="720" w:type="dxa"/>
            <w:shd w:val="clear" w:color="auto" w:fill="auto"/>
          </w:tcPr>
          <w:p w:rsidR="00481A71" w:rsidRPr="005A3AFC" w:rsidRDefault="00481A71" w:rsidP="00BB0881">
            <w:pPr>
              <w:jc w:val="center"/>
              <w:rPr>
                <w:sz w:val="16"/>
                <w:szCs w:val="16"/>
              </w:rPr>
            </w:pPr>
            <w:r w:rsidRPr="005A3AFC">
              <w:rPr>
                <w:sz w:val="16"/>
                <w:szCs w:val="16"/>
              </w:rPr>
              <w:t>10</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Охлебининское поле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19</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 км"/>
              </w:smartTagPr>
              <w:r w:rsidRPr="005A3AFC">
                <w:rPr>
                  <w:sz w:val="16"/>
                  <w:szCs w:val="16"/>
                </w:rPr>
                <w:t>3 км</w:t>
              </w:r>
            </w:smartTag>
            <w:r w:rsidRPr="005A3AFC">
              <w:rPr>
                <w:sz w:val="16"/>
                <w:szCs w:val="16"/>
              </w:rPr>
              <w:t xml:space="preserve"> южнее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Охлебининское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15</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в 3км севернее с.Тавакачево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Николаевское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39</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в окрестности дд. Ефремкино и Мотросовки</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Ермикинско-Матросовское</w:t>
            </w:r>
          </w:p>
          <w:p w:rsidR="00481A71" w:rsidRPr="005A3AFC" w:rsidRDefault="00481A71" w:rsidP="00BB0881">
            <w:pPr>
              <w:jc w:val="center"/>
              <w:rPr>
                <w:sz w:val="16"/>
                <w:szCs w:val="16"/>
              </w:rPr>
            </w:pPr>
            <w:r w:rsidRPr="005A3AFC">
              <w:rPr>
                <w:spacing w:val="4"/>
                <w:w w:val="101"/>
                <w:sz w:val="16"/>
                <w:szCs w:val="16"/>
              </w:rPr>
              <w:t xml:space="preserve">На площади месторождения </w:t>
            </w:r>
            <w:r w:rsidRPr="005A3AFC">
              <w:rPr>
                <w:w w:val="101"/>
                <w:sz w:val="16"/>
                <w:szCs w:val="16"/>
              </w:rPr>
              <w:t>выявлено 17 линз белой и серой глины миоце</w:t>
            </w:r>
            <w:r w:rsidRPr="005A3AFC">
              <w:rPr>
                <w:w w:val="101"/>
                <w:sz w:val="16"/>
                <w:szCs w:val="16"/>
              </w:rPr>
              <w:softHyphen/>
            </w:r>
            <w:r w:rsidRPr="005A3AFC">
              <w:rPr>
                <w:spacing w:val="3"/>
                <w:w w:val="101"/>
                <w:sz w:val="16"/>
                <w:szCs w:val="16"/>
              </w:rPr>
              <w:t>нового возраста.</w:t>
            </w:r>
          </w:p>
        </w:tc>
        <w:tc>
          <w:tcPr>
            <w:tcW w:w="1260" w:type="dxa"/>
            <w:shd w:val="clear" w:color="auto" w:fill="auto"/>
          </w:tcPr>
          <w:p w:rsidR="00481A71" w:rsidRPr="005A3AFC" w:rsidRDefault="00481A71" w:rsidP="00BB0881">
            <w:pPr>
              <w:rPr>
                <w:spacing w:val="-7"/>
                <w:w w:val="101"/>
                <w:sz w:val="16"/>
                <w:szCs w:val="16"/>
              </w:rPr>
            </w:pPr>
            <w:r w:rsidRPr="005A3AFC">
              <w:rPr>
                <w:spacing w:val="-7"/>
                <w:w w:val="101"/>
                <w:sz w:val="16"/>
                <w:szCs w:val="16"/>
                <w:lang w:val="en-US"/>
              </w:rPr>
              <w:t>SiO</w:t>
            </w:r>
            <w:r w:rsidRPr="005A3AFC">
              <w:rPr>
                <w:spacing w:val="-7"/>
                <w:w w:val="101"/>
                <w:sz w:val="16"/>
                <w:szCs w:val="16"/>
                <w:vertAlign w:val="subscript"/>
              </w:rPr>
              <w:t>2</w:t>
            </w:r>
            <w:r w:rsidRPr="005A3AFC">
              <w:rPr>
                <w:spacing w:val="-7"/>
                <w:w w:val="101"/>
                <w:sz w:val="16"/>
                <w:szCs w:val="16"/>
              </w:rPr>
              <w:t xml:space="preserve"> 53,34—68,88%, </w:t>
            </w:r>
          </w:p>
          <w:p w:rsidR="00481A71" w:rsidRPr="005A3AFC" w:rsidRDefault="00481A71" w:rsidP="00BB0881">
            <w:pPr>
              <w:rPr>
                <w:spacing w:val="-7"/>
                <w:w w:val="101"/>
                <w:sz w:val="16"/>
                <w:szCs w:val="16"/>
              </w:rPr>
            </w:pPr>
            <w:r w:rsidRPr="005A3AFC">
              <w:rPr>
                <w:spacing w:val="-7"/>
                <w:w w:val="101"/>
                <w:sz w:val="16"/>
                <w:szCs w:val="16"/>
              </w:rPr>
              <w:t>А1</w:t>
            </w:r>
            <w:r w:rsidRPr="005A3AFC">
              <w:rPr>
                <w:spacing w:val="-7"/>
                <w:w w:val="101"/>
                <w:sz w:val="16"/>
                <w:szCs w:val="16"/>
                <w:vertAlign w:val="subscript"/>
              </w:rPr>
              <w:t>2</w:t>
            </w:r>
            <w:r w:rsidRPr="005A3AFC">
              <w:rPr>
                <w:spacing w:val="-7"/>
                <w:w w:val="101"/>
                <w:sz w:val="16"/>
                <w:szCs w:val="16"/>
              </w:rPr>
              <w:t>О</w:t>
            </w:r>
            <w:r w:rsidRPr="005A3AFC">
              <w:rPr>
                <w:spacing w:val="-7"/>
                <w:w w:val="101"/>
                <w:sz w:val="16"/>
                <w:szCs w:val="16"/>
                <w:vertAlign w:val="subscript"/>
              </w:rPr>
              <w:t>3</w:t>
            </w:r>
            <w:r w:rsidRPr="005A3AFC">
              <w:rPr>
                <w:spacing w:val="-7"/>
                <w:w w:val="101"/>
                <w:sz w:val="16"/>
                <w:szCs w:val="16"/>
              </w:rPr>
              <w:t xml:space="preserve"> 10,06—24,31%, </w:t>
            </w:r>
          </w:p>
          <w:p w:rsidR="00481A71" w:rsidRPr="005A3AFC" w:rsidRDefault="00481A71" w:rsidP="00BB0881">
            <w:pPr>
              <w:rPr>
                <w:spacing w:val="-7"/>
                <w:w w:val="101"/>
                <w:sz w:val="16"/>
                <w:szCs w:val="16"/>
              </w:rPr>
            </w:pPr>
            <w:r w:rsidRPr="005A3AFC">
              <w:rPr>
                <w:spacing w:val="-7"/>
                <w:w w:val="101"/>
                <w:sz w:val="16"/>
                <w:szCs w:val="16"/>
                <w:lang w:val="en-US"/>
              </w:rPr>
              <w:t>Fe</w:t>
            </w:r>
            <w:r w:rsidRPr="005A3AFC">
              <w:rPr>
                <w:spacing w:val="-7"/>
                <w:w w:val="101"/>
                <w:sz w:val="16"/>
                <w:szCs w:val="16"/>
                <w:vertAlign w:val="subscript"/>
              </w:rPr>
              <w:t>2</w:t>
            </w:r>
            <w:r w:rsidRPr="005A3AFC">
              <w:rPr>
                <w:spacing w:val="-7"/>
                <w:w w:val="101"/>
                <w:sz w:val="16"/>
                <w:szCs w:val="16"/>
                <w:lang w:val="en-US"/>
              </w:rPr>
              <w:t>O</w:t>
            </w:r>
            <w:r w:rsidRPr="005A3AFC">
              <w:rPr>
                <w:spacing w:val="-7"/>
                <w:w w:val="101"/>
                <w:sz w:val="16"/>
                <w:szCs w:val="16"/>
                <w:vertAlign w:val="subscript"/>
              </w:rPr>
              <w:t>3</w:t>
            </w:r>
            <w:r w:rsidRPr="005A3AFC">
              <w:rPr>
                <w:spacing w:val="-7"/>
                <w:w w:val="101"/>
                <w:sz w:val="16"/>
                <w:szCs w:val="16"/>
              </w:rPr>
              <w:t xml:space="preserve"> 1,26—4,81%, </w:t>
            </w:r>
          </w:p>
          <w:p w:rsidR="00481A71" w:rsidRPr="005A3AFC" w:rsidRDefault="00481A71" w:rsidP="00BB0881">
            <w:pPr>
              <w:rPr>
                <w:spacing w:val="-5"/>
                <w:w w:val="101"/>
                <w:sz w:val="16"/>
                <w:szCs w:val="16"/>
              </w:rPr>
            </w:pPr>
            <w:r w:rsidRPr="005A3AFC">
              <w:rPr>
                <w:spacing w:val="-7"/>
                <w:w w:val="101"/>
                <w:sz w:val="16"/>
                <w:szCs w:val="16"/>
              </w:rPr>
              <w:t xml:space="preserve">СаО </w:t>
            </w:r>
            <w:r w:rsidRPr="005A3AFC">
              <w:rPr>
                <w:spacing w:val="-5"/>
                <w:w w:val="101"/>
                <w:sz w:val="16"/>
                <w:szCs w:val="16"/>
              </w:rPr>
              <w:t xml:space="preserve">0,56—3,55%, </w:t>
            </w:r>
          </w:p>
          <w:p w:rsidR="00481A71" w:rsidRPr="005A3AFC" w:rsidRDefault="00481A71" w:rsidP="00BB0881">
            <w:pPr>
              <w:rPr>
                <w:spacing w:val="-5"/>
                <w:w w:val="101"/>
                <w:sz w:val="16"/>
                <w:szCs w:val="16"/>
              </w:rPr>
            </w:pPr>
            <w:r w:rsidRPr="005A3AFC">
              <w:rPr>
                <w:spacing w:val="-5"/>
                <w:w w:val="101"/>
                <w:sz w:val="16"/>
                <w:szCs w:val="16"/>
                <w:lang w:val="en-US"/>
              </w:rPr>
              <w:t>MgO</w:t>
            </w:r>
            <w:r w:rsidRPr="005A3AFC">
              <w:rPr>
                <w:spacing w:val="-5"/>
                <w:w w:val="101"/>
                <w:sz w:val="16"/>
                <w:szCs w:val="16"/>
              </w:rPr>
              <w:t xml:space="preserve"> 0,12—2,58%, </w:t>
            </w:r>
          </w:p>
          <w:p w:rsidR="00481A71" w:rsidRPr="005A3AFC" w:rsidRDefault="00481A71" w:rsidP="00BB0881">
            <w:pPr>
              <w:rPr>
                <w:spacing w:val="-5"/>
                <w:w w:val="101"/>
                <w:sz w:val="16"/>
                <w:szCs w:val="16"/>
              </w:rPr>
            </w:pPr>
            <w:r w:rsidRPr="005A3AFC">
              <w:rPr>
                <w:spacing w:val="-5"/>
                <w:w w:val="101"/>
                <w:sz w:val="16"/>
                <w:szCs w:val="16"/>
              </w:rPr>
              <w:t>Н</w:t>
            </w:r>
            <w:r w:rsidRPr="005A3AFC">
              <w:rPr>
                <w:spacing w:val="-5"/>
                <w:w w:val="101"/>
                <w:sz w:val="16"/>
                <w:szCs w:val="16"/>
                <w:vertAlign w:val="subscript"/>
              </w:rPr>
              <w:t>2</w:t>
            </w:r>
            <w:r w:rsidRPr="005A3AFC">
              <w:rPr>
                <w:spacing w:val="-5"/>
                <w:w w:val="101"/>
                <w:sz w:val="16"/>
                <w:szCs w:val="16"/>
              </w:rPr>
              <w:t xml:space="preserve">О 1,48—6,70%, </w:t>
            </w:r>
          </w:p>
          <w:p w:rsidR="00481A71" w:rsidRPr="005A3AFC" w:rsidRDefault="00481A71" w:rsidP="00BB0881">
            <w:pPr>
              <w:rPr>
                <w:sz w:val="16"/>
                <w:szCs w:val="16"/>
              </w:rPr>
            </w:pPr>
            <w:r w:rsidRPr="005A3AFC">
              <w:rPr>
                <w:spacing w:val="-5"/>
                <w:w w:val="101"/>
                <w:sz w:val="16"/>
                <w:szCs w:val="16"/>
              </w:rPr>
              <w:t>п.п.п. 4,05—8,33%</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94 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госб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37</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восточной о</w:t>
            </w:r>
            <w:r w:rsidRPr="005A3AFC">
              <w:rPr>
                <w:sz w:val="16"/>
                <w:szCs w:val="16"/>
              </w:rPr>
              <w:t>к</w:t>
            </w:r>
            <w:r w:rsidRPr="005A3AFC">
              <w:rPr>
                <w:sz w:val="16"/>
                <w:szCs w:val="16"/>
              </w:rPr>
              <w:t>раине д.Куллярово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Кулляровское</w:t>
            </w:r>
          </w:p>
          <w:p w:rsidR="00481A71" w:rsidRPr="005A3AFC" w:rsidRDefault="00481A71" w:rsidP="00BB0881">
            <w:pPr>
              <w:jc w:val="center"/>
              <w:rPr>
                <w:bCs/>
                <w:iCs/>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lastRenderedPageBreak/>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38</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3 км"/>
              </w:smartTagPr>
              <w:r w:rsidRPr="005A3AFC">
                <w:rPr>
                  <w:sz w:val="16"/>
                  <w:szCs w:val="16"/>
                </w:rPr>
                <w:t>1,3 км</w:t>
              </w:r>
            </w:smartTag>
            <w:r w:rsidRPr="005A3AFC">
              <w:rPr>
                <w:sz w:val="16"/>
                <w:szCs w:val="16"/>
              </w:rPr>
              <w:t xml:space="preserve"> южнее д.Куллярово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Баймакское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22</w:t>
            </w:r>
          </w:p>
        </w:tc>
        <w:tc>
          <w:tcPr>
            <w:tcW w:w="720" w:type="dxa"/>
            <w:shd w:val="clear" w:color="auto" w:fill="auto"/>
          </w:tcPr>
          <w:p w:rsidR="00481A71" w:rsidRPr="005A3AFC" w:rsidRDefault="00481A71" w:rsidP="00BB0881">
            <w:pPr>
              <w:jc w:val="center"/>
              <w:rPr>
                <w:sz w:val="16"/>
                <w:szCs w:val="16"/>
              </w:rPr>
            </w:pPr>
            <w:r w:rsidRPr="005A3AFC">
              <w:rPr>
                <w:sz w:val="16"/>
                <w:szCs w:val="16"/>
              </w:rPr>
              <w:t>8</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д.Бишаул-Унгарово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Ново-Бишаульское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14</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 км"/>
              </w:smartTagPr>
              <w:r w:rsidRPr="005A3AFC">
                <w:rPr>
                  <w:sz w:val="16"/>
                  <w:szCs w:val="16"/>
                </w:rPr>
                <w:t>2 км</w:t>
              </w:r>
            </w:smartTag>
            <w:r w:rsidRPr="005A3AFC">
              <w:rPr>
                <w:sz w:val="16"/>
                <w:szCs w:val="16"/>
              </w:rPr>
              <w:t xml:space="preserve"> севернее д.Кызыл-Яр</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Кызыл-Яровское</w:t>
            </w:r>
          </w:p>
          <w:p w:rsidR="00481A71" w:rsidRPr="005A3AFC" w:rsidRDefault="00481A71" w:rsidP="00BB0881">
            <w:pPr>
              <w:jc w:val="center"/>
              <w:rPr>
                <w:bCs/>
                <w:iCs/>
                <w:sz w:val="16"/>
                <w:szCs w:val="16"/>
              </w:rPr>
            </w:pPr>
            <w:r w:rsidRPr="005A3AFC">
              <w:rPr>
                <w:bCs/>
                <w:iCs/>
                <w:sz w:val="16"/>
                <w:szCs w:val="16"/>
              </w:rPr>
              <w:t xml:space="preserve">Месторождение </w:t>
            </w:r>
            <w:r w:rsidRPr="005A3AFC">
              <w:rPr>
                <w:spacing w:val="3"/>
                <w:w w:val="101"/>
                <w:sz w:val="16"/>
                <w:szCs w:val="16"/>
              </w:rPr>
              <w:t xml:space="preserve">представляет собой уступ    правого    коренного    берега </w:t>
            </w:r>
            <w:r w:rsidRPr="005A3AFC">
              <w:rPr>
                <w:spacing w:val="4"/>
                <w:w w:val="101"/>
                <w:sz w:val="16"/>
                <w:szCs w:val="16"/>
              </w:rPr>
              <w:t xml:space="preserve">р. Инзер, в котором обнажаются белые жирные, иногда слабо </w:t>
            </w:r>
            <w:r w:rsidRPr="005A3AFC">
              <w:rPr>
                <w:spacing w:val="2"/>
                <w:w w:val="101"/>
                <w:sz w:val="16"/>
                <w:szCs w:val="16"/>
              </w:rPr>
              <w:t>песчанистые глины плиоценового возраста. Мо</w:t>
            </w:r>
            <w:r w:rsidRPr="005A3AFC">
              <w:rPr>
                <w:spacing w:val="2"/>
                <w:w w:val="101"/>
                <w:sz w:val="16"/>
                <w:szCs w:val="16"/>
              </w:rPr>
              <w:t>щ</w:t>
            </w:r>
            <w:r w:rsidRPr="005A3AFC">
              <w:rPr>
                <w:spacing w:val="2"/>
                <w:w w:val="101"/>
                <w:sz w:val="16"/>
                <w:szCs w:val="16"/>
              </w:rPr>
              <w:t xml:space="preserve">ность их до </w:t>
            </w:r>
            <w:smartTag w:uri="urn:schemas-microsoft-com:office:smarttags" w:element="metricconverter">
              <w:smartTagPr>
                <w:attr w:name="ProductID" w:val="10 м"/>
              </w:smartTagPr>
              <w:r w:rsidRPr="005A3AFC">
                <w:rPr>
                  <w:w w:val="101"/>
                  <w:sz w:val="16"/>
                  <w:szCs w:val="16"/>
                </w:rPr>
                <w:t xml:space="preserve">10 </w:t>
              </w:r>
              <w:r w:rsidRPr="005A3AFC">
                <w:rPr>
                  <w:iCs/>
                  <w:w w:val="101"/>
                  <w:sz w:val="16"/>
                  <w:szCs w:val="16"/>
                </w:rPr>
                <w:t>м</w:t>
              </w:r>
            </w:smartTag>
            <w:r w:rsidRPr="005A3AFC">
              <w:rPr>
                <w:iCs/>
                <w:w w:val="101"/>
                <w:sz w:val="16"/>
                <w:szCs w:val="16"/>
              </w:rPr>
              <w:t>.</w:t>
            </w:r>
          </w:p>
        </w:tc>
        <w:tc>
          <w:tcPr>
            <w:tcW w:w="1260" w:type="dxa"/>
            <w:shd w:val="clear" w:color="auto" w:fill="auto"/>
          </w:tcPr>
          <w:p w:rsidR="00481A71" w:rsidRPr="005A3AFC" w:rsidRDefault="00481A71" w:rsidP="00BB0881">
            <w:pPr>
              <w:rPr>
                <w:spacing w:val="-8"/>
                <w:w w:val="101"/>
                <w:sz w:val="16"/>
                <w:szCs w:val="16"/>
              </w:rPr>
            </w:pPr>
            <w:r w:rsidRPr="005A3AFC">
              <w:rPr>
                <w:w w:val="101"/>
                <w:sz w:val="16"/>
                <w:szCs w:val="16"/>
                <w:lang w:val="en-US"/>
              </w:rPr>
              <w:t>SiO</w:t>
            </w:r>
            <w:r w:rsidRPr="005A3AFC">
              <w:rPr>
                <w:w w:val="101"/>
                <w:sz w:val="16"/>
                <w:szCs w:val="16"/>
                <w:vertAlign w:val="subscript"/>
              </w:rPr>
              <w:t xml:space="preserve">2 </w:t>
            </w:r>
            <w:r w:rsidRPr="005A3AFC">
              <w:rPr>
                <w:spacing w:val="-8"/>
                <w:w w:val="101"/>
                <w:sz w:val="16"/>
                <w:szCs w:val="16"/>
              </w:rPr>
              <w:t>45,04—77,92%,</w:t>
            </w:r>
          </w:p>
          <w:p w:rsidR="00481A71" w:rsidRPr="005A3AFC" w:rsidRDefault="00481A71" w:rsidP="00BB0881">
            <w:pPr>
              <w:rPr>
                <w:spacing w:val="-8"/>
                <w:w w:val="101"/>
                <w:sz w:val="16"/>
                <w:szCs w:val="16"/>
              </w:rPr>
            </w:pPr>
            <w:r w:rsidRPr="005A3AFC">
              <w:rPr>
                <w:spacing w:val="-8"/>
                <w:w w:val="101"/>
                <w:sz w:val="16"/>
                <w:szCs w:val="16"/>
              </w:rPr>
              <w:t xml:space="preserve"> А1</w:t>
            </w:r>
            <w:r w:rsidRPr="005A3AFC">
              <w:rPr>
                <w:spacing w:val="-8"/>
                <w:w w:val="101"/>
                <w:sz w:val="16"/>
                <w:szCs w:val="16"/>
                <w:vertAlign w:val="subscript"/>
              </w:rPr>
              <w:t>2</w:t>
            </w:r>
            <w:r w:rsidRPr="005A3AFC">
              <w:rPr>
                <w:spacing w:val="-8"/>
                <w:w w:val="101"/>
                <w:sz w:val="16"/>
                <w:szCs w:val="16"/>
              </w:rPr>
              <w:t>О</w:t>
            </w:r>
            <w:r w:rsidRPr="005A3AFC">
              <w:rPr>
                <w:spacing w:val="-8"/>
                <w:w w:val="101"/>
                <w:sz w:val="16"/>
                <w:szCs w:val="16"/>
                <w:vertAlign w:val="subscript"/>
              </w:rPr>
              <w:t xml:space="preserve">3 </w:t>
            </w:r>
            <w:r w:rsidRPr="005A3AFC">
              <w:rPr>
                <w:spacing w:val="-8"/>
                <w:w w:val="101"/>
                <w:sz w:val="16"/>
                <w:szCs w:val="16"/>
              </w:rPr>
              <w:t>-15,18-35,09%,</w:t>
            </w:r>
          </w:p>
          <w:p w:rsidR="00481A71" w:rsidRPr="005A3AFC" w:rsidRDefault="00481A71" w:rsidP="00BB0881">
            <w:pPr>
              <w:rPr>
                <w:spacing w:val="-8"/>
                <w:w w:val="101"/>
                <w:sz w:val="16"/>
                <w:szCs w:val="16"/>
              </w:rPr>
            </w:pPr>
            <w:r w:rsidRPr="005A3AFC">
              <w:rPr>
                <w:spacing w:val="-8"/>
                <w:w w:val="101"/>
                <w:sz w:val="16"/>
                <w:szCs w:val="16"/>
              </w:rPr>
              <w:t xml:space="preserve"> </w:t>
            </w:r>
            <w:r w:rsidRPr="005A3AFC">
              <w:rPr>
                <w:spacing w:val="-8"/>
                <w:w w:val="101"/>
                <w:sz w:val="16"/>
                <w:szCs w:val="16"/>
                <w:lang w:val="en-US"/>
              </w:rPr>
              <w:t>Fe</w:t>
            </w:r>
            <w:r w:rsidRPr="005A3AFC">
              <w:rPr>
                <w:spacing w:val="-8"/>
                <w:w w:val="101"/>
                <w:sz w:val="16"/>
                <w:szCs w:val="16"/>
                <w:vertAlign w:val="subscript"/>
              </w:rPr>
              <w:t>2</w:t>
            </w:r>
            <w:r w:rsidRPr="005A3AFC">
              <w:rPr>
                <w:spacing w:val="-8"/>
                <w:w w:val="101"/>
                <w:sz w:val="16"/>
                <w:szCs w:val="16"/>
                <w:lang w:val="en-US"/>
              </w:rPr>
              <w:t>O</w:t>
            </w:r>
            <w:r w:rsidRPr="005A3AFC">
              <w:rPr>
                <w:spacing w:val="-8"/>
                <w:w w:val="101"/>
                <w:sz w:val="16"/>
                <w:szCs w:val="16"/>
                <w:vertAlign w:val="subscript"/>
              </w:rPr>
              <w:t>3</w:t>
            </w:r>
            <w:r w:rsidRPr="005A3AFC">
              <w:rPr>
                <w:spacing w:val="-8"/>
                <w:w w:val="101"/>
                <w:sz w:val="16"/>
                <w:szCs w:val="16"/>
              </w:rPr>
              <w:t xml:space="preserve"> 1,42—2,84%, </w:t>
            </w:r>
          </w:p>
          <w:p w:rsidR="00481A71" w:rsidRPr="005A3AFC" w:rsidRDefault="00481A71" w:rsidP="00BB0881">
            <w:pPr>
              <w:rPr>
                <w:spacing w:val="-2"/>
                <w:w w:val="101"/>
                <w:sz w:val="16"/>
                <w:szCs w:val="16"/>
              </w:rPr>
            </w:pPr>
            <w:r w:rsidRPr="005A3AFC">
              <w:rPr>
                <w:spacing w:val="-8"/>
                <w:w w:val="101"/>
                <w:sz w:val="16"/>
                <w:szCs w:val="16"/>
              </w:rPr>
              <w:t xml:space="preserve">СаО </w:t>
            </w:r>
            <w:r w:rsidRPr="005A3AFC">
              <w:rPr>
                <w:spacing w:val="-2"/>
                <w:w w:val="101"/>
                <w:sz w:val="16"/>
                <w:szCs w:val="16"/>
              </w:rPr>
              <w:t>0,55—1,47%,</w:t>
            </w:r>
          </w:p>
          <w:p w:rsidR="00481A71" w:rsidRPr="005A3AFC" w:rsidRDefault="00481A71" w:rsidP="00BB0881">
            <w:pPr>
              <w:rPr>
                <w:spacing w:val="-2"/>
                <w:w w:val="101"/>
                <w:sz w:val="16"/>
                <w:szCs w:val="16"/>
              </w:rPr>
            </w:pPr>
            <w:r w:rsidRPr="005A3AFC">
              <w:rPr>
                <w:spacing w:val="-2"/>
                <w:w w:val="101"/>
                <w:sz w:val="16"/>
                <w:szCs w:val="16"/>
                <w:lang w:val="en-US"/>
              </w:rPr>
              <w:t>MgO</w:t>
            </w:r>
            <w:r w:rsidRPr="005A3AFC">
              <w:rPr>
                <w:spacing w:val="-2"/>
                <w:w w:val="101"/>
                <w:sz w:val="16"/>
                <w:szCs w:val="16"/>
              </w:rPr>
              <w:t xml:space="preserve"> 0,18—1,97%, </w:t>
            </w:r>
          </w:p>
          <w:p w:rsidR="00481A71" w:rsidRPr="005A3AFC" w:rsidRDefault="00481A71" w:rsidP="00BB0881">
            <w:pPr>
              <w:rPr>
                <w:spacing w:val="-2"/>
                <w:w w:val="101"/>
                <w:sz w:val="16"/>
                <w:szCs w:val="16"/>
              </w:rPr>
            </w:pPr>
            <w:r w:rsidRPr="005A3AFC">
              <w:rPr>
                <w:spacing w:val="-2"/>
                <w:w w:val="101"/>
                <w:sz w:val="16"/>
                <w:szCs w:val="16"/>
              </w:rPr>
              <w:t xml:space="preserve">п.п.п. 7,03—14,16%, </w:t>
            </w:r>
          </w:p>
          <w:p w:rsidR="00481A71" w:rsidRPr="005A3AFC" w:rsidRDefault="00481A71" w:rsidP="00BB0881">
            <w:pPr>
              <w:rPr>
                <w:sz w:val="16"/>
                <w:szCs w:val="16"/>
              </w:rPr>
            </w:pPr>
            <w:r w:rsidRPr="005A3AFC">
              <w:rPr>
                <w:spacing w:val="-2"/>
                <w:w w:val="101"/>
                <w:sz w:val="16"/>
                <w:szCs w:val="16"/>
              </w:rPr>
              <w:t>Н</w:t>
            </w:r>
            <w:r w:rsidRPr="005A3AFC">
              <w:rPr>
                <w:spacing w:val="-2"/>
                <w:w w:val="101"/>
                <w:sz w:val="16"/>
                <w:szCs w:val="16"/>
                <w:vertAlign w:val="subscript"/>
              </w:rPr>
              <w:t>2</w:t>
            </w:r>
            <w:r w:rsidRPr="005A3AFC">
              <w:rPr>
                <w:spacing w:val="-2"/>
                <w:w w:val="101"/>
                <w:sz w:val="16"/>
                <w:szCs w:val="16"/>
              </w:rPr>
              <w:t>О   1,0—4,14%, темп</w:t>
            </w:r>
            <w:r w:rsidRPr="005A3AFC">
              <w:rPr>
                <w:spacing w:val="-2"/>
                <w:w w:val="101"/>
                <w:sz w:val="16"/>
                <w:szCs w:val="16"/>
              </w:rPr>
              <w:t>е</w:t>
            </w:r>
            <w:r w:rsidRPr="005A3AFC">
              <w:rPr>
                <w:spacing w:val="-2"/>
                <w:w w:val="101"/>
                <w:sz w:val="16"/>
                <w:szCs w:val="16"/>
              </w:rPr>
              <w:t>ратура плавл</w:t>
            </w:r>
            <w:r w:rsidRPr="005A3AFC">
              <w:rPr>
                <w:spacing w:val="-2"/>
                <w:w w:val="101"/>
                <w:sz w:val="16"/>
                <w:szCs w:val="16"/>
              </w:rPr>
              <w:t>е</w:t>
            </w:r>
            <w:r w:rsidRPr="005A3AFC">
              <w:rPr>
                <w:spacing w:val="-2"/>
                <w:w w:val="101"/>
                <w:sz w:val="16"/>
                <w:szCs w:val="16"/>
              </w:rPr>
              <w:t>ния 1700</w:t>
            </w:r>
            <w:r w:rsidRPr="005A3AFC">
              <w:rPr>
                <w:spacing w:val="-2"/>
                <w:w w:val="101"/>
                <w:sz w:val="16"/>
                <w:szCs w:val="16"/>
                <w:vertAlign w:val="superscript"/>
              </w:rPr>
              <w:t>0</w:t>
            </w:r>
            <w:r w:rsidRPr="005A3AFC">
              <w:rPr>
                <w:spacing w:val="-2"/>
                <w:w w:val="101"/>
                <w:sz w:val="16"/>
                <w:szCs w:val="16"/>
              </w:rPr>
              <w:t>С</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85 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IV-3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64</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д.Явгильды</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Глина огн</w:t>
            </w:r>
            <w:r w:rsidRPr="005A3AFC">
              <w:rPr>
                <w:sz w:val="16"/>
                <w:szCs w:val="16"/>
              </w:rPr>
              <w:t>е</w:t>
            </w:r>
            <w:r w:rsidRPr="005A3AFC">
              <w:rPr>
                <w:sz w:val="16"/>
                <w:szCs w:val="16"/>
              </w:rPr>
              <w:t>упорная</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Явгильдинское</w:t>
            </w:r>
          </w:p>
          <w:p w:rsidR="00481A71" w:rsidRPr="005A3AFC" w:rsidRDefault="00481A71" w:rsidP="00BB0881">
            <w:pPr>
              <w:jc w:val="center"/>
              <w:rPr>
                <w:b/>
                <w:i/>
                <w:sz w:val="16"/>
                <w:szCs w:val="16"/>
              </w:rPr>
            </w:pPr>
            <w:r w:rsidRPr="005A3AFC">
              <w:rPr>
                <w:bCs/>
                <w:iCs/>
                <w:sz w:val="16"/>
                <w:szCs w:val="16"/>
              </w:rPr>
              <w:t>Месторождение сложено глинами ми</w:t>
            </w:r>
            <w:r w:rsidRPr="005A3AFC">
              <w:rPr>
                <w:bCs/>
                <w:iCs/>
                <w:sz w:val="16"/>
                <w:szCs w:val="16"/>
              </w:rPr>
              <w:t>о</w:t>
            </w:r>
            <w:r w:rsidRPr="005A3AFC">
              <w:rPr>
                <w:bCs/>
                <w:iCs/>
                <w:sz w:val="16"/>
                <w:szCs w:val="16"/>
              </w:rPr>
              <w:t>цен-плиоценового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13504</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в 8,7км ЮВ д.Кургашла, р.Раузяк</w:t>
            </w:r>
          </w:p>
        </w:tc>
        <w:tc>
          <w:tcPr>
            <w:tcW w:w="1260" w:type="dxa"/>
            <w:shd w:val="clear" w:color="auto" w:fill="auto"/>
          </w:tcPr>
          <w:p w:rsidR="00481A71" w:rsidRPr="005A3AFC" w:rsidRDefault="00481A71" w:rsidP="00BB0881">
            <w:pPr>
              <w:jc w:val="center"/>
              <w:rPr>
                <w:sz w:val="16"/>
                <w:szCs w:val="16"/>
              </w:rPr>
            </w:pPr>
            <w:r w:rsidRPr="005A3AFC">
              <w:rPr>
                <w:sz w:val="16"/>
                <w:szCs w:val="16"/>
              </w:rPr>
              <w:t>Алмазы</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р.Зилимский</w:t>
            </w:r>
          </w:p>
          <w:p w:rsidR="00481A71" w:rsidRPr="005A3AFC" w:rsidRDefault="00481A71" w:rsidP="00BB0881">
            <w:pPr>
              <w:jc w:val="center"/>
              <w:rPr>
                <w:sz w:val="16"/>
                <w:szCs w:val="16"/>
              </w:rPr>
            </w:pPr>
            <w:r w:rsidRPr="005A3AFC">
              <w:rPr>
                <w:sz w:val="16"/>
                <w:szCs w:val="16"/>
              </w:rPr>
              <w:t>В аллювии реки выявлен один кристалл алмаза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r w:rsidRPr="005A3AFC">
              <w:rPr>
                <w:sz w:val="16"/>
                <w:szCs w:val="16"/>
              </w:rPr>
              <w:t>50</w:t>
            </w: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9</w:t>
            </w:r>
          </w:p>
        </w:tc>
        <w:tc>
          <w:tcPr>
            <w:tcW w:w="720" w:type="dxa"/>
            <w:shd w:val="clear" w:color="auto" w:fill="auto"/>
          </w:tcPr>
          <w:p w:rsidR="00481A71" w:rsidRPr="005A3AFC" w:rsidRDefault="00481A71" w:rsidP="00BB0881">
            <w:pPr>
              <w:jc w:val="center"/>
              <w:rPr>
                <w:sz w:val="16"/>
                <w:szCs w:val="16"/>
              </w:rPr>
            </w:pPr>
            <w:r w:rsidRPr="005A3AFC">
              <w:rPr>
                <w:sz w:val="16"/>
                <w:szCs w:val="16"/>
              </w:rPr>
              <w:t>6</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д.Родники</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Родниковское</w:t>
            </w:r>
          </w:p>
          <w:p w:rsidR="00481A71" w:rsidRPr="005A3AFC" w:rsidRDefault="00481A71" w:rsidP="00BB0881">
            <w:pPr>
              <w:jc w:val="center"/>
              <w:rPr>
                <w:b/>
                <w:i/>
                <w:sz w:val="16"/>
                <w:szCs w:val="16"/>
              </w:rPr>
            </w:pPr>
            <w:r w:rsidRPr="005A3AFC">
              <w:rPr>
                <w:bCs/>
                <w:iCs/>
                <w:sz w:val="16"/>
                <w:szCs w:val="16"/>
              </w:rPr>
              <w:t>Полезная толща представлена известн</w:t>
            </w:r>
            <w:r w:rsidRPr="005A3AFC">
              <w:rPr>
                <w:bCs/>
                <w:iCs/>
                <w:sz w:val="16"/>
                <w:szCs w:val="16"/>
              </w:rPr>
              <w:t>я</w:t>
            </w:r>
            <w:r w:rsidRPr="005A3AFC">
              <w:rPr>
                <w:bCs/>
                <w:iCs/>
                <w:sz w:val="16"/>
                <w:szCs w:val="16"/>
              </w:rPr>
              <w:t>ками кунгурского яруса нижней перми.</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нон</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10</w:t>
            </w:r>
          </w:p>
        </w:tc>
        <w:tc>
          <w:tcPr>
            <w:tcW w:w="720" w:type="dxa"/>
            <w:shd w:val="clear" w:color="auto" w:fill="auto"/>
          </w:tcPr>
          <w:p w:rsidR="00481A71" w:rsidRPr="005A3AFC" w:rsidRDefault="00481A71" w:rsidP="00BB0881">
            <w:pPr>
              <w:jc w:val="center"/>
              <w:rPr>
                <w:sz w:val="16"/>
                <w:szCs w:val="16"/>
              </w:rPr>
            </w:pPr>
            <w:r w:rsidRPr="005A3AFC">
              <w:rPr>
                <w:sz w:val="16"/>
                <w:szCs w:val="16"/>
              </w:rPr>
              <w:t>7</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6,3 км"/>
              </w:smartTagPr>
              <w:r w:rsidRPr="005A3AFC">
                <w:rPr>
                  <w:sz w:val="16"/>
                  <w:szCs w:val="16"/>
                </w:rPr>
                <w:t>6,3 км</w:t>
              </w:r>
            </w:smartTag>
            <w:r w:rsidRPr="005A3AFC">
              <w:rPr>
                <w:sz w:val="16"/>
                <w:szCs w:val="16"/>
              </w:rPr>
              <w:t xml:space="preserve"> северо-восточнее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Манчазы</w:t>
            </w:r>
          </w:p>
          <w:p w:rsidR="00481A71" w:rsidRPr="005A3AFC" w:rsidRDefault="00481A71" w:rsidP="00BB0881">
            <w:pPr>
              <w:jc w:val="center"/>
              <w:rPr>
                <w:b/>
                <w:i/>
                <w:sz w:val="16"/>
                <w:szCs w:val="16"/>
              </w:rPr>
            </w:pPr>
            <w:r w:rsidRPr="005A3AFC">
              <w:rPr>
                <w:bCs/>
                <w:iCs/>
                <w:sz w:val="16"/>
                <w:szCs w:val="16"/>
              </w:rPr>
              <w:t>Полезная толща представлена известн</w:t>
            </w:r>
            <w:r w:rsidRPr="005A3AFC">
              <w:rPr>
                <w:bCs/>
                <w:iCs/>
                <w:sz w:val="16"/>
                <w:szCs w:val="16"/>
              </w:rPr>
              <w:t>я</w:t>
            </w:r>
            <w:r w:rsidRPr="005A3AFC">
              <w:rPr>
                <w:bCs/>
                <w:iCs/>
                <w:sz w:val="16"/>
                <w:szCs w:val="16"/>
              </w:rPr>
              <w:t>ками кунгурского яруса нижней перми.</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rPr>
              <w:t>II-2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14</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5 км"/>
              </w:smartTagPr>
              <w:r w:rsidRPr="005A3AFC">
                <w:rPr>
                  <w:sz w:val="16"/>
                  <w:szCs w:val="16"/>
                </w:rPr>
                <w:t>5 км</w:t>
              </w:r>
            </w:smartTag>
            <w:r w:rsidRPr="005A3AFC">
              <w:rPr>
                <w:sz w:val="16"/>
                <w:szCs w:val="16"/>
              </w:rPr>
              <w:t xml:space="preserve"> восточнее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Акташевское</w:t>
            </w:r>
          </w:p>
          <w:p w:rsidR="00481A71" w:rsidRPr="005A3AFC" w:rsidRDefault="00481A71" w:rsidP="00BB0881">
            <w:pPr>
              <w:jc w:val="center"/>
              <w:rPr>
                <w:bCs/>
                <w:iCs/>
                <w:sz w:val="16"/>
                <w:szCs w:val="16"/>
              </w:rPr>
            </w:pPr>
            <w:r w:rsidRPr="005A3AFC">
              <w:rPr>
                <w:bCs/>
                <w:iCs/>
                <w:sz w:val="16"/>
                <w:szCs w:val="16"/>
              </w:rPr>
              <w:t>Полезная толща представлена известн</w:t>
            </w:r>
            <w:r w:rsidRPr="005A3AFC">
              <w:rPr>
                <w:bCs/>
                <w:iCs/>
                <w:sz w:val="16"/>
                <w:szCs w:val="16"/>
              </w:rPr>
              <w:t>я</w:t>
            </w:r>
            <w:r w:rsidRPr="005A3AFC">
              <w:rPr>
                <w:bCs/>
                <w:iCs/>
                <w:sz w:val="16"/>
                <w:szCs w:val="16"/>
              </w:rPr>
              <w:t>ками кунгурского яруса нижней перми.</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IV-</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59</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jc w:val="center"/>
              <w:rPr>
                <w:sz w:val="16"/>
                <w:szCs w:val="16"/>
              </w:rPr>
            </w:pPr>
            <w:r w:rsidRPr="005A3AFC">
              <w:rPr>
                <w:sz w:val="16"/>
                <w:szCs w:val="16"/>
              </w:rPr>
              <w:t xml:space="preserve">Расположено в </w:t>
            </w:r>
            <w:smartTag w:uri="urn:schemas-microsoft-com:office:smarttags" w:element="metricconverter">
              <w:smartTagPr>
                <w:attr w:name="ProductID" w:val="0,5 км"/>
              </w:smartTagPr>
              <w:r w:rsidRPr="005A3AFC">
                <w:rPr>
                  <w:sz w:val="16"/>
                  <w:szCs w:val="16"/>
                </w:rPr>
                <w:t>0,5 км</w:t>
              </w:r>
            </w:smartTag>
            <w:r w:rsidRPr="005A3AFC">
              <w:rPr>
                <w:sz w:val="16"/>
                <w:szCs w:val="16"/>
              </w:rPr>
              <w:t xml:space="preserve"> юго-восточнее д.Ниж.Лекенды</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Нижнее-Лекандинское</w:t>
            </w:r>
          </w:p>
          <w:p w:rsidR="00481A71" w:rsidRPr="005A3AFC" w:rsidRDefault="00481A71" w:rsidP="00BB0881">
            <w:pPr>
              <w:jc w:val="center"/>
              <w:rPr>
                <w:sz w:val="16"/>
                <w:szCs w:val="16"/>
              </w:rPr>
            </w:pPr>
            <w:r w:rsidRPr="005A3AFC">
              <w:rPr>
                <w:sz w:val="16"/>
                <w:szCs w:val="16"/>
              </w:rPr>
              <w:t xml:space="preserve">Месторождение сложено известняками кунгурского яруса. </w:t>
            </w:r>
            <w:r w:rsidRPr="005A3AFC">
              <w:rPr>
                <w:spacing w:val="4"/>
                <w:w w:val="101"/>
                <w:sz w:val="16"/>
                <w:szCs w:val="16"/>
              </w:rPr>
              <w:t>Среди них выдел</w:t>
            </w:r>
            <w:r w:rsidRPr="005A3AFC">
              <w:rPr>
                <w:spacing w:val="4"/>
                <w:w w:val="101"/>
                <w:sz w:val="16"/>
                <w:szCs w:val="16"/>
              </w:rPr>
              <w:t>я</w:t>
            </w:r>
            <w:r w:rsidRPr="005A3AFC">
              <w:rPr>
                <w:spacing w:val="4"/>
                <w:w w:val="101"/>
                <w:sz w:val="16"/>
                <w:szCs w:val="16"/>
              </w:rPr>
              <w:t>ются чистые, слабо доломитизирован</w:t>
            </w:r>
            <w:r w:rsidRPr="005A3AFC">
              <w:rPr>
                <w:spacing w:val="4"/>
                <w:w w:val="101"/>
                <w:sz w:val="16"/>
                <w:szCs w:val="16"/>
              </w:rPr>
              <w:softHyphen/>
            </w:r>
            <w:r w:rsidRPr="005A3AFC">
              <w:rPr>
                <w:spacing w:val="-1"/>
                <w:w w:val="101"/>
                <w:sz w:val="16"/>
                <w:szCs w:val="16"/>
              </w:rPr>
              <w:t xml:space="preserve">ные, доломитизированные и мергелистые </w:t>
            </w:r>
            <w:r w:rsidRPr="005A3AFC">
              <w:rPr>
                <w:spacing w:val="-1"/>
                <w:w w:val="101"/>
                <w:sz w:val="16"/>
                <w:szCs w:val="16"/>
              </w:rPr>
              <w:lastRenderedPageBreak/>
              <w:t xml:space="preserve">разности. Чистые и </w:t>
            </w:r>
            <w:r w:rsidRPr="005A3AFC">
              <w:rPr>
                <w:spacing w:val="4"/>
                <w:w w:val="101"/>
                <w:sz w:val="16"/>
                <w:szCs w:val="16"/>
              </w:rPr>
              <w:t>слабодоломитиз</w:t>
            </w:r>
            <w:r w:rsidRPr="005A3AFC">
              <w:rPr>
                <w:spacing w:val="4"/>
                <w:w w:val="101"/>
                <w:sz w:val="16"/>
                <w:szCs w:val="16"/>
              </w:rPr>
              <w:t>и</w:t>
            </w:r>
            <w:r w:rsidRPr="005A3AFC">
              <w:rPr>
                <w:spacing w:val="4"/>
                <w:w w:val="101"/>
                <w:sz w:val="16"/>
                <w:szCs w:val="16"/>
              </w:rPr>
              <w:t xml:space="preserve">рованные известняки пригодны для обжига </w:t>
            </w:r>
            <w:r w:rsidRPr="005A3AFC">
              <w:rPr>
                <w:spacing w:val="2"/>
                <w:w w:val="101"/>
                <w:sz w:val="16"/>
                <w:szCs w:val="16"/>
              </w:rPr>
              <w:t xml:space="preserve">на известь, кроме того, они разрабатывались Карламанским </w:t>
            </w:r>
            <w:r w:rsidRPr="005A3AFC">
              <w:rPr>
                <w:spacing w:val="5"/>
                <w:w w:val="101"/>
                <w:sz w:val="16"/>
                <w:szCs w:val="16"/>
              </w:rPr>
              <w:t>саха</w:t>
            </w:r>
            <w:r w:rsidRPr="005A3AFC">
              <w:rPr>
                <w:spacing w:val="5"/>
                <w:w w:val="101"/>
                <w:sz w:val="16"/>
                <w:szCs w:val="16"/>
              </w:rPr>
              <w:t>р</w:t>
            </w:r>
            <w:r w:rsidRPr="005A3AFC">
              <w:rPr>
                <w:spacing w:val="5"/>
                <w:w w:val="101"/>
                <w:sz w:val="16"/>
                <w:szCs w:val="16"/>
              </w:rPr>
              <w:t xml:space="preserve">ным заводом для очистки сахара. Доломитизированные </w:t>
            </w:r>
            <w:r w:rsidRPr="005A3AFC">
              <w:rPr>
                <w:spacing w:val="3"/>
                <w:w w:val="101"/>
                <w:sz w:val="16"/>
                <w:szCs w:val="16"/>
              </w:rPr>
              <w:t>и мергелистые разности известняков могут быть и</w:t>
            </w:r>
            <w:r w:rsidRPr="005A3AFC">
              <w:rPr>
                <w:spacing w:val="3"/>
                <w:w w:val="101"/>
                <w:sz w:val="16"/>
                <w:szCs w:val="16"/>
              </w:rPr>
              <w:t>с</w:t>
            </w:r>
            <w:r w:rsidRPr="005A3AFC">
              <w:rPr>
                <w:spacing w:val="3"/>
                <w:w w:val="101"/>
                <w:sz w:val="16"/>
                <w:szCs w:val="16"/>
              </w:rPr>
              <w:t>пользова</w:t>
            </w:r>
            <w:r w:rsidRPr="005A3AFC">
              <w:rPr>
                <w:spacing w:val="3"/>
                <w:w w:val="101"/>
                <w:sz w:val="16"/>
                <w:szCs w:val="16"/>
              </w:rPr>
              <w:softHyphen/>
            </w:r>
            <w:r w:rsidRPr="005A3AFC">
              <w:rPr>
                <w:spacing w:val="-1"/>
                <w:w w:val="101"/>
                <w:sz w:val="16"/>
                <w:szCs w:val="16"/>
              </w:rPr>
              <w:t>ны как строительный материал и химическое удобрение для известков</w:t>
            </w:r>
            <w:r w:rsidRPr="005A3AFC">
              <w:rPr>
                <w:spacing w:val="-1"/>
                <w:w w:val="101"/>
                <w:sz w:val="16"/>
                <w:szCs w:val="16"/>
              </w:rPr>
              <w:t>а</w:t>
            </w:r>
            <w:r w:rsidRPr="005A3AFC">
              <w:rPr>
                <w:spacing w:val="-1"/>
                <w:w w:val="101"/>
                <w:sz w:val="16"/>
                <w:szCs w:val="16"/>
              </w:rPr>
              <w:t>ния почвы.</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267 тыс.т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IV-</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62</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 км"/>
              </w:smartTagPr>
              <w:r w:rsidRPr="005A3AFC">
                <w:rPr>
                  <w:sz w:val="16"/>
                  <w:szCs w:val="16"/>
                </w:rPr>
                <w:t>3 км</w:t>
              </w:r>
            </w:smartTag>
            <w:r w:rsidRPr="005A3AFC">
              <w:rPr>
                <w:sz w:val="16"/>
                <w:szCs w:val="16"/>
              </w:rPr>
              <w:t xml:space="preserve"> юго-западнее д.Новотабыновка</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Известняки</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Воскресенсенское</w:t>
            </w:r>
          </w:p>
          <w:p w:rsidR="00481A71" w:rsidRPr="005A3AFC" w:rsidRDefault="00481A71" w:rsidP="00BB0881">
            <w:pPr>
              <w:jc w:val="center"/>
              <w:rPr>
                <w:sz w:val="16"/>
                <w:szCs w:val="16"/>
              </w:rPr>
            </w:pPr>
            <w:r w:rsidRPr="005A3AFC">
              <w:rPr>
                <w:spacing w:val="1"/>
                <w:w w:val="101"/>
                <w:sz w:val="16"/>
                <w:szCs w:val="16"/>
              </w:rPr>
              <w:t>Известняки светло</w:t>
            </w:r>
            <w:r w:rsidRPr="005A3AFC">
              <w:rPr>
                <w:spacing w:val="1"/>
                <w:w w:val="101"/>
                <w:sz w:val="16"/>
                <w:szCs w:val="16"/>
              </w:rPr>
              <w:softHyphen/>
            </w:r>
            <w:r w:rsidRPr="005A3AFC">
              <w:rPr>
                <w:spacing w:val="-2"/>
                <w:w w:val="101"/>
                <w:sz w:val="16"/>
                <w:szCs w:val="16"/>
              </w:rPr>
              <w:t xml:space="preserve">серые неслоистые, местами доломитизированные. Возраст их— </w:t>
            </w:r>
            <w:r w:rsidRPr="005A3AFC">
              <w:rPr>
                <w:spacing w:val="1"/>
                <w:w w:val="101"/>
                <w:sz w:val="16"/>
                <w:szCs w:val="16"/>
              </w:rPr>
              <w:t>верхний карбон. Видимая мо</w:t>
            </w:r>
            <w:r w:rsidRPr="005A3AFC">
              <w:rPr>
                <w:spacing w:val="1"/>
                <w:w w:val="101"/>
                <w:sz w:val="16"/>
                <w:szCs w:val="16"/>
              </w:rPr>
              <w:t>щ</w:t>
            </w:r>
            <w:r w:rsidRPr="005A3AFC">
              <w:rPr>
                <w:spacing w:val="1"/>
                <w:w w:val="101"/>
                <w:sz w:val="16"/>
                <w:szCs w:val="16"/>
              </w:rPr>
              <w:t xml:space="preserve">ность до </w:t>
            </w:r>
            <w:smartTag w:uri="urn:schemas-microsoft-com:office:smarttags" w:element="metricconverter">
              <w:smartTagPr>
                <w:attr w:name="ProductID" w:val="40 м"/>
              </w:smartTagPr>
              <w:r w:rsidRPr="005A3AFC">
                <w:rPr>
                  <w:spacing w:val="1"/>
                  <w:w w:val="101"/>
                  <w:sz w:val="16"/>
                  <w:szCs w:val="16"/>
                </w:rPr>
                <w:t xml:space="preserve">40 </w:t>
              </w:r>
              <w:r w:rsidRPr="005A3AFC">
                <w:rPr>
                  <w:iCs/>
                  <w:spacing w:val="1"/>
                  <w:w w:val="101"/>
                  <w:sz w:val="16"/>
                  <w:szCs w:val="16"/>
                </w:rPr>
                <w:t>м</w:t>
              </w:r>
            </w:smartTag>
            <w:r w:rsidRPr="005A3AFC">
              <w:rPr>
                <w:iCs/>
                <w:spacing w:val="1"/>
                <w:w w:val="101"/>
                <w:sz w:val="16"/>
                <w:szCs w:val="16"/>
              </w:rPr>
              <w:t>.</w:t>
            </w:r>
          </w:p>
        </w:tc>
        <w:tc>
          <w:tcPr>
            <w:tcW w:w="1260" w:type="dxa"/>
            <w:shd w:val="clear" w:color="auto" w:fill="auto"/>
          </w:tcPr>
          <w:p w:rsidR="00481A71" w:rsidRPr="005A3AFC" w:rsidRDefault="00481A71" w:rsidP="00BB0881">
            <w:pPr>
              <w:rPr>
                <w:spacing w:val="3"/>
                <w:w w:val="101"/>
                <w:sz w:val="16"/>
                <w:szCs w:val="16"/>
              </w:rPr>
            </w:pPr>
            <w:r w:rsidRPr="005A3AFC">
              <w:rPr>
                <w:spacing w:val="3"/>
                <w:w w:val="101"/>
                <w:sz w:val="16"/>
                <w:szCs w:val="16"/>
              </w:rPr>
              <w:t xml:space="preserve">СаО 53,2—54,5%, </w:t>
            </w:r>
          </w:p>
          <w:p w:rsidR="00481A71" w:rsidRPr="005A3AFC" w:rsidRDefault="00481A71" w:rsidP="00BB0881">
            <w:pPr>
              <w:rPr>
                <w:spacing w:val="3"/>
                <w:w w:val="101"/>
                <w:sz w:val="16"/>
                <w:szCs w:val="16"/>
              </w:rPr>
            </w:pPr>
            <w:r w:rsidRPr="005A3AFC">
              <w:rPr>
                <w:spacing w:val="3"/>
                <w:w w:val="101"/>
                <w:sz w:val="16"/>
                <w:szCs w:val="16"/>
                <w:lang w:val="en-US"/>
              </w:rPr>
              <w:t>MgO</w:t>
            </w:r>
            <w:r w:rsidRPr="005A3AFC">
              <w:rPr>
                <w:spacing w:val="3"/>
                <w:w w:val="101"/>
                <w:sz w:val="16"/>
                <w:szCs w:val="16"/>
              </w:rPr>
              <w:t xml:space="preserve"> 1,0—1,25%, </w:t>
            </w:r>
          </w:p>
          <w:p w:rsidR="00481A71" w:rsidRPr="005A3AFC" w:rsidRDefault="00481A71" w:rsidP="00BB0881">
            <w:pPr>
              <w:rPr>
                <w:spacing w:val="3"/>
                <w:w w:val="101"/>
                <w:sz w:val="16"/>
                <w:szCs w:val="16"/>
              </w:rPr>
            </w:pPr>
            <w:r w:rsidRPr="005A3AFC">
              <w:rPr>
                <w:spacing w:val="3"/>
                <w:w w:val="101"/>
                <w:sz w:val="16"/>
                <w:szCs w:val="16"/>
                <w:lang w:val="en-US"/>
              </w:rPr>
              <w:t>Si</w:t>
            </w:r>
            <w:r w:rsidRPr="005A3AFC">
              <w:rPr>
                <w:spacing w:val="3"/>
                <w:w w:val="101"/>
                <w:sz w:val="16"/>
                <w:szCs w:val="16"/>
              </w:rPr>
              <w:t xml:space="preserve">О 0,7—0,98%, </w:t>
            </w:r>
          </w:p>
          <w:p w:rsidR="00481A71" w:rsidRPr="005A3AFC" w:rsidRDefault="00481A71" w:rsidP="00BB0881">
            <w:pPr>
              <w:rPr>
                <w:sz w:val="16"/>
                <w:szCs w:val="16"/>
              </w:rPr>
            </w:pPr>
            <w:r w:rsidRPr="005A3AFC">
              <w:rPr>
                <w:spacing w:val="3"/>
                <w:w w:val="101"/>
                <w:sz w:val="16"/>
                <w:szCs w:val="16"/>
                <w:lang w:val="en-US"/>
              </w:rPr>
              <w:t>P</w:t>
            </w:r>
            <w:r w:rsidRPr="005A3AFC">
              <w:rPr>
                <w:spacing w:val="3"/>
                <w:w w:val="101"/>
                <w:sz w:val="16"/>
                <w:szCs w:val="16"/>
                <w:vertAlign w:val="subscript"/>
              </w:rPr>
              <w:t>2</w:t>
            </w:r>
            <w:r w:rsidRPr="005A3AFC">
              <w:rPr>
                <w:spacing w:val="3"/>
                <w:w w:val="101"/>
                <w:sz w:val="16"/>
                <w:szCs w:val="16"/>
                <w:lang w:val="en-US"/>
              </w:rPr>
              <w:t>O</w:t>
            </w:r>
            <w:r w:rsidRPr="005A3AFC">
              <w:rPr>
                <w:spacing w:val="3"/>
                <w:w w:val="101"/>
                <w:sz w:val="16"/>
                <w:szCs w:val="16"/>
                <w:vertAlign w:val="subscript"/>
              </w:rPr>
              <w:t>5</w:t>
            </w:r>
            <w:r w:rsidRPr="005A3AFC">
              <w:rPr>
                <w:spacing w:val="3"/>
                <w:w w:val="101"/>
                <w:sz w:val="16"/>
                <w:szCs w:val="16"/>
              </w:rPr>
              <w:t xml:space="preserve"> 0,7—1,0%</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76 т</w:t>
            </w:r>
          </w:p>
          <w:p w:rsidR="00481A71" w:rsidRPr="005A3AFC" w:rsidRDefault="00481A71" w:rsidP="00BB0881">
            <w:pPr>
              <w:rPr>
                <w:sz w:val="16"/>
                <w:szCs w:val="16"/>
              </w:rPr>
            </w:pPr>
          </w:p>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[11],[13]</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IV-4</w:t>
            </w:r>
          </w:p>
        </w:tc>
        <w:tc>
          <w:tcPr>
            <w:tcW w:w="693" w:type="dxa"/>
            <w:shd w:val="clear" w:color="auto" w:fill="auto"/>
          </w:tcPr>
          <w:p w:rsidR="00481A71" w:rsidRPr="005A3AFC" w:rsidRDefault="00481A71" w:rsidP="00BB0881">
            <w:pPr>
              <w:jc w:val="center"/>
              <w:rPr>
                <w:sz w:val="16"/>
                <w:szCs w:val="16"/>
              </w:rPr>
            </w:pPr>
            <w:r w:rsidRPr="005A3AFC">
              <w:rPr>
                <w:sz w:val="16"/>
                <w:szCs w:val="16"/>
              </w:rPr>
              <w:t>30022</w:t>
            </w:r>
          </w:p>
        </w:tc>
        <w:tc>
          <w:tcPr>
            <w:tcW w:w="720" w:type="dxa"/>
            <w:shd w:val="clear" w:color="auto" w:fill="auto"/>
          </w:tcPr>
          <w:p w:rsidR="00481A71" w:rsidRPr="005A3AFC" w:rsidRDefault="00481A71" w:rsidP="00BB0881">
            <w:pPr>
              <w:jc w:val="center"/>
              <w:rPr>
                <w:sz w:val="16"/>
                <w:szCs w:val="16"/>
              </w:rPr>
            </w:pPr>
            <w:r w:rsidRPr="005A3AFC">
              <w:rPr>
                <w:sz w:val="16"/>
                <w:szCs w:val="16"/>
              </w:rPr>
              <w:t>-</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 км"/>
              </w:smartTagPr>
              <w:r w:rsidRPr="005A3AFC">
                <w:rPr>
                  <w:sz w:val="16"/>
                  <w:szCs w:val="16"/>
                </w:rPr>
                <w:t>2 км</w:t>
              </w:r>
            </w:smartTag>
            <w:r w:rsidRPr="005A3AFC">
              <w:rPr>
                <w:sz w:val="16"/>
                <w:szCs w:val="16"/>
              </w:rPr>
              <w:t xml:space="preserve"> юго-восточнее д.Каранелка</w:t>
            </w:r>
          </w:p>
        </w:tc>
        <w:tc>
          <w:tcPr>
            <w:tcW w:w="1260" w:type="dxa"/>
            <w:shd w:val="clear" w:color="auto" w:fill="auto"/>
          </w:tcPr>
          <w:p w:rsidR="00481A71" w:rsidRPr="005A3AFC" w:rsidRDefault="00481A71" w:rsidP="00BB0881">
            <w:pPr>
              <w:jc w:val="center"/>
              <w:rPr>
                <w:sz w:val="16"/>
                <w:szCs w:val="16"/>
              </w:rPr>
            </w:pPr>
            <w:r w:rsidRPr="005A3AFC">
              <w:rPr>
                <w:sz w:val="16"/>
                <w:szCs w:val="16"/>
              </w:rPr>
              <w:t>Известняк</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МС</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Каранское</w:t>
            </w:r>
          </w:p>
          <w:p w:rsidR="00481A71" w:rsidRPr="005A3AFC" w:rsidRDefault="00481A71" w:rsidP="00BB0881">
            <w:pPr>
              <w:jc w:val="center"/>
              <w:rPr>
                <w:sz w:val="16"/>
                <w:szCs w:val="16"/>
              </w:rPr>
            </w:pPr>
            <w:r w:rsidRPr="005A3AFC">
              <w:rPr>
                <w:sz w:val="16"/>
                <w:szCs w:val="16"/>
              </w:rPr>
              <w:t>Полезная толща сложена известняками среднего карбона с редкими прослоями и линзами светло-серых и черных кре</w:t>
            </w:r>
            <w:r w:rsidRPr="005A3AFC">
              <w:rPr>
                <w:sz w:val="16"/>
                <w:szCs w:val="16"/>
              </w:rPr>
              <w:t>м</w:t>
            </w:r>
            <w:r w:rsidRPr="005A3AFC">
              <w:rPr>
                <w:sz w:val="16"/>
                <w:szCs w:val="16"/>
              </w:rPr>
              <w:t>ней. Мощность полезной толщи не ра</w:t>
            </w:r>
            <w:r w:rsidRPr="005A3AFC">
              <w:rPr>
                <w:sz w:val="16"/>
                <w:szCs w:val="16"/>
              </w:rPr>
              <w:t>в</w:t>
            </w:r>
            <w:r w:rsidRPr="005A3AFC">
              <w:rPr>
                <w:sz w:val="16"/>
                <w:szCs w:val="16"/>
              </w:rPr>
              <w:t xml:space="preserve">номерна и варьируется от 40 до </w:t>
            </w:r>
            <w:smartTag w:uri="urn:schemas-microsoft-com:office:smarttags" w:element="metricconverter">
              <w:smartTagPr>
                <w:attr w:name="ProductID" w:val="70 м"/>
              </w:smartTagPr>
              <w:r w:rsidRPr="005A3AFC">
                <w:rPr>
                  <w:sz w:val="16"/>
                  <w:szCs w:val="16"/>
                </w:rPr>
                <w:t>70 м</w:t>
              </w:r>
            </w:smartTag>
            <w:r w:rsidRPr="005A3AFC">
              <w:rPr>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Среднее с</w:t>
            </w:r>
            <w:r w:rsidRPr="005A3AFC">
              <w:rPr>
                <w:sz w:val="16"/>
                <w:szCs w:val="16"/>
              </w:rPr>
              <w:t>о</w:t>
            </w:r>
            <w:r w:rsidRPr="005A3AFC">
              <w:rPr>
                <w:sz w:val="16"/>
                <w:szCs w:val="16"/>
              </w:rPr>
              <w:t>держания в %:</w:t>
            </w:r>
          </w:p>
          <w:p w:rsidR="00481A71" w:rsidRPr="005A3AFC" w:rsidRDefault="00481A71" w:rsidP="00BB0881">
            <w:pPr>
              <w:rPr>
                <w:sz w:val="16"/>
                <w:szCs w:val="16"/>
              </w:rPr>
            </w:pPr>
            <w:r w:rsidRPr="005A3AFC">
              <w:rPr>
                <w:sz w:val="16"/>
                <w:szCs w:val="16"/>
                <w:lang w:val="en-US"/>
              </w:rPr>
              <w:t>CaO</w:t>
            </w:r>
            <w:r w:rsidRPr="005A3AFC">
              <w:rPr>
                <w:sz w:val="16"/>
                <w:szCs w:val="16"/>
              </w:rPr>
              <w:t xml:space="preserve"> – 54,74;</w:t>
            </w:r>
          </w:p>
          <w:p w:rsidR="00481A71" w:rsidRPr="005A3AFC" w:rsidRDefault="00481A71" w:rsidP="00BB0881">
            <w:pPr>
              <w:rPr>
                <w:sz w:val="16"/>
                <w:szCs w:val="16"/>
              </w:rPr>
            </w:pPr>
            <w:r w:rsidRPr="005A3AFC">
              <w:rPr>
                <w:sz w:val="16"/>
                <w:szCs w:val="16"/>
                <w:lang w:val="en-US"/>
              </w:rPr>
              <w:t>MgO</w:t>
            </w:r>
            <w:r w:rsidRPr="005A3AFC">
              <w:rPr>
                <w:sz w:val="16"/>
                <w:szCs w:val="16"/>
              </w:rPr>
              <w:t xml:space="preserve"> –0,85;</w:t>
            </w:r>
          </w:p>
          <w:p w:rsidR="00481A71" w:rsidRPr="005A3AFC" w:rsidRDefault="00481A71" w:rsidP="00BB0881">
            <w:pPr>
              <w:rPr>
                <w:sz w:val="16"/>
                <w:szCs w:val="16"/>
              </w:rPr>
            </w:pPr>
            <w:r w:rsidRPr="005A3AFC">
              <w:rPr>
                <w:sz w:val="16"/>
                <w:szCs w:val="16"/>
                <w:lang w:val="en-US"/>
              </w:rPr>
              <w:t>SiO</w:t>
            </w:r>
            <w:r w:rsidRPr="005A3AFC">
              <w:rPr>
                <w:sz w:val="16"/>
                <w:szCs w:val="16"/>
                <w:vertAlign w:val="subscript"/>
                <w:lang w:val="en-US"/>
              </w:rPr>
              <w:t>2</w:t>
            </w:r>
            <w:r w:rsidRPr="005A3AFC">
              <w:rPr>
                <w:sz w:val="16"/>
                <w:szCs w:val="16"/>
                <w:lang w:val="en-US"/>
              </w:rPr>
              <w:t xml:space="preserve"> –</w:t>
            </w:r>
            <w:r w:rsidRPr="005A3AFC">
              <w:rPr>
                <w:sz w:val="16"/>
                <w:szCs w:val="16"/>
              </w:rPr>
              <w:t>0,34;</w:t>
            </w:r>
          </w:p>
          <w:p w:rsidR="00481A71" w:rsidRPr="005A3AFC" w:rsidRDefault="00481A71" w:rsidP="00BB0881">
            <w:pPr>
              <w:rPr>
                <w:sz w:val="16"/>
                <w:szCs w:val="16"/>
              </w:rPr>
            </w:pPr>
            <w:r w:rsidRPr="005A3AFC">
              <w:rPr>
                <w:sz w:val="16"/>
                <w:szCs w:val="16"/>
                <w:lang w:val="en-US"/>
              </w:rPr>
              <w:t>R</w:t>
            </w:r>
            <w:r w:rsidRPr="005A3AFC">
              <w:rPr>
                <w:sz w:val="16"/>
                <w:szCs w:val="16"/>
                <w:vertAlign w:val="subscript"/>
                <w:lang w:val="en-US"/>
              </w:rPr>
              <w:t>2</w:t>
            </w:r>
            <w:r w:rsidRPr="005A3AFC">
              <w:rPr>
                <w:sz w:val="16"/>
                <w:szCs w:val="16"/>
                <w:lang w:val="en-US"/>
              </w:rPr>
              <w:t>O</w:t>
            </w:r>
            <w:r w:rsidRPr="005A3AFC">
              <w:rPr>
                <w:sz w:val="16"/>
                <w:szCs w:val="16"/>
                <w:vertAlign w:val="subscript"/>
                <w:lang w:val="en-US"/>
              </w:rPr>
              <w:t>3</w:t>
            </w:r>
            <w:r w:rsidRPr="005A3AFC">
              <w:rPr>
                <w:sz w:val="16"/>
                <w:szCs w:val="16"/>
                <w:lang w:val="en-US"/>
              </w:rPr>
              <w:t xml:space="preserve"> – </w:t>
            </w:r>
            <w:r w:rsidRPr="005A3AFC">
              <w:rPr>
                <w:sz w:val="16"/>
                <w:szCs w:val="16"/>
              </w:rPr>
              <w:t>0,9;</w:t>
            </w:r>
          </w:p>
          <w:p w:rsidR="00481A71" w:rsidRPr="005A3AFC" w:rsidRDefault="00481A71" w:rsidP="00BB0881">
            <w:pPr>
              <w:rPr>
                <w:sz w:val="16"/>
                <w:szCs w:val="16"/>
                <w:lang w:val="en-US"/>
              </w:rPr>
            </w:pPr>
            <w:r w:rsidRPr="005A3AFC">
              <w:rPr>
                <w:sz w:val="16"/>
                <w:szCs w:val="16"/>
                <w:lang w:val="en-US"/>
              </w:rPr>
              <w:t>P2O5 – 0</w:t>
            </w:r>
            <w:r w:rsidRPr="005A3AFC">
              <w:rPr>
                <w:sz w:val="16"/>
                <w:szCs w:val="16"/>
              </w:rPr>
              <w:t>,</w:t>
            </w:r>
            <w:r w:rsidRPr="005A3AFC">
              <w:rPr>
                <w:sz w:val="16"/>
                <w:szCs w:val="16"/>
                <w:lang w:val="en-US"/>
              </w:rPr>
              <w:t>02</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 xml:space="preserve">2 </w:t>
            </w:r>
            <w:r w:rsidRPr="005A3AFC">
              <w:rPr>
                <w:sz w:val="16"/>
                <w:szCs w:val="16"/>
              </w:rPr>
              <w:t>– 100,4 млн.т</w:t>
            </w:r>
          </w:p>
        </w:tc>
        <w:tc>
          <w:tcPr>
            <w:tcW w:w="900" w:type="dxa"/>
            <w:shd w:val="clear" w:color="auto" w:fill="auto"/>
          </w:tcPr>
          <w:p w:rsidR="00481A71" w:rsidRPr="005A3AFC" w:rsidRDefault="00481A71" w:rsidP="00BB0881">
            <w:pPr>
              <w:jc w:val="center"/>
              <w:rPr>
                <w:sz w:val="16"/>
                <w:szCs w:val="16"/>
              </w:rPr>
            </w:pPr>
            <w:r w:rsidRPr="005A3AFC">
              <w:rPr>
                <w:sz w:val="16"/>
                <w:szCs w:val="16"/>
              </w:rPr>
              <w:t>Не эк</w:t>
            </w:r>
            <w:r w:rsidRPr="005A3AFC">
              <w:rPr>
                <w:sz w:val="16"/>
                <w:szCs w:val="16"/>
              </w:rPr>
              <w:t>с</w:t>
            </w:r>
            <w:r w:rsidRPr="005A3AFC">
              <w:rPr>
                <w:sz w:val="16"/>
                <w:szCs w:val="16"/>
              </w:rPr>
              <w:t>плуат</w:t>
            </w:r>
            <w:r w:rsidRPr="005A3AFC">
              <w:rPr>
                <w:sz w:val="16"/>
                <w:szCs w:val="16"/>
              </w:rPr>
              <w:t>и</w:t>
            </w:r>
            <w:r w:rsidRPr="005A3AFC">
              <w:rPr>
                <w:sz w:val="16"/>
                <w:szCs w:val="16"/>
              </w:rPr>
              <w:t>руется</w:t>
            </w:r>
          </w:p>
        </w:tc>
        <w:tc>
          <w:tcPr>
            <w:tcW w:w="1440" w:type="dxa"/>
            <w:shd w:val="clear" w:color="auto" w:fill="auto"/>
          </w:tcPr>
          <w:p w:rsidR="00481A71" w:rsidRPr="005A3AFC" w:rsidRDefault="00481A71" w:rsidP="00BB0881">
            <w:pPr>
              <w:rPr>
                <w:sz w:val="16"/>
                <w:szCs w:val="16"/>
              </w:rPr>
            </w:pP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26</w:t>
            </w:r>
          </w:p>
        </w:tc>
        <w:tc>
          <w:tcPr>
            <w:tcW w:w="720" w:type="dxa"/>
            <w:shd w:val="clear" w:color="auto" w:fill="auto"/>
          </w:tcPr>
          <w:p w:rsidR="00481A71" w:rsidRPr="005A3AFC" w:rsidRDefault="00481A71" w:rsidP="00BB0881">
            <w:pPr>
              <w:jc w:val="center"/>
              <w:rPr>
                <w:sz w:val="16"/>
                <w:szCs w:val="16"/>
              </w:rPr>
            </w:pPr>
            <w:r w:rsidRPr="005A3AFC">
              <w:rPr>
                <w:sz w:val="16"/>
                <w:szCs w:val="16"/>
              </w:rPr>
              <w:t>7</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6 км"/>
              </w:smartTagPr>
              <w:r w:rsidRPr="005A3AFC">
                <w:rPr>
                  <w:sz w:val="16"/>
                  <w:szCs w:val="16"/>
                </w:rPr>
                <w:t>6 км</w:t>
              </w:r>
            </w:smartTag>
            <w:r w:rsidRPr="005A3AFC">
              <w:rPr>
                <w:sz w:val="16"/>
                <w:szCs w:val="16"/>
              </w:rPr>
              <w:t xml:space="preserve"> юго-западней с.Кабаково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Кабаковское</w:t>
            </w:r>
          </w:p>
          <w:p w:rsidR="00481A71" w:rsidRPr="005A3AFC" w:rsidRDefault="00481A71" w:rsidP="00BB0881">
            <w:pPr>
              <w:jc w:val="center"/>
              <w:rPr>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vertAlign w:val="superscript"/>
              </w:rPr>
            </w:pPr>
            <w:r w:rsidRPr="005A3AFC">
              <w:rPr>
                <w:sz w:val="16"/>
                <w:szCs w:val="16"/>
              </w:rPr>
              <w:t>А+В+С</w:t>
            </w:r>
            <w:r w:rsidRPr="005A3AFC">
              <w:rPr>
                <w:sz w:val="16"/>
                <w:szCs w:val="16"/>
                <w:vertAlign w:val="subscript"/>
              </w:rPr>
              <w:t>1</w:t>
            </w:r>
            <w:r w:rsidRPr="005A3AFC">
              <w:rPr>
                <w:sz w:val="16"/>
                <w:szCs w:val="16"/>
              </w:rPr>
              <w:t xml:space="preserve"> – 8901 тыс.м</w:t>
            </w:r>
            <w:r w:rsidRPr="005A3AFC">
              <w:rPr>
                <w:sz w:val="16"/>
                <w:szCs w:val="16"/>
                <w:vertAlign w:val="superscript"/>
              </w:rPr>
              <w:t>3</w:t>
            </w:r>
          </w:p>
          <w:p w:rsidR="00481A71" w:rsidRPr="005A3AFC" w:rsidRDefault="00481A71" w:rsidP="00BB0881">
            <w:pPr>
              <w:rPr>
                <w:sz w:val="16"/>
                <w:szCs w:val="16"/>
              </w:rPr>
            </w:pPr>
            <w:r w:rsidRPr="005A3AFC">
              <w:rPr>
                <w:sz w:val="16"/>
                <w:szCs w:val="16"/>
              </w:rPr>
              <w:t>С</w:t>
            </w:r>
            <w:r w:rsidRPr="005A3AFC">
              <w:rPr>
                <w:sz w:val="16"/>
                <w:szCs w:val="16"/>
                <w:vertAlign w:val="subscript"/>
              </w:rPr>
              <w:t>2</w:t>
            </w:r>
            <w:r w:rsidRPr="005A3AFC">
              <w:rPr>
                <w:sz w:val="16"/>
                <w:szCs w:val="16"/>
              </w:rPr>
              <w:t xml:space="preserve"> – 6573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[11],[13]</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гос.барансе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21</w:t>
            </w:r>
          </w:p>
        </w:tc>
        <w:tc>
          <w:tcPr>
            <w:tcW w:w="720" w:type="dxa"/>
            <w:shd w:val="clear" w:color="auto" w:fill="auto"/>
          </w:tcPr>
          <w:p w:rsidR="00481A71" w:rsidRPr="005A3AFC" w:rsidRDefault="00481A71" w:rsidP="00BB0881">
            <w:pPr>
              <w:jc w:val="center"/>
              <w:rPr>
                <w:sz w:val="16"/>
                <w:szCs w:val="16"/>
              </w:rPr>
            </w:pPr>
            <w:r w:rsidRPr="005A3AFC">
              <w:rPr>
                <w:sz w:val="16"/>
                <w:szCs w:val="16"/>
              </w:rPr>
              <w:t>7</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западной окраине д.Князево, на правом борту р.Белая</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Князевское</w:t>
            </w:r>
          </w:p>
          <w:p w:rsidR="00481A71" w:rsidRPr="005A3AFC" w:rsidRDefault="00481A71" w:rsidP="00BB0881">
            <w:pPr>
              <w:jc w:val="center"/>
              <w:rPr>
                <w:i/>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357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r w:rsidRPr="005A3AFC">
              <w:rPr>
                <w:sz w:val="16"/>
                <w:szCs w:val="16"/>
              </w:rPr>
              <w:t>[11</w:t>
            </w:r>
            <w:r w:rsidRPr="005A3AFC">
              <w:rPr>
                <w:sz w:val="16"/>
                <w:szCs w:val="16"/>
                <w:lang w:val="en-US"/>
              </w:rPr>
              <w:t>],[13]</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госб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31</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5 км"/>
              </w:smartTagPr>
              <w:r w:rsidRPr="005A3AFC">
                <w:rPr>
                  <w:sz w:val="16"/>
                  <w:szCs w:val="16"/>
                </w:rPr>
                <w:t>3,5 км</w:t>
              </w:r>
            </w:smartTag>
            <w:r w:rsidRPr="005A3AFC">
              <w:rPr>
                <w:sz w:val="16"/>
                <w:szCs w:val="16"/>
              </w:rPr>
              <w:t xml:space="preserve"> севернее с.Архангельское, на левом борту р.Инзер</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Архангельское</w:t>
            </w:r>
          </w:p>
          <w:p w:rsidR="00481A71" w:rsidRPr="005A3AFC" w:rsidRDefault="00481A71" w:rsidP="00BB0881">
            <w:pPr>
              <w:jc w:val="center"/>
              <w:rPr>
                <w:bCs/>
                <w:iCs/>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С</w:t>
            </w:r>
            <w:r w:rsidRPr="005A3AFC">
              <w:rPr>
                <w:sz w:val="16"/>
                <w:szCs w:val="16"/>
                <w:vertAlign w:val="subscript"/>
              </w:rPr>
              <w:t>1</w:t>
            </w:r>
            <w:r w:rsidRPr="005A3AFC">
              <w:rPr>
                <w:sz w:val="16"/>
                <w:szCs w:val="16"/>
              </w:rPr>
              <w:t xml:space="preserve"> – 360 т</w:t>
            </w:r>
          </w:p>
        </w:tc>
        <w:tc>
          <w:tcPr>
            <w:tcW w:w="900" w:type="dxa"/>
            <w:shd w:val="clear" w:color="auto" w:fill="auto"/>
          </w:tcPr>
          <w:p w:rsidR="00481A71" w:rsidRPr="005A3AFC" w:rsidRDefault="00481A71" w:rsidP="00BB0881">
            <w:pPr>
              <w:jc w:val="center"/>
              <w:rPr>
                <w:sz w:val="16"/>
                <w:szCs w:val="16"/>
                <w:lang w:val="en-US"/>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госб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35</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5 км"/>
              </w:smartTagPr>
              <w:r w:rsidRPr="005A3AFC">
                <w:rPr>
                  <w:sz w:val="16"/>
                  <w:szCs w:val="16"/>
                </w:rPr>
                <w:t>3,5 км</w:t>
              </w:r>
            </w:smartTag>
            <w:r w:rsidRPr="005A3AFC">
              <w:rPr>
                <w:sz w:val="16"/>
                <w:szCs w:val="16"/>
              </w:rPr>
              <w:t xml:space="preserve"> севернее</w:t>
            </w:r>
          </w:p>
          <w:p w:rsidR="00481A71" w:rsidRPr="005A3AFC" w:rsidRDefault="00481A71" w:rsidP="00BB0881">
            <w:pPr>
              <w:rPr>
                <w:sz w:val="16"/>
                <w:szCs w:val="16"/>
              </w:rPr>
            </w:pPr>
            <w:r w:rsidRPr="005A3AFC">
              <w:rPr>
                <w:sz w:val="16"/>
                <w:szCs w:val="16"/>
              </w:rPr>
              <w:t>Д.им.Максима Горького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Турушское</w:t>
            </w:r>
          </w:p>
          <w:p w:rsidR="00481A71" w:rsidRPr="005A3AFC" w:rsidRDefault="00481A71" w:rsidP="00BB0881">
            <w:pPr>
              <w:jc w:val="center"/>
              <w:rPr>
                <w:b/>
                <w:i/>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IV-</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55</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восточной о</w:t>
            </w:r>
            <w:r w:rsidRPr="005A3AFC">
              <w:rPr>
                <w:sz w:val="16"/>
                <w:szCs w:val="16"/>
              </w:rPr>
              <w:t>к</w:t>
            </w:r>
            <w:r w:rsidRPr="005A3AFC">
              <w:rPr>
                <w:sz w:val="16"/>
                <w:szCs w:val="16"/>
              </w:rPr>
              <w:lastRenderedPageBreak/>
              <w:t>раине д.Гумерово</w:t>
            </w:r>
          </w:p>
        </w:tc>
        <w:tc>
          <w:tcPr>
            <w:tcW w:w="1260" w:type="dxa"/>
            <w:shd w:val="clear" w:color="auto" w:fill="auto"/>
          </w:tcPr>
          <w:p w:rsidR="00481A71" w:rsidRPr="005A3AFC" w:rsidRDefault="00481A71" w:rsidP="00BB0881">
            <w:pPr>
              <w:jc w:val="center"/>
              <w:rPr>
                <w:sz w:val="16"/>
                <w:szCs w:val="16"/>
              </w:rPr>
            </w:pPr>
            <w:r w:rsidRPr="005A3AFC">
              <w:rPr>
                <w:sz w:val="16"/>
                <w:szCs w:val="16"/>
              </w:rPr>
              <w:lastRenderedPageBreak/>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lastRenderedPageBreak/>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lastRenderedPageBreak/>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Гумеровское</w:t>
            </w:r>
          </w:p>
          <w:p w:rsidR="00481A71" w:rsidRPr="005A3AFC" w:rsidRDefault="00481A71" w:rsidP="00BB0881">
            <w:pPr>
              <w:jc w:val="center"/>
              <w:rPr>
                <w:b/>
                <w:i/>
                <w:sz w:val="16"/>
                <w:szCs w:val="16"/>
              </w:rPr>
            </w:pPr>
            <w:r w:rsidRPr="005A3AFC">
              <w:rPr>
                <w:bCs/>
                <w:iCs/>
                <w:sz w:val="16"/>
                <w:szCs w:val="16"/>
              </w:rPr>
              <w:t xml:space="preserve">Месторождение сложено четвертичными </w:t>
            </w:r>
            <w:r w:rsidRPr="005A3AFC">
              <w:rPr>
                <w:bCs/>
                <w:iCs/>
                <w:sz w:val="16"/>
                <w:szCs w:val="16"/>
              </w:rPr>
              <w:lastRenderedPageBreak/>
              <w:t>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 xml:space="preserve">ется, не состоит </w:t>
            </w:r>
            <w:r w:rsidRPr="005A3AFC">
              <w:rPr>
                <w:sz w:val="16"/>
                <w:szCs w:val="16"/>
              </w:rPr>
              <w:lastRenderedPageBreak/>
              <w:t>на госбалансе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IV-</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60</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восточной о</w:t>
            </w:r>
            <w:r w:rsidRPr="005A3AFC">
              <w:rPr>
                <w:sz w:val="16"/>
                <w:szCs w:val="16"/>
              </w:rPr>
              <w:t>к</w:t>
            </w:r>
            <w:r w:rsidRPr="005A3AFC">
              <w:rPr>
                <w:sz w:val="16"/>
                <w:szCs w:val="16"/>
              </w:rPr>
              <w:t>раине д.Павловка</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Павловское</w:t>
            </w:r>
          </w:p>
          <w:p w:rsidR="00481A71" w:rsidRPr="005A3AFC" w:rsidRDefault="00481A71" w:rsidP="00BB0881">
            <w:pPr>
              <w:jc w:val="center"/>
              <w:rPr>
                <w:b/>
                <w:i/>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не состоит на госбалансе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IV-3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65</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окраине дд.Каратаево и Некрасово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и  су</w:t>
            </w:r>
            <w:r w:rsidRPr="005A3AFC">
              <w:rPr>
                <w:sz w:val="16"/>
                <w:szCs w:val="16"/>
              </w:rPr>
              <w:t>г</w:t>
            </w:r>
            <w:r w:rsidRPr="005A3AFC">
              <w:rPr>
                <w:sz w:val="16"/>
                <w:szCs w:val="16"/>
              </w:rPr>
              <w:t>линки кирпи</w:t>
            </w:r>
            <w:r w:rsidRPr="005A3AFC">
              <w:rPr>
                <w:sz w:val="16"/>
                <w:szCs w:val="16"/>
              </w:rPr>
              <w:t>ч</w:t>
            </w:r>
            <w:r w:rsidRPr="005A3AFC">
              <w:rPr>
                <w:sz w:val="16"/>
                <w:szCs w:val="16"/>
              </w:rPr>
              <w:t>ные и чер</w:t>
            </w:r>
            <w:r w:rsidRPr="005A3AFC">
              <w:rPr>
                <w:sz w:val="16"/>
                <w:szCs w:val="16"/>
              </w:rPr>
              <w:t>е</w:t>
            </w:r>
            <w:r w:rsidRPr="005A3AFC">
              <w:rPr>
                <w:sz w:val="16"/>
                <w:szCs w:val="16"/>
              </w:rPr>
              <w:t>пичные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Ново-Усмановское</w:t>
            </w:r>
          </w:p>
          <w:p w:rsidR="00481A71" w:rsidRPr="005A3AFC" w:rsidRDefault="00481A71" w:rsidP="00BB0881">
            <w:pPr>
              <w:jc w:val="center"/>
              <w:rPr>
                <w:b/>
                <w:i/>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не состоит на госбалансе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jc w:val="center"/>
              <w:rPr>
                <w:sz w:val="16"/>
                <w:szCs w:val="16"/>
                <w:lang w:val="en-US"/>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20</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5 км"/>
              </w:smartTagPr>
              <w:r w:rsidRPr="005A3AFC">
                <w:rPr>
                  <w:sz w:val="16"/>
                  <w:szCs w:val="16"/>
                </w:rPr>
                <w:t>3,5 км</w:t>
              </w:r>
            </w:smartTag>
            <w:r w:rsidRPr="005A3AFC">
              <w:rPr>
                <w:sz w:val="16"/>
                <w:szCs w:val="16"/>
              </w:rPr>
              <w:t xml:space="preserve"> ЮВ д.Охлебинино</w:t>
            </w:r>
          </w:p>
        </w:tc>
        <w:tc>
          <w:tcPr>
            <w:tcW w:w="1260" w:type="dxa"/>
            <w:shd w:val="clear" w:color="auto" w:fill="auto"/>
          </w:tcPr>
          <w:p w:rsidR="00481A71" w:rsidRPr="005A3AFC" w:rsidRDefault="00481A71" w:rsidP="00BB0881">
            <w:pPr>
              <w:jc w:val="center"/>
              <w:rPr>
                <w:sz w:val="16"/>
                <w:szCs w:val="16"/>
              </w:rPr>
            </w:pPr>
            <w:r w:rsidRPr="005A3AFC">
              <w:rPr>
                <w:sz w:val="16"/>
                <w:szCs w:val="16"/>
              </w:rPr>
              <w:t>Глины ц</w:t>
            </w:r>
            <w:r w:rsidRPr="005A3AFC">
              <w:rPr>
                <w:sz w:val="16"/>
                <w:szCs w:val="16"/>
              </w:rPr>
              <w:t>е</w:t>
            </w:r>
            <w:r w:rsidRPr="005A3AFC">
              <w:rPr>
                <w:sz w:val="16"/>
                <w:szCs w:val="16"/>
              </w:rPr>
              <w:t>ментные</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Охлебининское</w:t>
            </w:r>
          </w:p>
          <w:p w:rsidR="00481A71" w:rsidRPr="005A3AFC" w:rsidRDefault="00481A71" w:rsidP="00BB0881">
            <w:pPr>
              <w:jc w:val="center"/>
              <w:rPr>
                <w:bCs/>
                <w:iCs/>
                <w:sz w:val="16"/>
                <w:szCs w:val="16"/>
              </w:rPr>
            </w:pPr>
            <w:r w:rsidRPr="005A3AFC">
              <w:rPr>
                <w:bCs/>
                <w:iCs/>
                <w:sz w:val="16"/>
                <w:szCs w:val="16"/>
              </w:rPr>
              <w:t>Месторождение сложено четвертичными террасовыми суглинками и глинами речных долин.</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гос.барансе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1</w:t>
            </w:r>
          </w:p>
        </w:tc>
        <w:tc>
          <w:tcPr>
            <w:tcW w:w="693" w:type="dxa"/>
            <w:shd w:val="clear" w:color="auto" w:fill="auto"/>
          </w:tcPr>
          <w:p w:rsidR="00481A71" w:rsidRPr="005A3AFC" w:rsidRDefault="00481A71" w:rsidP="00BB0881">
            <w:pPr>
              <w:jc w:val="cente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2 км"/>
              </w:smartTagPr>
              <w:r w:rsidRPr="005A3AFC">
                <w:rPr>
                  <w:sz w:val="16"/>
                  <w:szCs w:val="16"/>
                </w:rPr>
                <w:t>1,2 км</w:t>
              </w:r>
            </w:smartTag>
            <w:r w:rsidRPr="005A3AFC">
              <w:rPr>
                <w:sz w:val="16"/>
                <w:szCs w:val="16"/>
              </w:rPr>
              <w:t xml:space="preserve"> западнее д.Шилово</w:t>
            </w:r>
          </w:p>
        </w:tc>
        <w:tc>
          <w:tcPr>
            <w:tcW w:w="1260" w:type="dxa"/>
            <w:shd w:val="clear" w:color="auto" w:fill="auto"/>
          </w:tcPr>
          <w:p w:rsidR="00481A71" w:rsidRPr="005A3AFC" w:rsidRDefault="00481A71" w:rsidP="00BB0881">
            <w:pPr>
              <w:jc w:val="center"/>
              <w:rPr>
                <w:sz w:val="16"/>
                <w:szCs w:val="16"/>
              </w:rPr>
            </w:pPr>
            <w:r w:rsidRPr="005A3AFC">
              <w:rPr>
                <w:sz w:val="16"/>
                <w:szCs w:val="16"/>
              </w:rPr>
              <w:t>ПГМ</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Шиповское</w:t>
            </w:r>
          </w:p>
          <w:p w:rsidR="00481A71" w:rsidRPr="005A3AFC" w:rsidRDefault="00481A71" w:rsidP="00BB0881">
            <w:pPr>
              <w:jc w:val="center"/>
              <w:rPr>
                <w:b/>
                <w:i/>
                <w:sz w:val="16"/>
                <w:szCs w:val="16"/>
              </w:rPr>
            </w:pPr>
            <w:r w:rsidRPr="005A3AFC">
              <w:rPr>
                <w:sz w:val="16"/>
                <w:szCs w:val="16"/>
              </w:rPr>
              <w:t>Песчано-гравийно-галечные образования залегают в основании первой надпо</w:t>
            </w:r>
            <w:r w:rsidRPr="005A3AFC">
              <w:rPr>
                <w:sz w:val="16"/>
                <w:szCs w:val="16"/>
              </w:rPr>
              <w:t>й</w:t>
            </w:r>
            <w:r w:rsidRPr="005A3AFC">
              <w:rPr>
                <w:sz w:val="16"/>
                <w:szCs w:val="16"/>
              </w:rPr>
              <w:t>менной террасы и представляют собой аллювиальный комплекс среднечетве</w:t>
            </w:r>
            <w:r w:rsidRPr="005A3AFC">
              <w:rPr>
                <w:sz w:val="16"/>
                <w:szCs w:val="16"/>
              </w:rPr>
              <w:t>р</w:t>
            </w:r>
            <w:r w:rsidRPr="005A3AFC">
              <w:rPr>
                <w:sz w:val="16"/>
                <w:szCs w:val="16"/>
              </w:rPr>
              <w:t>тичного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I-2</w:t>
            </w:r>
          </w:p>
        </w:tc>
        <w:tc>
          <w:tcPr>
            <w:tcW w:w="693" w:type="dxa"/>
            <w:shd w:val="clear" w:color="auto" w:fill="auto"/>
          </w:tcPr>
          <w:p w:rsidR="00481A71" w:rsidRPr="005A3AFC" w:rsidRDefault="00481A71" w:rsidP="00BB0881">
            <w:pPr>
              <w:jc w:val="cente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7</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СЗ окраине д.Карамала</w:t>
            </w:r>
          </w:p>
        </w:tc>
        <w:tc>
          <w:tcPr>
            <w:tcW w:w="1260" w:type="dxa"/>
            <w:shd w:val="clear" w:color="auto" w:fill="auto"/>
          </w:tcPr>
          <w:p w:rsidR="00481A71" w:rsidRPr="005A3AFC" w:rsidRDefault="00481A71" w:rsidP="00BB0881">
            <w:pPr>
              <w:jc w:val="center"/>
              <w:rPr>
                <w:sz w:val="16"/>
                <w:szCs w:val="16"/>
              </w:rPr>
            </w:pPr>
            <w:r w:rsidRPr="005A3AFC">
              <w:rPr>
                <w:sz w:val="16"/>
                <w:szCs w:val="16"/>
              </w:rPr>
              <w:t>ПГМ</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Карамалинское</w:t>
            </w:r>
          </w:p>
          <w:p w:rsidR="00481A71" w:rsidRPr="005A3AFC" w:rsidRDefault="00481A71" w:rsidP="00BB0881">
            <w:pPr>
              <w:jc w:val="center"/>
              <w:rPr>
                <w:b/>
                <w:i/>
                <w:sz w:val="16"/>
                <w:szCs w:val="16"/>
              </w:rPr>
            </w:pPr>
            <w:r w:rsidRPr="005A3AFC">
              <w:rPr>
                <w:sz w:val="16"/>
                <w:szCs w:val="16"/>
              </w:rPr>
              <w:t>Песчано-гравийно-галечные образования залегают в основании первой надпо</w:t>
            </w:r>
            <w:r w:rsidRPr="005A3AFC">
              <w:rPr>
                <w:sz w:val="16"/>
                <w:szCs w:val="16"/>
              </w:rPr>
              <w:t>й</w:t>
            </w:r>
            <w:r w:rsidRPr="005A3AFC">
              <w:rPr>
                <w:sz w:val="16"/>
                <w:szCs w:val="16"/>
              </w:rPr>
              <w:t>менной террасы и представляют собой аллювиальный комплекс среднечетве</w:t>
            </w:r>
            <w:r w:rsidRPr="005A3AFC">
              <w:rPr>
                <w:sz w:val="16"/>
                <w:szCs w:val="16"/>
              </w:rPr>
              <w:t>р</w:t>
            </w:r>
            <w:r w:rsidRPr="005A3AFC">
              <w:rPr>
                <w:sz w:val="16"/>
                <w:szCs w:val="16"/>
              </w:rPr>
              <w:t>тичного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промышле</w:t>
            </w:r>
            <w:r w:rsidRPr="005A3AFC">
              <w:rPr>
                <w:sz w:val="16"/>
                <w:szCs w:val="16"/>
              </w:rPr>
              <w:t>н</w:t>
            </w:r>
            <w:r w:rsidRPr="005A3AFC">
              <w:rPr>
                <w:sz w:val="16"/>
                <w:szCs w:val="16"/>
              </w:rPr>
              <w:t>ное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III-2</w:t>
            </w:r>
          </w:p>
        </w:tc>
        <w:tc>
          <w:tcPr>
            <w:tcW w:w="693" w:type="dxa"/>
            <w:shd w:val="clear" w:color="auto" w:fill="auto"/>
          </w:tcPr>
          <w:p w:rsidR="00481A71" w:rsidRPr="005A3AFC" w:rsidRDefault="00481A71" w:rsidP="00BB0881">
            <w:pPr>
              <w:jc w:val="center"/>
              <w:rPr>
                <w:sz w:val="16"/>
                <w:szCs w:val="16"/>
              </w:rPr>
            </w:pPr>
            <w:r w:rsidRPr="005A3AFC">
              <w:rPr>
                <w:sz w:val="16"/>
                <w:szCs w:val="16"/>
                <w:lang w:val="en-US"/>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43</w:t>
            </w:r>
          </w:p>
        </w:tc>
        <w:tc>
          <w:tcPr>
            <w:tcW w:w="720" w:type="dxa"/>
            <w:shd w:val="clear" w:color="auto" w:fill="auto"/>
          </w:tcPr>
          <w:p w:rsidR="00481A71" w:rsidRPr="005A3AFC" w:rsidRDefault="00481A71" w:rsidP="00BB0881">
            <w:pPr>
              <w:jc w:val="center"/>
              <w:rPr>
                <w:sz w:val="16"/>
                <w:szCs w:val="16"/>
              </w:rPr>
            </w:pPr>
            <w:r w:rsidRPr="005A3AFC">
              <w:rPr>
                <w:sz w:val="16"/>
                <w:szCs w:val="16"/>
              </w:rPr>
              <w:t>8</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3 км"/>
              </w:smartTagPr>
              <w:r w:rsidRPr="005A3AFC">
                <w:rPr>
                  <w:sz w:val="16"/>
                  <w:szCs w:val="16"/>
                </w:rPr>
                <w:t>2,3 км</w:t>
              </w:r>
            </w:smartTag>
            <w:r w:rsidRPr="005A3AFC">
              <w:rPr>
                <w:sz w:val="16"/>
                <w:szCs w:val="16"/>
              </w:rPr>
              <w:t xml:space="preserve"> восточнее д.Ни.Тюкунь</w:t>
            </w:r>
          </w:p>
        </w:tc>
        <w:tc>
          <w:tcPr>
            <w:tcW w:w="1260" w:type="dxa"/>
            <w:shd w:val="clear" w:color="auto" w:fill="auto"/>
          </w:tcPr>
          <w:p w:rsidR="00481A71" w:rsidRPr="005A3AFC" w:rsidRDefault="00481A71" w:rsidP="00BB0881">
            <w:pPr>
              <w:jc w:val="center"/>
              <w:rPr>
                <w:sz w:val="16"/>
                <w:szCs w:val="16"/>
              </w:rPr>
            </w:pPr>
            <w:r w:rsidRPr="005A3AFC">
              <w:rPr>
                <w:sz w:val="16"/>
                <w:szCs w:val="16"/>
              </w:rPr>
              <w:t>ПГМ</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Нижне-Тюкунское</w:t>
            </w:r>
          </w:p>
          <w:p w:rsidR="00481A71" w:rsidRPr="005A3AFC" w:rsidRDefault="00481A71" w:rsidP="00BB0881">
            <w:pPr>
              <w:jc w:val="center"/>
              <w:rPr>
                <w:b/>
                <w:i/>
                <w:sz w:val="16"/>
                <w:szCs w:val="16"/>
              </w:rPr>
            </w:pPr>
            <w:r w:rsidRPr="005A3AFC">
              <w:rPr>
                <w:sz w:val="16"/>
                <w:szCs w:val="16"/>
              </w:rPr>
              <w:t>Песчано-гравийно-галечные образования залегают в основании первой надпо</w:t>
            </w:r>
            <w:r w:rsidRPr="005A3AFC">
              <w:rPr>
                <w:sz w:val="16"/>
                <w:szCs w:val="16"/>
              </w:rPr>
              <w:t>й</w:t>
            </w:r>
            <w:r w:rsidRPr="005A3AFC">
              <w:rPr>
                <w:sz w:val="16"/>
                <w:szCs w:val="16"/>
              </w:rPr>
              <w:t>менной террасы и представляют собой аллювиальный комплекс среднечетве</w:t>
            </w:r>
            <w:r w:rsidRPr="005A3AFC">
              <w:rPr>
                <w:sz w:val="16"/>
                <w:szCs w:val="16"/>
              </w:rPr>
              <w:t>р</w:t>
            </w:r>
            <w:r w:rsidRPr="005A3AFC">
              <w:rPr>
                <w:sz w:val="16"/>
                <w:szCs w:val="16"/>
              </w:rPr>
              <w:t>тичного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гос.барансе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45</w:t>
            </w:r>
          </w:p>
        </w:tc>
        <w:tc>
          <w:tcPr>
            <w:tcW w:w="720" w:type="dxa"/>
            <w:shd w:val="clear" w:color="auto" w:fill="auto"/>
          </w:tcPr>
          <w:p w:rsidR="00481A71" w:rsidRPr="005A3AFC" w:rsidRDefault="00481A71" w:rsidP="00BB0881">
            <w:pPr>
              <w:jc w:val="center"/>
              <w:rPr>
                <w:sz w:val="16"/>
                <w:szCs w:val="16"/>
              </w:rPr>
            </w:pPr>
            <w:r w:rsidRPr="005A3AFC">
              <w:rPr>
                <w:sz w:val="16"/>
                <w:szCs w:val="16"/>
              </w:rPr>
              <w:t>9</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5 км"/>
              </w:smartTagPr>
              <w:r w:rsidRPr="005A3AFC">
                <w:rPr>
                  <w:sz w:val="16"/>
                  <w:szCs w:val="16"/>
                </w:rPr>
                <w:t>1,5 км</w:t>
              </w:r>
            </w:smartTag>
            <w:r w:rsidRPr="005A3AFC">
              <w:rPr>
                <w:sz w:val="16"/>
                <w:szCs w:val="16"/>
              </w:rPr>
              <w:t xml:space="preserve"> ЮВ д.Верх.Тюкунь</w:t>
            </w:r>
          </w:p>
        </w:tc>
        <w:tc>
          <w:tcPr>
            <w:tcW w:w="1260" w:type="dxa"/>
            <w:shd w:val="clear" w:color="auto" w:fill="auto"/>
          </w:tcPr>
          <w:p w:rsidR="00481A71" w:rsidRPr="005A3AFC" w:rsidRDefault="00481A71" w:rsidP="00BB0881">
            <w:pPr>
              <w:jc w:val="center"/>
            </w:pPr>
            <w:r w:rsidRPr="005A3AFC">
              <w:rPr>
                <w:sz w:val="16"/>
                <w:szCs w:val="16"/>
              </w:rPr>
              <w:t>ПГМ</w:t>
            </w:r>
          </w:p>
        </w:tc>
        <w:tc>
          <w:tcPr>
            <w:tcW w:w="720" w:type="dxa"/>
            <w:shd w:val="clear" w:color="auto" w:fill="auto"/>
          </w:tcPr>
          <w:p w:rsidR="00481A71" w:rsidRPr="005A3AFC" w:rsidRDefault="00481A71" w:rsidP="00BB0881">
            <w:pPr>
              <w:jc w:val="cente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Верхний Тюкунь</w:t>
            </w:r>
          </w:p>
          <w:p w:rsidR="00481A71" w:rsidRPr="005A3AFC" w:rsidRDefault="00481A71" w:rsidP="00BB0881">
            <w:pPr>
              <w:jc w:val="center"/>
              <w:rPr>
                <w:sz w:val="16"/>
                <w:szCs w:val="16"/>
              </w:rPr>
            </w:pPr>
            <w:r w:rsidRPr="005A3AFC">
              <w:rPr>
                <w:sz w:val="16"/>
                <w:szCs w:val="16"/>
              </w:rPr>
              <w:t>Песчано-гравийно-галечные образования залегают в основании первой надпо</w:t>
            </w:r>
            <w:r w:rsidRPr="005A3AFC">
              <w:rPr>
                <w:sz w:val="16"/>
                <w:szCs w:val="16"/>
              </w:rPr>
              <w:t>й</w:t>
            </w:r>
            <w:r w:rsidRPr="005A3AFC">
              <w:rPr>
                <w:sz w:val="16"/>
                <w:szCs w:val="16"/>
              </w:rPr>
              <w:t>менной террасы и представляют собой аллювиальный комплекс среднечетве</w:t>
            </w:r>
            <w:r w:rsidRPr="005A3AFC">
              <w:rPr>
                <w:sz w:val="16"/>
                <w:szCs w:val="16"/>
              </w:rPr>
              <w:t>р</w:t>
            </w:r>
            <w:r w:rsidRPr="005A3AFC">
              <w:rPr>
                <w:sz w:val="16"/>
                <w:szCs w:val="16"/>
              </w:rPr>
              <w:t>тичного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p w:rsidR="00481A71" w:rsidRPr="005A3AFC" w:rsidRDefault="00481A71" w:rsidP="00BB0881">
            <w:pPr>
              <w:rPr>
                <w:sz w:val="16"/>
                <w:szCs w:val="16"/>
              </w:rPr>
            </w:pPr>
          </w:p>
          <w:p w:rsidR="00481A71" w:rsidRPr="005A3AFC" w:rsidRDefault="00481A71" w:rsidP="00BB0881">
            <w:pPr>
              <w:tabs>
                <w:tab w:val="left" w:pos="760"/>
              </w:tabs>
              <w:rPr>
                <w:sz w:val="16"/>
                <w:szCs w:val="16"/>
              </w:rPr>
            </w:pP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2485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VI</w:t>
            </w:r>
            <w:r w:rsidRPr="005A3AFC">
              <w:rPr>
                <w:sz w:val="16"/>
                <w:szCs w:val="16"/>
              </w:rPr>
              <w:t>-1</w:t>
            </w:r>
          </w:p>
        </w:tc>
        <w:tc>
          <w:tcPr>
            <w:tcW w:w="693" w:type="dxa"/>
            <w:shd w:val="clear" w:color="auto" w:fill="auto"/>
          </w:tcPr>
          <w:p w:rsidR="00481A71" w:rsidRPr="005A3AFC" w:rsidRDefault="00481A71" w:rsidP="00BB0881">
            <w:pPr>
              <w:jc w:val="cente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58</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д.Нижнии Л</w:t>
            </w:r>
            <w:r w:rsidRPr="005A3AFC">
              <w:rPr>
                <w:sz w:val="16"/>
                <w:szCs w:val="16"/>
              </w:rPr>
              <w:t>е</w:t>
            </w:r>
            <w:r w:rsidRPr="005A3AFC">
              <w:rPr>
                <w:sz w:val="16"/>
                <w:szCs w:val="16"/>
              </w:rPr>
              <w:t>канды</w:t>
            </w:r>
          </w:p>
        </w:tc>
        <w:tc>
          <w:tcPr>
            <w:tcW w:w="1260" w:type="dxa"/>
            <w:shd w:val="clear" w:color="auto" w:fill="auto"/>
          </w:tcPr>
          <w:p w:rsidR="00481A71" w:rsidRPr="005A3AFC" w:rsidRDefault="00481A71" w:rsidP="00BB0881">
            <w:pPr>
              <w:jc w:val="center"/>
            </w:pPr>
            <w:r w:rsidRPr="005A3AFC">
              <w:rPr>
                <w:sz w:val="16"/>
                <w:szCs w:val="16"/>
              </w:rPr>
              <w:t>ПГМ</w:t>
            </w:r>
          </w:p>
        </w:tc>
        <w:tc>
          <w:tcPr>
            <w:tcW w:w="720" w:type="dxa"/>
            <w:shd w:val="clear" w:color="auto" w:fill="auto"/>
          </w:tcPr>
          <w:p w:rsidR="00481A71" w:rsidRPr="005A3AFC" w:rsidRDefault="00481A71" w:rsidP="00BB0881">
            <w:pPr>
              <w:jc w:val="cente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Нижнее-Лекандинское</w:t>
            </w:r>
          </w:p>
          <w:p w:rsidR="00481A71" w:rsidRPr="005A3AFC" w:rsidRDefault="00481A71" w:rsidP="00BB0881">
            <w:pPr>
              <w:jc w:val="center"/>
              <w:rPr>
                <w:sz w:val="16"/>
                <w:szCs w:val="16"/>
              </w:rPr>
            </w:pPr>
            <w:r w:rsidRPr="005A3AFC">
              <w:rPr>
                <w:sz w:val="16"/>
                <w:szCs w:val="16"/>
              </w:rPr>
              <w:t>Песчано-гравийно-галечные образования залегают в основании первой надпо</w:t>
            </w:r>
            <w:r w:rsidRPr="005A3AFC">
              <w:rPr>
                <w:sz w:val="16"/>
                <w:szCs w:val="16"/>
              </w:rPr>
              <w:t>й</w:t>
            </w:r>
            <w:r w:rsidRPr="005A3AFC">
              <w:rPr>
                <w:sz w:val="16"/>
                <w:szCs w:val="16"/>
              </w:rPr>
              <w:t>менной террасы и представляют собой аллювиальный комплекс среднечетве</w:t>
            </w:r>
            <w:r w:rsidRPr="005A3AFC">
              <w:rPr>
                <w:sz w:val="16"/>
                <w:szCs w:val="16"/>
              </w:rPr>
              <w:t>р</w:t>
            </w:r>
            <w:r w:rsidRPr="005A3AFC">
              <w:rPr>
                <w:sz w:val="16"/>
                <w:szCs w:val="16"/>
              </w:rPr>
              <w:t>тичного возраста</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244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r w:rsidRPr="005A3AFC">
              <w:rPr>
                <w:sz w:val="16"/>
                <w:szCs w:val="16"/>
                <w:lang w:val="en-US"/>
              </w:rPr>
              <w:t>[12],[13]</w:t>
            </w: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rPr>
              <w:t>24</w:t>
            </w:r>
          </w:p>
        </w:tc>
        <w:tc>
          <w:tcPr>
            <w:tcW w:w="720" w:type="dxa"/>
            <w:shd w:val="clear" w:color="auto" w:fill="auto"/>
          </w:tcPr>
          <w:p w:rsidR="00481A71" w:rsidRPr="005A3AFC" w:rsidRDefault="00481A71" w:rsidP="00BB0881">
            <w:pPr>
              <w:jc w:val="center"/>
              <w:rPr>
                <w:sz w:val="16"/>
                <w:szCs w:val="16"/>
              </w:rPr>
            </w:pPr>
            <w:r w:rsidRPr="005A3AFC">
              <w:rPr>
                <w:sz w:val="16"/>
                <w:szCs w:val="16"/>
              </w:rPr>
              <w:t>10</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на </w:t>
            </w:r>
            <w:r w:rsidRPr="005A3AFC">
              <w:rPr>
                <w:sz w:val="16"/>
                <w:szCs w:val="16"/>
              </w:rPr>
              <w:lastRenderedPageBreak/>
              <w:t>западной окраине д.Михайловка</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Песок форм</w:t>
            </w:r>
            <w:r w:rsidRPr="005A3AFC">
              <w:rPr>
                <w:sz w:val="16"/>
                <w:szCs w:val="16"/>
              </w:rPr>
              <w:t>о</w:t>
            </w:r>
            <w:r w:rsidRPr="005A3AFC">
              <w:rPr>
                <w:sz w:val="16"/>
                <w:szCs w:val="16"/>
              </w:rPr>
              <w:lastRenderedPageBreak/>
              <w:t>вочный</w:t>
            </w:r>
          </w:p>
        </w:tc>
        <w:tc>
          <w:tcPr>
            <w:tcW w:w="720" w:type="dxa"/>
            <w:shd w:val="clear" w:color="auto" w:fill="auto"/>
          </w:tcPr>
          <w:p w:rsidR="00481A71" w:rsidRPr="005A3AFC" w:rsidRDefault="00481A71" w:rsidP="00BB0881">
            <w:pPr>
              <w:jc w:val="center"/>
              <w:rPr>
                <w:sz w:val="16"/>
                <w:szCs w:val="16"/>
              </w:rPr>
            </w:pPr>
            <w:r w:rsidRPr="005A3AFC">
              <w:rPr>
                <w:sz w:val="16"/>
                <w:szCs w:val="16"/>
              </w:rPr>
              <w:lastRenderedPageBreak/>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Михайловское</w:t>
            </w:r>
          </w:p>
          <w:p w:rsidR="00481A71" w:rsidRPr="005A3AFC" w:rsidRDefault="00481A71" w:rsidP="00BB0881">
            <w:pPr>
              <w:jc w:val="center"/>
              <w:rPr>
                <w:b/>
                <w:bCs/>
                <w:i/>
                <w:iCs/>
                <w:sz w:val="16"/>
                <w:szCs w:val="16"/>
              </w:rPr>
            </w:pPr>
            <w:r w:rsidRPr="005A3AFC">
              <w:rPr>
                <w:bCs/>
                <w:iCs/>
                <w:sz w:val="16"/>
                <w:szCs w:val="16"/>
              </w:rPr>
              <w:lastRenderedPageBreak/>
              <w:t>Месторождение сложено песками че</w:t>
            </w:r>
            <w:r w:rsidRPr="005A3AFC">
              <w:rPr>
                <w:bCs/>
                <w:iCs/>
                <w:sz w:val="16"/>
                <w:szCs w:val="16"/>
              </w:rPr>
              <w:t>т</w:t>
            </w:r>
            <w:r w:rsidRPr="005A3AFC">
              <w:rPr>
                <w:bCs/>
                <w:iCs/>
                <w:sz w:val="16"/>
                <w:szCs w:val="16"/>
              </w:rPr>
              <w:t>вертичного возрасти поймы и надпо</w:t>
            </w:r>
            <w:r w:rsidRPr="005A3AFC">
              <w:rPr>
                <w:bCs/>
                <w:iCs/>
                <w:sz w:val="16"/>
                <w:szCs w:val="16"/>
              </w:rPr>
              <w:t>й</w:t>
            </w:r>
            <w:r w:rsidRPr="005A3AFC">
              <w:rPr>
                <w:bCs/>
                <w:iCs/>
                <w:sz w:val="16"/>
                <w:szCs w:val="16"/>
              </w:rPr>
              <w:t>менных террас водотоков. Пески по составу кварцевые, мелко- и среднезе</w:t>
            </w:r>
            <w:r w:rsidRPr="005A3AFC">
              <w:rPr>
                <w:bCs/>
                <w:iCs/>
                <w:sz w:val="16"/>
                <w:szCs w:val="16"/>
              </w:rPr>
              <w:t>р</w:t>
            </w:r>
            <w:r w:rsidRPr="005A3AFC">
              <w:rPr>
                <w:bCs/>
                <w:iCs/>
                <w:sz w:val="16"/>
                <w:szCs w:val="16"/>
              </w:rPr>
              <w:t>нистые, содержание глинистого мат</w:t>
            </w:r>
            <w:r w:rsidRPr="005A3AFC">
              <w:rPr>
                <w:bCs/>
                <w:iCs/>
                <w:sz w:val="16"/>
                <w:szCs w:val="16"/>
              </w:rPr>
              <w:t>е</w:t>
            </w:r>
            <w:r w:rsidRPr="005A3AFC">
              <w:rPr>
                <w:bCs/>
                <w:iCs/>
                <w:sz w:val="16"/>
                <w:szCs w:val="16"/>
              </w:rPr>
              <w:t>риала не превышает 10-15%. Мощность 5-</w:t>
            </w:r>
            <w:smartTag w:uri="urn:schemas-microsoft-com:office:smarttags" w:element="metricconverter">
              <w:smartTagPr>
                <w:attr w:name="ProductID" w:val="10 м"/>
              </w:smartTagPr>
              <w:r w:rsidRPr="005A3AFC">
                <w:rPr>
                  <w:bCs/>
                  <w:iCs/>
                  <w:sz w:val="16"/>
                  <w:szCs w:val="16"/>
                </w:rPr>
                <w:t>10 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lastRenderedPageBreak/>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w:t>
            </w:r>
            <w:r w:rsidRPr="005A3AFC">
              <w:rPr>
                <w:sz w:val="16"/>
                <w:szCs w:val="16"/>
              </w:rPr>
              <w:lastRenderedPageBreak/>
              <w:t>65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lastRenderedPageBreak/>
              <w:t>ется, состоит на гос.балансе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rPr>
              <w:t>25</w:t>
            </w:r>
          </w:p>
        </w:tc>
        <w:tc>
          <w:tcPr>
            <w:tcW w:w="720" w:type="dxa"/>
            <w:shd w:val="clear" w:color="auto" w:fill="auto"/>
          </w:tcPr>
          <w:p w:rsidR="00481A71" w:rsidRPr="005A3AFC" w:rsidRDefault="00481A71" w:rsidP="00BB0881">
            <w:pPr>
              <w:jc w:val="center"/>
              <w:rPr>
                <w:sz w:val="16"/>
                <w:szCs w:val="16"/>
              </w:rPr>
            </w:pPr>
            <w:r w:rsidRPr="005A3AFC">
              <w:rPr>
                <w:sz w:val="16"/>
                <w:szCs w:val="16"/>
              </w:rPr>
              <w:t>11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д.Кустугулово</w:t>
            </w:r>
          </w:p>
        </w:tc>
        <w:tc>
          <w:tcPr>
            <w:tcW w:w="1260" w:type="dxa"/>
            <w:shd w:val="clear" w:color="auto" w:fill="auto"/>
          </w:tcPr>
          <w:p w:rsidR="00481A71" w:rsidRPr="005A3AFC" w:rsidRDefault="00481A71" w:rsidP="00BB0881">
            <w:pPr>
              <w:rPr>
                <w:sz w:val="16"/>
                <w:szCs w:val="16"/>
              </w:rPr>
            </w:pPr>
            <w:r w:rsidRPr="005A3AFC">
              <w:rPr>
                <w:sz w:val="16"/>
                <w:szCs w:val="16"/>
              </w:rPr>
              <w:t>Песок форм</w:t>
            </w:r>
            <w:r w:rsidRPr="005A3AFC">
              <w:rPr>
                <w:sz w:val="16"/>
                <w:szCs w:val="16"/>
              </w:rPr>
              <w:t>о</w:t>
            </w:r>
            <w:r w:rsidRPr="005A3AFC">
              <w:rPr>
                <w:sz w:val="16"/>
                <w:szCs w:val="16"/>
              </w:rPr>
              <w:t>вочный</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Кустугуловское</w:t>
            </w:r>
          </w:p>
          <w:p w:rsidR="00481A71" w:rsidRPr="005A3AFC" w:rsidRDefault="00481A71" w:rsidP="00BB0881">
            <w:pPr>
              <w:jc w:val="center"/>
              <w:rPr>
                <w:b/>
                <w:bCs/>
                <w:i/>
                <w:iCs/>
                <w:sz w:val="16"/>
                <w:szCs w:val="16"/>
              </w:rPr>
            </w:pPr>
            <w:r w:rsidRPr="005A3AFC">
              <w:rPr>
                <w:bCs/>
                <w:iCs/>
                <w:sz w:val="16"/>
                <w:szCs w:val="16"/>
              </w:rPr>
              <w:t>Месторождение сложено песками че</w:t>
            </w:r>
            <w:r w:rsidRPr="005A3AFC">
              <w:rPr>
                <w:bCs/>
                <w:iCs/>
                <w:sz w:val="16"/>
                <w:szCs w:val="16"/>
              </w:rPr>
              <w:t>т</w:t>
            </w:r>
            <w:r w:rsidRPr="005A3AFC">
              <w:rPr>
                <w:bCs/>
                <w:iCs/>
                <w:sz w:val="16"/>
                <w:szCs w:val="16"/>
              </w:rPr>
              <w:t>вертичного возрасти поймы и надпо</w:t>
            </w:r>
            <w:r w:rsidRPr="005A3AFC">
              <w:rPr>
                <w:bCs/>
                <w:iCs/>
                <w:sz w:val="16"/>
                <w:szCs w:val="16"/>
              </w:rPr>
              <w:t>й</w:t>
            </w:r>
            <w:r w:rsidRPr="005A3AFC">
              <w:rPr>
                <w:bCs/>
                <w:iCs/>
                <w:sz w:val="16"/>
                <w:szCs w:val="16"/>
              </w:rPr>
              <w:t>менных террас водотоков. Пески по составу кварцевые, мелко- и среднезе</w:t>
            </w:r>
            <w:r w:rsidRPr="005A3AFC">
              <w:rPr>
                <w:bCs/>
                <w:iCs/>
                <w:sz w:val="16"/>
                <w:szCs w:val="16"/>
              </w:rPr>
              <w:t>р</w:t>
            </w:r>
            <w:r w:rsidRPr="005A3AFC">
              <w:rPr>
                <w:bCs/>
                <w:iCs/>
                <w:sz w:val="16"/>
                <w:szCs w:val="16"/>
              </w:rPr>
              <w:t>нистые, содержание глинистого мат</w:t>
            </w:r>
            <w:r w:rsidRPr="005A3AFC">
              <w:rPr>
                <w:bCs/>
                <w:iCs/>
                <w:sz w:val="16"/>
                <w:szCs w:val="16"/>
              </w:rPr>
              <w:t>е</w:t>
            </w:r>
            <w:r w:rsidRPr="005A3AFC">
              <w:rPr>
                <w:bCs/>
                <w:iCs/>
                <w:sz w:val="16"/>
                <w:szCs w:val="16"/>
              </w:rPr>
              <w:t>риала не превышает 10-15%. Мощность 5-</w:t>
            </w:r>
            <w:smartTag w:uri="urn:schemas-microsoft-com:office:smarttags" w:element="metricconverter">
              <w:smartTagPr>
                <w:attr w:name="ProductID" w:val="10 м"/>
              </w:smartTagPr>
              <w:r w:rsidRPr="005A3AFC">
                <w:rPr>
                  <w:bCs/>
                  <w:iCs/>
                  <w:sz w:val="16"/>
                  <w:szCs w:val="16"/>
                </w:rPr>
                <w:t>10 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Запасы от 250 до 900 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III-2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rPr>
              <w:t>36</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западной окраине д.Куллярово</w:t>
            </w:r>
          </w:p>
        </w:tc>
        <w:tc>
          <w:tcPr>
            <w:tcW w:w="1260" w:type="dxa"/>
            <w:shd w:val="clear" w:color="auto" w:fill="auto"/>
          </w:tcPr>
          <w:p w:rsidR="00481A71" w:rsidRPr="005A3AFC" w:rsidRDefault="00481A71" w:rsidP="00BB0881">
            <w:pPr>
              <w:rPr>
                <w:sz w:val="16"/>
                <w:szCs w:val="16"/>
              </w:rPr>
            </w:pPr>
            <w:r w:rsidRPr="005A3AFC">
              <w:rPr>
                <w:sz w:val="16"/>
                <w:szCs w:val="16"/>
              </w:rPr>
              <w:t>Песок форм</w:t>
            </w:r>
            <w:r w:rsidRPr="005A3AFC">
              <w:rPr>
                <w:sz w:val="16"/>
                <w:szCs w:val="16"/>
              </w:rPr>
              <w:t>о</w:t>
            </w:r>
            <w:r w:rsidRPr="005A3AFC">
              <w:rPr>
                <w:sz w:val="16"/>
                <w:szCs w:val="16"/>
              </w:rPr>
              <w:t>вочный</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Кулляровское</w:t>
            </w:r>
          </w:p>
          <w:p w:rsidR="00481A71" w:rsidRPr="005A3AFC" w:rsidRDefault="00481A71" w:rsidP="00BB0881">
            <w:pPr>
              <w:jc w:val="center"/>
              <w:rPr>
                <w:b/>
                <w:bCs/>
                <w:i/>
                <w:iCs/>
                <w:sz w:val="16"/>
                <w:szCs w:val="16"/>
              </w:rPr>
            </w:pPr>
            <w:r w:rsidRPr="005A3AFC">
              <w:rPr>
                <w:bCs/>
                <w:iCs/>
                <w:sz w:val="16"/>
                <w:szCs w:val="16"/>
              </w:rPr>
              <w:t>Месторождение сложено песками че</w:t>
            </w:r>
            <w:r w:rsidRPr="005A3AFC">
              <w:rPr>
                <w:bCs/>
                <w:iCs/>
                <w:sz w:val="16"/>
                <w:szCs w:val="16"/>
              </w:rPr>
              <w:t>т</w:t>
            </w:r>
            <w:r w:rsidRPr="005A3AFC">
              <w:rPr>
                <w:bCs/>
                <w:iCs/>
                <w:sz w:val="16"/>
                <w:szCs w:val="16"/>
              </w:rPr>
              <w:t>вертичного возрасти поймы и надпо</w:t>
            </w:r>
            <w:r w:rsidRPr="005A3AFC">
              <w:rPr>
                <w:bCs/>
                <w:iCs/>
                <w:sz w:val="16"/>
                <w:szCs w:val="16"/>
              </w:rPr>
              <w:t>й</w:t>
            </w:r>
            <w:r w:rsidRPr="005A3AFC">
              <w:rPr>
                <w:bCs/>
                <w:iCs/>
                <w:sz w:val="16"/>
                <w:szCs w:val="16"/>
              </w:rPr>
              <w:t>менных террас водотоков. Пески по составу кварцевые, мелко- и среднезе</w:t>
            </w:r>
            <w:r w:rsidRPr="005A3AFC">
              <w:rPr>
                <w:bCs/>
                <w:iCs/>
                <w:sz w:val="16"/>
                <w:szCs w:val="16"/>
              </w:rPr>
              <w:t>р</w:t>
            </w:r>
            <w:r w:rsidRPr="005A3AFC">
              <w:rPr>
                <w:bCs/>
                <w:iCs/>
                <w:sz w:val="16"/>
                <w:szCs w:val="16"/>
              </w:rPr>
              <w:t>нистые, содержание глинистого мат</w:t>
            </w:r>
            <w:r w:rsidRPr="005A3AFC">
              <w:rPr>
                <w:bCs/>
                <w:iCs/>
                <w:sz w:val="16"/>
                <w:szCs w:val="16"/>
              </w:rPr>
              <w:t>е</w:t>
            </w:r>
            <w:r w:rsidRPr="005A3AFC">
              <w:rPr>
                <w:bCs/>
                <w:iCs/>
                <w:sz w:val="16"/>
                <w:szCs w:val="16"/>
              </w:rPr>
              <w:t>риала не превышает 10-15%. Мощность 5-</w:t>
            </w:r>
            <w:smartTag w:uri="urn:schemas-microsoft-com:office:smarttags" w:element="metricconverter">
              <w:smartTagPr>
                <w:attr w:name="ProductID" w:val="10 м"/>
              </w:smartTagPr>
              <w:r w:rsidRPr="005A3AFC">
                <w:rPr>
                  <w:bCs/>
                  <w:iCs/>
                  <w:sz w:val="16"/>
                  <w:szCs w:val="16"/>
                </w:rPr>
                <w:t>10 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Запасы от 250 до 900 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III-2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rPr>
              <w:t>40</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д.Ефремкино</w:t>
            </w:r>
          </w:p>
        </w:tc>
        <w:tc>
          <w:tcPr>
            <w:tcW w:w="1260" w:type="dxa"/>
            <w:shd w:val="clear" w:color="auto" w:fill="auto"/>
          </w:tcPr>
          <w:p w:rsidR="00481A71" w:rsidRPr="005A3AFC" w:rsidRDefault="00481A71" w:rsidP="00BB0881">
            <w:pPr>
              <w:rPr>
                <w:sz w:val="16"/>
                <w:szCs w:val="16"/>
              </w:rPr>
            </w:pPr>
            <w:r w:rsidRPr="005A3AFC">
              <w:rPr>
                <w:sz w:val="16"/>
                <w:szCs w:val="16"/>
              </w:rPr>
              <w:t>Песок форм</w:t>
            </w:r>
            <w:r w:rsidRPr="005A3AFC">
              <w:rPr>
                <w:sz w:val="16"/>
                <w:szCs w:val="16"/>
              </w:rPr>
              <w:t>о</w:t>
            </w:r>
            <w:r w:rsidRPr="005A3AFC">
              <w:rPr>
                <w:sz w:val="16"/>
                <w:szCs w:val="16"/>
              </w:rPr>
              <w:t>вочный</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Ефремкинско-Матросовское</w:t>
            </w:r>
          </w:p>
          <w:p w:rsidR="00481A71" w:rsidRPr="005A3AFC" w:rsidRDefault="00481A71" w:rsidP="00BB0881">
            <w:pPr>
              <w:jc w:val="center"/>
              <w:rPr>
                <w:b/>
                <w:bCs/>
                <w:i/>
                <w:iCs/>
                <w:sz w:val="16"/>
                <w:szCs w:val="16"/>
              </w:rPr>
            </w:pPr>
            <w:r w:rsidRPr="005A3AFC">
              <w:rPr>
                <w:bCs/>
                <w:iCs/>
                <w:sz w:val="16"/>
                <w:szCs w:val="16"/>
              </w:rPr>
              <w:t>Месторождение сложено песками че</w:t>
            </w:r>
            <w:r w:rsidRPr="005A3AFC">
              <w:rPr>
                <w:bCs/>
                <w:iCs/>
                <w:sz w:val="16"/>
                <w:szCs w:val="16"/>
              </w:rPr>
              <w:t>т</w:t>
            </w:r>
            <w:r w:rsidRPr="005A3AFC">
              <w:rPr>
                <w:bCs/>
                <w:iCs/>
                <w:sz w:val="16"/>
                <w:szCs w:val="16"/>
              </w:rPr>
              <w:t>вертичного возрасти поймы и надпо</w:t>
            </w:r>
            <w:r w:rsidRPr="005A3AFC">
              <w:rPr>
                <w:bCs/>
                <w:iCs/>
                <w:sz w:val="16"/>
                <w:szCs w:val="16"/>
              </w:rPr>
              <w:t>й</w:t>
            </w:r>
            <w:r w:rsidRPr="005A3AFC">
              <w:rPr>
                <w:bCs/>
                <w:iCs/>
                <w:sz w:val="16"/>
                <w:szCs w:val="16"/>
              </w:rPr>
              <w:t>менных террас водотоков. Пески по составу кварцевые, мелко- и среднезе</w:t>
            </w:r>
            <w:r w:rsidRPr="005A3AFC">
              <w:rPr>
                <w:bCs/>
                <w:iCs/>
                <w:sz w:val="16"/>
                <w:szCs w:val="16"/>
              </w:rPr>
              <w:t>р</w:t>
            </w:r>
            <w:r w:rsidRPr="005A3AFC">
              <w:rPr>
                <w:bCs/>
                <w:iCs/>
                <w:sz w:val="16"/>
                <w:szCs w:val="16"/>
              </w:rPr>
              <w:t>нистые, содержание глинистого мат</w:t>
            </w:r>
            <w:r w:rsidRPr="005A3AFC">
              <w:rPr>
                <w:bCs/>
                <w:iCs/>
                <w:sz w:val="16"/>
                <w:szCs w:val="16"/>
              </w:rPr>
              <w:t>е</w:t>
            </w:r>
            <w:r w:rsidRPr="005A3AFC">
              <w:rPr>
                <w:bCs/>
                <w:iCs/>
                <w:sz w:val="16"/>
                <w:szCs w:val="16"/>
              </w:rPr>
              <w:t>риала не превышает 10-15%. Мощность 5-</w:t>
            </w:r>
            <w:smartTag w:uri="urn:schemas-microsoft-com:office:smarttags" w:element="metricconverter">
              <w:smartTagPr>
                <w:attr w:name="ProductID" w:val="10 м"/>
              </w:smartTagPr>
              <w:r w:rsidRPr="005A3AFC">
                <w:rPr>
                  <w:bCs/>
                  <w:iCs/>
                  <w:sz w:val="16"/>
                  <w:szCs w:val="16"/>
                </w:rPr>
                <w:t>10 м</w:t>
              </w:r>
            </w:smartTag>
            <w:r w:rsidRPr="005A3AFC">
              <w:rPr>
                <w:bCs/>
                <w:iCs/>
                <w:sz w:val="16"/>
                <w:szCs w:val="16"/>
              </w:rPr>
              <w:t>.</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Запасы от 250 до 900 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VI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rPr>
              <w:t>56</w:t>
            </w:r>
          </w:p>
        </w:tc>
        <w:tc>
          <w:tcPr>
            <w:tcW w:w="720" w:type="dxa"/>
            <w:shd w:val="clear" w:color="auto" w:fill="auto"/>
          </w:tcPr>
          <w:p w:rsidR="00481A71" w:rsidRPr="005A3AFC" w:rsidRDefault="00481A71" w:rsidP="00BB0881">
            <w:pPr>
              <w:jc w:val="center"/>
              <w:rPr>
                <w:sz w:val="16"/>
                <w:szCs w:val="16"/>
              </w:rPr>
            </w:pPr>
            <w:r w:rsidRPr="005A3AFC">
              <w:rPr>
                <w:sz w:val="16"/>
                <w:szCs w:val="16"/>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3 км"/>
              </w:smartTagPr>
              <w:r w:rsidRPr="005A3AFC">
                <w:rPr>
                  <w:sz w:val="16"/>
                  <w:szCs w:val="16"/>
                </w:rPr>
                <w:t>1,3 км</w:t>
              </w:r>
            </w:smartTag>
            <w:r w:rsidRPr="005A3AFC">
              <w:rPr>
                <w:sz w:val="16"/>
                <w:szCs w:val="16"/>
              </w:rPr>
              <w:t xml:space="preserve"> СЗ д.Новоадзитарово</w:t>
            </w:r>
          </w:p>
        </w:tc>
        <w:tc>
          <w:tcPr>
            <w:tcW w:w="1260" w:type="dxa"/>
            <w:shd w:val="clear" w:color="auto" w:fill="auto"/>
          </w:tcPr>
          <w:p w:rsidR="00481A71" w:rsidRPr="005A3AFC" w:rsidRDefault="00481A71" w:rsidP="00BB0881">
            <w:pPr>
              <w:rPr>
                <w:sz w:val="16"/>
                <w:szCs w:val="16"/>
              </w:rPr>
            </w:pPr>
            <w:r w:rsidRPr="005A3AFC">
              <w:rPr>
                <w:sz w:val="16"/>
                <w:szCs w:val="16"/>
              </w:rPr>
              <w:t>Песок форм</w:t>
            </w:r>
            <w:r w:rsidRPr="005A3AFC">
              <w:rPr>
                <w:sz w:val="16"/>
                <w:szCs w:val="16"/>
              </w:rPr>
              <w:t>о</w:t>
            </w:r>
            <w:r w:rsidRPr="005A3AFC">
              <w:rPr>
                <w:sz w:val="16"/>
                <w:szCs w:val="16"/>
              </w:rPr>
              <w:t>вочный</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Адзитаровское</w:t>
            </w:r>
          </w:p>
          <w:p w:rsidR="00481A71" w:rsidRPr="005A3AFC" w:rsidRDefault="00481A71" w:rsidP="00BB0881">
            <w:pPr>
              <w:jc w:val="center"/>
              <w:rPr>
                <w:bCs/>
                <w:iCs/>
                <w:sz w:val="16"/>
                <w:szCs w:val="16"/>
              </w:rPr>
            </w:pPr>
            <w:r w:rsidRPr="005A3AFC">
              <w:rPr>
                <w:bCs/>
                <w:iCs/>
                <w:sz w:val="16"/>
                <w:szCs w:val="16"/>
              </w:rPr>
              <w:t>Месторождение сложено песками че</w:t>
            </w:r>
            <w:r w:rsidRPr="005A3AFC">
              <w:rPr>
                <w:bCs/>
                <w:iCs/>
                <w:sz w:val="16"/>
                <w:szCs w:val="16"/>
              </w:rPr>
              <w:t>т</w:t>
            </w:r>
            <w:r w:rsidRPr="005A3AFC">
              <w:rPr>
                <w:bCs/>
                <w:iCs/>
                <w:sz w:val="16"/>
                <w:szCs w:val="16"/>
              </w:rPr>
              <w:t>вертичного возрасти поймы и надпо</w:t>
            </w:r>
            <w:r w:rsidRPr="005A3AFC">
              <w:rPr>
                <w:bCs/>
                <w:iCs/>
                <w:sz w:val="16"/>
                <w:szCs w:val="16"/>
              </w:rPr>
              <w:t>й</w:t>
            </w:r>
            <w:r w:rsidRPr="005A3AFC">
              <w:rPr>
                <w:bCs/>
                <w:iCs/>
                <w:sz w:val="16"/>
                <w:szCs w:val="16"/>
              </w:rPr>
              <w:t>менных террас водотоков. Пески по составу кварцевые, мелко- и среднезе</w:t>
            </w:r>
            <w:r w:rsidRPr="005A3AFC">
              <w:rPr>
                <w:bCs/>
                <w:iCs/>
                <w:sz w:val="16"/>
                <w:szCs w:val="16"/>
              </w:rPr>
              <w:t>р</w:t>
            </w:r>
            <w:r w:rsidRPr="005A3AFC">
              <w:rPr>
                <w:bCs/>
                <w:iCs/>
                <w:sz w:val="16"/>
                <w:szCs w:val="16"/>
              </w:rPr>
              <w:t>нистые, содержание глинистого мат</w:t>
            </w:r>
            <w:r w:rsidRPr="005A3AFC">
              <w:rPr>
                <w:bCs/>
                <w:iCs/>
                <w:sz w:val="16"/>
                <w:szCs w:val="16"/>
              </w:rPr>
              <w:t>е</w:t>
            </w:r>
            <w:r w:rsidRPr="005A3AFC">
              <w:rPr>
                <w:bCs/>
                <w:iCs/>
                <w:sz w:val="16"/>
                <w:szCs w:val="16"/>
              </w:rPr>
              <w:t>риала не превышает 10-15%. Мощность 5-</w:t>
            </w:r>
            <w:smartTag w:uri="urn:schemas-microsoft-com:office:smarttags" w:element="metricconverter">
              <w:smartTagPr>
                <w:attr w:name="ProductID" w:val="10 м"/>
              </w:smartTagPr>
              <w:r w:rsidRPr="005A3AFC">
                <w:rPr>
                  <w:bCs/>
                  <w:iCs/>
                  <w:sz w:val="16"/>
                  <w:szCs w:val="16"/>
                </w:rPr>
                <w:t>10 м</w:t>
              </w:r>
            </w:smartTag>
            <w:r w:rsidRPr="005A3AFC">
              <w:rPr>
                <w:bCs/>
                <w:iCs/>
                <w:sz w:val="16"/>
                <w:szCs w:val="16"/>
              </w:rPr>
              <w:t xml:space="preserve">. </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Запасы от 250 до 900 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д.Акбердино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Акбердинское</w:t>
            </w:r>
          </w:p>
          <w:p w:rsidR="00481A71" w:rsidRPr="005A3AFC" w:rsidRDefault="00481A71" w:rsidP="00BB0881">
            <w:pPr>
              <w:jc w:val="center"/>
              <w:rPr>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 xml:space="preserve">ется, </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1,8 км"/>
              </w:smartTagPr>
              <w:r w:rsidRPr="005A3AFC">
                <w:rPr>
                  <w:sz w:val="16"/>
                  <w:szCs w:val="16"/>
                </w:rPr>
                <w:t>1,8 км</w:t>
              </w:r>
            </w:smartTag>
            <w:r w:rsidRPr="005A3AFC">
              <w:rPr>
                <w:sz w:val="16"/>
                <w:szCs w:val="16"/>
              </w:rPr>
              <w:t xml:space="preserve"> СЗ д. Сальзигутово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МК</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Киишкинское</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vertAlign w:val="superscript"/>
              </w:rPr>
            </w:pPr>
            <w:r w:rsidRPr="005A3AFC">
              <w:rPr>
                <w:sz w:val="16"/>
                <w:szCs w:val="16"/>
              </w:rPr>
              <w:t>А+В+С</w:t>
            </w:r>
            <w:r w:rsidRPr="005A3AFC">
              <w:rPr>
                <w:sz w:val="16"/>
                <w:szCs w:val="16"/>
                <w:vertAlign w:val="subscript"/>
              </w:rPr>
              <w:t>1</w:t>
            </w:r>
            <w:r w:rsidRPr="005A3AFC">
              <w:rPr>
                <w:sz w:val="16"/>
                <w:szCs w:val="16"/>
              </w:rPr>
              <w:t xml:space="preserve"> – 2033 тыс.м</w:t>
            </w:r>
            <w:r w:rsidRPr="005A3AFC">
              <w:rPr>
                <w:sz w:val="16"/>
                <w:szCs w:val="16"/>
                <w:vertAlign w:val="superscript"/>
              </w:rPr>
              <w:t>3</w:t>
            </w:r>
          </w:p>
          <w:p w:rsidR="00481A71" w:rsidRPr="005A3AFC" w:rsidRDefault="00481A71" w:rsidP="00BB0881">
            <w:pPr>
              <w:rPr>
                <w:sz w:val="16"/>
                <w:szCs w:val="16"/>
              </w:rPr>
            </w:pPr>
            <w:r w:rsidRPr="005A3AFC">
              <w:rPr>
                <w:sz w:val="16"/>
                <w:szCs w:val="16"/>
              </w:rPr>
              <w:t>С</w:t>
            </w:r>
            <w:r w:rsidRPr="005A3AFC">
              <w:rPr>
                <w:sz w:val="16"/>
                <w:szCs w:val="16"/>
                <w:vertAlign w:val="subscript"/>
              </w:rPr>
              <w:t>2</w:t>
            </w:r>
            <w:r w:rsidRPr="005A3AFC">
              <w:rPr>
                <w:sz w:val="16"/>
                <w:szCs w:val="16"/>
              </w:rPr>
              <w:t xml:space="preserve"> - 3503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lastRenderedPageBreak/>
              <w:t>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5 км"/>
              </w:smartTagPr>
              <w:r w:rsidRPr="005A3AFC">
                <w:rPr>
                  <w:sz w:val="16"/>
                  <w:szCs w:val="16"/>
                </w:rPr>
                <w:t>2,5 км</w:t>
              </w:r>
            </w:smartTag>
            <w:r w:rsidRPr="005A3AFC">
              <w:rPr>
                <w:sz w:val="16"/>
                <w:szCs w:val="16"/>
              </w:rPr>
              <w:t xml:space="preserve"> СЗ д. К</w:t>
            </w:r>
            <w:r w:rsidRPr="005A3AFC">
              <w:rPr>
                <w:sz w:val="16"/>
                <w:szCs w:val="16"/>
              </w:rPr>
              <w:t>а</w:t>
            </w:r>
            <w:r w:rsidRPr="005A3AFC">
              <w:rPr>
                <w:sz w:val="16"/>
                <w:szCs w:val="16"/>
              </w:rPr>
              <w:t>баково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МС</w:t>
            </w:r>
          </w:p>
        </w:tc>
        <w:tc>
          <w:tcPr>
            <w:tcW w:w="3060" w:type="dxa"/>
            <w:shd w:val="clear" w:color="auto" w:fill="auto"/>
          </w:tcPr>
          <w:p w:rsidR="00481A71" w:rsidRPr="005A3AFC" w:rsidRDefault="00481A71" w:rsidP="00BB0881">
            <w:pPr>
              <w:jc w:val="center"/>
              <w:rPr>
                <w:sz w:val="16"/>
                <w:szCs w:val="16"/>
              </w:rPr>
            </w:pPr>
            <w:r w:rsidRPr="005A3AFC">
              <w:rPr>
                <w:b/>
                <w:bCs/>
                <w:i/>
                <w:iCs/>
                <w:sz w:val="16"/>
                <w:szCs w:val="16"/>
              </w:rPr>
              <w:t>Кабаковское</w:t>
            </w:r>
            <w:r w:rsidRPr="005A3AFC">
              <w:rPr>
                <w:sz w:val="16"/>
                <w:szCs w:val="16"/>
              </w:rPr>
              <w:t xml:space="preserve"> </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1961 тыс.м</w:t>
            </w:r>
            <w:r w:rsidRPr="005A3AFC">
              <w:rPr>
                <w:sz w:val="16"/>
                <w:szCs w:val="16"/>
                <w:vertAlign w:val="superscript"/>
              </w:rPr>
              <w:t>3</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д.Преображен-ский</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Кузнецовское</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16</w:t>
            </w:r>
          </w:p>
        </w:tc>
        <w:tc>
          <w:tcPr>
            <w:tcW w:w="720" w:type="dxa"/>
            <w:shd w:val="clear" w:color="auto" w:fill="auto"/>
          </w:tcPr>
          <w:p w:rsidR="00481A71" w:rsidRPr="005A3AFC" w:rsidRDefault="00481A71" w:rsidP="00BB0881">
            <w:pPr>
              <w:jc w:val="center"/>
              <w:rPr>
                <w:sz w:val="16"/>
                <w:szCs w:val="16"/>
              </w:rPr>
            </w:pPr>
            <w:r w:rsidRPr="005A3AFC">
              <w:rPr>
                <w:sz w:val="16"/>
                <w:szCs w:val="16"/>
              </w:rPr>
              <w:t>2</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северо-западной окраине д.Муксиново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Охлебинское (Сахаевское)</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w:t>
            </w:r>
            <w:r w:rsidRPr="005A3AFC">
              <w:rPr>
                <w:sz w:val="16"/>
                <w:szCs w:val="16"/>
              </w:rPr>
              <w:t>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30</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северной окраине д.Тавокачево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Тавокачевское</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Эксплуатируется, состоит на б</w:t>
            </w:r>
            <w:r w:rsidRPr="005A3AFC">
              <w:rPr>
                <w:sz w:val="16"/>
                <w:szCs w:val="16"/>
              </w:rPr>
              <w:t>а</w:t>
            </w:r>
            <w:r w:rsidRPr="005A3AFC">
              <w:rPr>
                <w:sz w:val="16"/>
                <w:szCs w:val="16"/>
              </w:rPr>
              <w:t>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VI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57</w:t>
            </w:r>
          </w:p>
        </w:tc>
        <w:tc>
          <w:tcPr>
            <w:tcW w:w="720" w:type="dxa"/>
            <w:shd w:val="clear" w:color="auto" w:fill="auto"/>
          </w:tcPr>
          <w:p w:rsidR="00481A71" w:rsidRPr="005A3AFC" w:rsidRDefault="00481A71" w:rsidP="00BB0881">
            <w:pPr>
              <w:jc w:val="center"/>
              <w:rPr>
                <w:sz w:val="16"/>
                <w:szCs w:val="16"/>
              </w:rPr>
            </w:pPr>
            <w:r w:rsidRPr="005A3AFC">
              <w:rPr>
                <w:sz w:val="16"/>
                <w:szCs w:val="16"/>
              </w:rPr>
              <w:t>6</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в1,2 км СВ д.Новоадзита-рово</w:t>
            </w:r>
          </w:p>
        </w:tc>
        <w:tc>
          <w:tcPr>
            <w:tcW w:w="1260" w:type="dxa"/>
            <w:shd w:val="clear" w:color="auto" w:fill="auto"/>
          </w:tcPr>
          <w:p w:rsidR="00481A71" w:rsidRPr="005A3AFC" w:rsidRDefault="00481A71" w:rsidP="00BB0881">
            <w:pPr>
              <w:rPr>
                <w:sz w:val="16"/>
                <w:szCs w:val="16"/>
              </w:rPr>
            </w:pPr>
            <w:r w:rsidRPr="005A3AFC">
              <w:rPr>
                <w:sz w:val="16"/>
                <w:szCs w:val="16"/>
              </w:rPr>
              <w:t>Пески стро</w:t>
            </w:r>
            <w:r w:rsidRPr="005A3AFC">
              <w:rPr>
                <w:sz w:val="16"/>
                <w:szCs w:val="16"/>
              </w:rPr>
              <w:t>и</w:t>
            </w:r>
            <w:r w:rsidRPr="005A3AFC">
              <w:rPr>
                <w:sz w:val="16"/>
                <w:szCs w:val="16"/>
              </w:rPr>
              <w:t>тельные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sz w:val="16"/>
                <w:szCs w:val="16"/>
              </w:rPr>
            </w:pPr>
            <w:r w:rsidRPr="005A3AFC">
              <w:rPr>
                <w:b/>
                <w:bCs/>
                <w:i/>
                <w:iCs/>
                <w:sz w:val="16"/>
                <w:szCs w:val="16"/>
              </w:rPr>
              <w:t>Адзитаровское</w:t>
            </w:r>
            <w:r w:rsidRPr="005A3AFC">
              <w:rPr>
                <w:sz w:val="16"/>
                <w:szCs w:val="16"/>
              </w:rPr>
              <w:t xml:space="preserve"> </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VI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61</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южной окраине д.Новотабынск</w:t>
            </w:r>
          </w:p>
        </w:tc>
        <w:tc>
          <w:tcPr>
            <w:tcW w:w="1260" w:type="dxa"/>
            <w:shd w:val="clear" w:color="auto" w:fill="auto"/>
          </w:tcPr>
          <w:p w:rsidR="00481A71" w:rsidRPr="005A3AFC" w:rsidRDefault="00481A71" w:rsidP="00BB0881">
            <w:pPr>
              <w:rPr>
                <w:sz w:val="16"/>
                <w:szCs w:val="16"/>
              </w:rPr>
            </w:pPr>
            <w:r w:rsidRPr="005A3AFC">
              <w:rPr>
                <w:sz w:val="16"/>
                <w:szCs w:val="16"/>
              </w:rPr>
              <w:t>Пески ст</w:t>
            </w:r>
            <w:r w:rsidRPr="005A3AFC">
              <w:rPr>
                <w:sz w:val="16"/>
                <w:szCs w:val="16"/>
              </w:rPr>
              <w:t>е</w:t>
            </w:r>
            <w:r w:rsidRPr="005A3AFC">
              <w:rPr>
                <w:sz w:val="16"/>
                <w:szCs w:val="16"/>
              </w:rPr>
              <w:t>кольные</w:t>
            </w:r>
          </w:p>
        </w:tc>
        <w:tc>
          <w:tcPr>
            <w:tcW w:w="720" w:type="dxa"/>
            <w:shd w:val="clear" w:color="auto" w:fill="auto"/>
          </w:tcPr>
          <w:p w:rsidR="00481A71" w:rsidRPr="005A3AFC" w:rsidRDefault="00481A71" w:rsidP="00BB0881">
            <w:pPr>
              <w:jc w:val="center"/>
              <w:rPr>
                <w:sz w:val="16"/>
                <w:szCs w:val="16"/>
              </w:rPr>
            </w:pPr>
            <w:r w:rsidRPr="005A3AFC">
              <w:rPr>
                <w:sz w:val="16"/>
                <w:szCs w:val="16"/>
              </w:rPr>
              <w:t>Р</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Ново-Табынское</w:t>
            </w:r>
          </w:p>
          <w:p w:rsidR="00481A71" w:rsidRPr="005A3AFC" w:rsidRDefault="00481A71" w:rsidP="00BB0881">
            <w:pPr>
              <w:jc w:val="center"/>
              <w:rPr>
                <w:b/>
                <w:bCs/>
                <w:i/>
                <w:iCs/>
                <w:sz w:val="16"/>
                <w:szCs w:val="16"/>
              </w:rPr>
            </w:pPr>
            <w:r w:rsidRPr="005A3AFC">
              <w:rPr>
                <w:sz w:val="16"/>
                <w:szCs w:val="16"/>
              </w:rPr>
              <w:t>Месторождение сложено аллювиальн</w:t>
            </w:r>
            <w:r w:rsidRPr="005A3AFC">
              <w:rPr>
                <w:sz w:val="16"/>
                <w:szCs w:val="16"/>
              </w:rPr>
              <w:t>ы</w:t>
            </w:r>
            <w:r w:rsidRPr="005A3AFC">
              <w:rPr>
                <w:sz w:val="16"/>
                <w:szCs w:val="16"/>
              </w:rPr>
              <w:t>ми песками р.Белой</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Отработано</w:t>
            </w:r>
          </w:p>
        </w:tc>
      </w:tr>
      <w:tr w:rsidR="00481A71" w:rsidRPr="005A3AFC" w:rsidTr="00481A71">
        <w:trPr>
          <w:gridAfter w:val="10"/>
          <w:wAfter w:w="10800" w:type="dxa"/>
        </w:trPr>
        <w:tc>
          <w:tcPr>
            <w:tcW w:w="14760" w:type="dxa"/>
            <w:gridSpan w:val="13"/>
            <w:shd w:val="clear" w:color="auto" w:fill="auto"/>
          </w:tcPr>
          <w:p w:rsidR="00481A71" w:rsidRPr="005A3AFC" w:rsidRDefault="00481A71" w:rsidP="00BB0881">
            <w:pPr>
              <w:jc w:val="center"/>
              <w:rPr>
                <w:b/>
                <w:sz w:val="16"/>
                <w:szCs w:val="16"/>
              </w:rPr>
            </w:pPr>
            <w:r w:rsidRPr="005A3AFC">
              <w:rPr>
                <w:b/>
                <w:sz w:val="16"/>
                <w:szCs w:val="16"/>
              </w:rPr>
              <w:t>Прочие ископаемые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VI</w:t>
            </w:r>
            <w:r w:rsidRPr="005A3AFC">
              <w:rPr>
                <w:sz w:val="16"/>
                <w:szCs w:val="16"/>
              </w:rPr>
              <w:t>-1</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53</w:t>
            </w:r>
          </w:p>
        </w:tc>
        <w:tc>
          <w:tcPr>
            <w:tcW w:w="720" w:type="dxa"/>
            <w:shd w:val="clear" w:color="auto" w:fill="auto"/>
          </w:tcPr>
          <w:p w:rsidR="00481A71" w:rsidRPr="005A3AFC" w:rsidRDefault="00481A71" w:rsidP="00BB0881">
            <w:pPr>
              <w:jc w:val="center"/>
              <w:rPr>
                <w:sz w:val="16"/>
                <w:szCs w:val="16"/>
              </w:rPr>
            </w:pPr>
            <w:r w:rsidRPr="005A3AFC">
              <w:rPr>
                <w:sz w:val="16"/>
                <w:szCs w:val="16"/>
              </w:rPr>
              <w:t>1</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у д.Них.Леканды</w:t>
            </w:r>
          </w:p>
        </w:tc>
        <w:tc>
          <w:tcPr>
            <w:tcW w:w="1260" w:type="dxa"/>
            <w:shd w:val="clear" w:color="auto" w:fill="auto"/>
          </w:tcPr>
          <w:p w:rsidR="00481A71" w:rsidRPr="005A3AFC" w:rsidRDefault="00481A71" w:rsidP="00BB0881">
            <w:pPr>
              <w:rPr>
                <w:sz w:val="16"/>
                <w:szCs w:val="16"/>
              </w:rPr>
            </w:pPr>
            <w:r w:rsidRPr="005A3AFC">
              <w:rPr>
                <w:sz w:val="16"/>
                <w:szCs w:val="16"/>
              </w:rPr>
              <w:t>Гипсы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МК</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Нижне-Лекандинское</w:t>
            </w:r>
          </w:p>
          <w:p w:rsidR="00481A71" w:rsidRPr="005A3AFC" w:rsidRDefault="00481A71" w:rsidP="00BB0881">
            <w:pPr>
              <w:jc w:val="center"/>
              <w:rPr>
                <w:sz w:val="16"/>
                <w:szCs w:val="16"/>
              </w:rPr>
            </w:pPr>
            <w:r w:rsidRPr="005A3AFC">
              <w:rPr>
                <w:sz w:val="16"/>
                <w:szCs w:val="16"/>
              </w:rPr>
              <w:t>Полезная толща приурочена к отложен</w:t>
            </w:r>
            <w:r w:rsidRPr="005A3AFC">
              <w:rPr>
                <w:sz w:val="16"/>
                <w:szCs w:val="16"/>
              </w:rPr>
              <w:t>и</w:t>
            </w:r>
            <w:r w:rsidRPr="005A3AFC">
              <w:rPr>
                <w:sz w:val="16"/>
                <w:szCs w:val="16"/>
              </w:rPr>
              <w:t>ям кунгурского яруса перми. Гипс све</w:t>
            </w:r>
            <w:r w:rsidRPr="005A3AFC">
              <w:rPr>
                <w:sz w:val="16"/>
                <w:szCs w:val="16"/>
              </w:rPr>
              <w:t>т</w:t>
            </w:r>
            <w:r w:rsidRPr="005A3AFC">
              <w:rPr>
                <w:sz w:val="16"/>
                <w:szCs w:val="16"/>
              </w:rPr>
              <w:t xml:space="preserve">ло-серого цвета </w:t>
            </w:r>
            <w:r w:rsidRPr="005A3AFC">
              <w:rPr>
                <w:spacing w:val="-3"/>
                <w:sz w:val="16"/>
                <w:szCs w:val="16"/>
              </w:rPr>
              <w:t xml:space="preserve">мелкокристаллический. Мощность его от 0,6 до </w:t>
            </w:r>
            <w:smartTag w:uri="urn:schemas-microsoft-com:office:smarttags" w:element="metricconverter">
              <w:smartTagPr>
                <w:attr w:name="ProductID" w:val="22,1 м"/>
              </w:smartTagPr>
              <w:r w:rsidRPr="005A3AFC">
                <w:rPr>
                  <w:spacing w:val="-3"/>
                  <w:sz w:val="16"/>
                  <w:szCs w:val="16"/>
                </w:rPr>
                <w:t xml:space="preserve">22,1 </w:t>
              </w:r>
              <w:r w:rsidRPr="005A3AFC">
                <w:rPr>
                  <w:iCs/>
                  <w:spacing w:val="-3"/>
                  <w:sz w:val="16"/>
                  <w:szCs w:val="16"/>
                </w:rPr>
                <w:t>м</w:t>
              </w:r>
            </w:smartTag>
            <w:r w:rsidRPr="005A3AFC">
              <w:rPr>
                <w:iCs/>
                <w:spacing w:val="-3"/>
                <w:sz w:val="16"/>
                <w:szCs w:val="16"/>
              </w:rPr>
              <w:t>.</w:t>
            </w:r>
          </w:p>
        </w:tc>
        <w:tc>
          <w:tcPr>
            <w:tcW w:w="1260" w:type="dxa"/>
            <w:shd w:val="clear" w:color="auto" w:fill="auto"/>
          </w:tcPr>
          <w:p w:rsidR="00481A71" w:rsidRPr="005A3AFC" w:rsidRDefault="00481A71" w:rsidP="00BB0881">
            <w:pPr>
              <w:rPr>
                <w:spacing w:val="13"/>
                <w:sz w:val="16"/>
                <w:szCs w:val="16"/>
              </w:rPr>
            </w:pPr>
            <w:r w:rsidRPr="005A3AFC">
              <w:rPr>
                <w:spacing w:val="-3"/>
                <w:sz w:val="16"/>
                <w:szCs w:val="16"/>
              </w:rPr>
              <w:t>Хими</w:t>
            </w:r>
            <w:r w:rsidRPr="005A3AFC">
              <w:rPr>
                <w:spacing w:val="-3"/>
                <w:sz w:val="16"/>
                <w:szCs w:val="16"/>
              </w:rPr>
              <w:softHyphen/>
            </w:r>
            <w:r w:rsidRPr="005A3AFC">
              <w:rPr>
                <w:spacing w:val="13"/>
                <w:sz w:val="16"/>
                <w:szCs w:val="16"/>
              </w:rPr>
              <w:t xml:space="preserve">ческий состав в (%): СаО 32,43—36,62, </w:t>
            </w:r>
          </w:p>
          <w:p w:rsidR="00481A71" w:rsidRPr="005A3AFC" w:rsidRDefault="00481A71" w:rsidP="00BB0881">
            <w:pPr>
              <w:rPr>
                <w:spacing w:val="13"/>
                <w:sz w:val="16"/>
                <w:szCs w:val="16"/>
              </w:rPr>
            </w:pPr>
            <w:r w:rsidRPr="005A3AFC">
              <w:rPr>
                <w:spacing w:val="13"/>
                <w:sz w:val="16"/>
                <w:szCs w:val="16"/>
                <w:lang w:val="en-US"/>
              </w:rPr>
              <w:t>SO</w:t>
            </w:r>
            <w:r w:rsidRPr="005A3AFC">
              <w:rPr>
                <w:spacing w:val="13"/>
                <w:sz w:val="16"/>
                <w:szCs w:val="16"/>
                <w:vertAlign w:val="subscript"/>
              </w:rPr>
              <w:t>3</w:t>
            </w:r>
            <w:r w:rsidRPr="005A3AFC">
              <w:rPr>
                <w:spacing w:val="13"/>
                <w:sz w:val="16"/>
                <w:szCs w:val="16"/>
              </w:rPr>
              <w:t xml:space="preserve"> 39,5—50,18 </w:t>
            </w:r>
          </w:p>
          <w:p w:rsidR="00481A71" w:rsidRPr="005A3AFC" w:rsidRDefault="00481A71" w:rsidP="00BB0881">
            <w:pPr>
              <w:rPr>
                <w:spacing w:val="8"/>
                <w:sz w:val="16"/>
                <w:szCs w:val="16"/>
              </w:rPr>
            </w:pPr>
            <w:r w:rsidRPr="005A3AFC">
              <w:rPr>
                <w:spacing w:val="8"/>
                <w:sz w:val="16"/>
                <w:szCs w:val="16"/>
                <w:lang w:val="en-US"/>
              </w:rPr>
              <w:t>MgO</w:t>
            </w:r>
            <w:r w:rsidRPr="005A3AFC">
              <w:rPr>
                <w:spacing w:val="8"/>
                <w:sz w:val="16"/>
                <w:szCs w:val="16"/>
              </w:rPr>
              <w:t xml:space="preserve"> 0,23—1,99, </w:t>
            </w:r>
          </w:p>
          <w:p w:rsidR="00481A71" w:rsidRPr="005A3AFC" w:rsidRDefault="00481A71" w:rsidP="00BB0881">
            <w:pPr>
              <w:rPr>
                <w:sz w:val="16"/>
                <w:szCs w:val="16"/>
              </w:rPr>
            </w:pPr>
            <w:r w:rsidRPr="005A3AFC">
              <w:rPr>
                <w:spacing w:val="8"/>
                <w:sz w:val="16"/>
                <w:szCs w:val="16"/>
              </w:rPr>
              <w:t>Н</w:t>
            </w:r>
            <w:r w:rsidRPr="005A3AFC">
              <w:rPr>
                <w:spacing w:val="8"/>
                <w:sz w:val="16"/>
                <w:szCs w:val="16"/>
                <w:vertAlign w:val="subscript"/>
              </w:rPr>
              <w:t>2</w:t>
            </w:r>
            <w:r w:rsidRPr="005A3AFC">
              <w:rPr>
                <w:spacing w:val="8"/>
                <w:sz w:val="16"/>
                <w:szCs w:val="16"/>
              </w:rPr>
              <w:t>О 11,3—20,85, нера</w:t>
            </w:r>
            <w:r w:rsidRPr="005A3AFC">
              <w:rPr>
                <w:spacing w:val="8"/>
                <w:sz w:val="16"/>
                <w:szCs w:val="16"/>
              </w:rPr>
              <w:t>с</w:t>
            </w:r>
            <w:r w:rsidRPr="005A3AFC">
              <w:rPr>
                <w:spacing w:val="8"/>
                <w:sz w:val="16"/>
                <w:szCs w:val="16"/>
              </w:rPr>
              <w:t xml:space="preserve">творимый остаток </w:t>
            </w:r>
            <w:r w:rsidRPr="005A3AFC">
              <w:rPr>
                <w:spacing w:val="-3"/>
                <w:sz w:val="16"/>
                <w:szCs w:val="16"/>
              </w:rPr>
              <w:t xml:space="preserve">0,84—2,23, </w:t>
            </w:r>
            <w:r w:rsidRPr="005A3AFC">
              <w:rPr>
                <w:spacing w:val="-3"/>
                <w:sz w:val="16"/>
                <w:szCs w:val="16"/>
                <w:lang w:val="en-US"/>
              </w:rPr>
              <w:t>CaSO</w:t>
            </w:r>
            <w:r w:rsidRPr="005A3AFC">
              <w:rPr>
                <w:spacing w:val="-3"/>
                <w:sz w:val="16"/>
                <w:szCs w:val="16"/>
              </w:rPr>
              <w:t>4 • 2Н</w:t>
            </w:r>
            <w:r w:rsidRPr="005A3AFC">
              <w:rPr>
                <w:spacing w:val="-3"/>
                <w:sz w:val="16"/>
                <w:szCs w:val="16"/>
                <w:vertAlign w:val="subscript"/>
              </w:rPr>
              <w:t>2</w:t>
            </w:r>
            <w:r w:rsidRPr="005A3AFC">
              <w:rPr>
                <w:spacing w:val="-3"/>
                <w:sz w:val="16"/>
                <w:szCs w:val="16"/>
              </w:rPr>
              <w:t>О 97,57.</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1698 тыс.т.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12</w:t>
            </w:r>
          </w:p>
        </w:tc>
        <w:tc>
          <w:tcPr>
            <w:tcW w:w="720" w:type="dxa"/>
            <w:shd w:val="clear" w:color="auto" w:fill="auto"/>
          </w:tcPr>
          <w:p w:rsidR="00481A71" w:rsidRPr="005A3AFC" w:rsidRDefault="00481A71" w:rsidP="00BB0881">
            <w:pPr>
              <w:jc w:val="center"/>
              <w:rPr>
                <w:sz w:val="16"/>
                <w:szCs w:val="16"/>
              </w:rPr>
            </w:pPr>
            <w:r w:rsidRPr="005A3AFC">
              <w:rPr>
                <w:sz w:val="16"/>
                <w:szCs w:val="16"/>
              </w:rPr>
              <w:t>8</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СЗ окраине д.Асканыш</w:t>
            </w:r>
          </w:p>
        </w:tc>
        <w:tc>
          <w:tcPr>
            <w:tcW w:w="1260" w:type="dxa"/>
            <w:shd w:val="clear" w:color="auto" w:fill="auto"/>
          </w:tcPr>
          <w:p w:rsidR="00481A71" w:rsidRPr="005A3AFC" w:rsidRDefault="00481A71" w:rsidP="00BB0881">
            <w:pPr>
              <w:rPr>
                <w:sz w:val="16"/>
                <w:szCs w:val="16"/>
              </w:rPr>
            </w:pPr>
            <w:r w:rsidRPr="005A3AFC">
              <w:rPr>
                <w:sz w:val="16"/>
                <w:szCs w:val="16"/>
              </w:rPr>
              <w:t>Гипсы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МК</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Охлебининское (Асканыш)</w:t>
            </w:r>
          </w:p>
          <w:p w:rsidR="00481A71" w:rsidRPr="005A3AFC" w:rsidRDefault="00481A71" w:rsidP="00BB0881">
            <w:pPr>
              <w:jc w:val="center"/>
              <w:rPr>
                <w:b/>
                <w:i/>
                <w:sz w:val="16"/>
                <w:szCs w:val="16"/>
              </w:rPr>
            </w:pPr>
            <w:r w:rsidRPr="005A3AFC">
              <w:rPr>
                <w:sz w:val="16"/>
                <w:szCs w:val="16"/>
              </w:rPr>
              <w:t>Полезная толща приурочена к отложен</w:t>
            </w:r>
            <w:r w:rsidRPr="005A3AFC">
              <w:rPr>
                <w:sz w:val="16"/>
                <w:szCs w:val="16"/>
              </w:rPr>
              <w:t>и</w:t>
            </w:r>
            <w:r w:rsidRPr="005A3AFC">
              <w:rPr>
                <w:sz w:val="16"/>
                <w:szCs w:val="16"/>
              </w:rPr>
              <w:t>ям кунгурского яруса перми. Гипсы находятся в переслаивании с ангидрит</w:t>
            </w:r>
            <w:r w:rsidRPr="005A3AFC">
              <w:rPr>
                <w:sz w:val="16"/>
                <w:szCs w:val="16"/>
              </w:rPr>
              <w:t>а</w:t>
            </w:r>
            <w:r w:rsidRPr="005A3AFC">
              <w:rPr>
                <w:sz w:val="16"/>
                <w:szCs w:val="16"/>
              </w:rPr>
              <w:t xml:space="preserve">ми и доломитами. Общая мощность около </w:t>
            </w:r>
            <w:smartTag w:uri="urn:schemas-microsoft-com:office:smarttags" w:element="metricconverter">
              <w:smartTagPr>
                <w:attr w:name="ProductID" w:val="120 м"/>
              </w:smartTagPr>
              <w:r w:rsidRPr="005A3AFC">
                <w:rPr>
                  <w:sz w:val="16"/>
                  <w:szCs w:val="16"/>
                </w:rPr>
                <w:t>120 м</w:t>
              </w:r>
            </w:smartTag>
            <w:r w:rsidRPr="005A3AFC">
              <w:rPr>
                <w:sz w:val="16"/>
                <w:szCs w:val="16"/>
              </w:rPr>
              <w:t>.</w:t>
            </w:r>
          </w:p>
        </w:tc>
        <w:tc>
          <w:tcPr>
            <w:tcW w:w="1260" w:type="dxa"/>
            <w:shd w:val="clear" w:color="auto" w:fill="auto"/>
          </w:tcPr>
          <w:p w:rsidR="00481A71" w:rsidRPr="005A3AFC" w:rsidRDefault="00481A71" w:rsidP="00BB0881">
            <w:pPr>
              <w:rPr>
                <w:spacing w:val="2"/>
                <w:sz w:val="16"/>
                <w:szCs w:val="16"/>
              </w:rPr>
            </w:pPr>
            <w:r w:rsidRPr="005A3AFC">
              <w:rPr>
                <w:spacing w:val="2"/>
                <w:sz w:val="16"/>
                <w:szCs w:val="16"/>
              </w:rPr>
              <w:t>Средний х</w:t>
            </w:r>
            <w:r w:rsidRPr="005A3AFC">
              <w:rPr>
                <w:spacing w:val="2"/>
                <w:sz w:val="16"/>
                <w:szCs w:val="16"/>
              </w:rPr>
              <w:t>и</w:t>
            </w:r>
            <w:r w:rsidRPr="005A3AFC">
              <w:rPr>
                <w:spacing w:val="2"/>
                <w:sz w:val="16"/>
                <w:szCs w:val="16"/>
              </w:rPr>
              <w:t xml:space="preserve">мический состав гипса (в %): влага 3,59, </w:t>
            </w:r>
          </w:p>
          <w:p w:rsidR="00481A71" w:rsidRPr="005A3AFC" w:rsidRDefault="00481A71" w:rsidP="00BB0881">
            <w:pPr>
              <w:rPr>
                <w:spacing w:val="-2"/>
                <w:sz w:val="16"/>
                <w:szCs w:val="16"/>
              </w:rPr>
            </w:pPr>
            <w:r w:rsidRPr="005A3AFC">
              <w:rPr>
                <w:spacing w:val="-2"/>
                <w:sz w:val="16"/>
                <w:szCs w:val="16"/>
                <w:lang w:val="en-US"/>
              </w:rPr>
              <w:t>SiO</w:t>
            </w:r>
            <w:r w:rsidRPr="005A3AFC">
              <w:rPr>
                <w:spacing w:val="-2"/>
                <w:sz w:val="16"/>
                <w:szCs w:val="16"/>
                <w:vertAlign w:val="subscript"/>
              </w:rPr>
              <w:t>2</w:t>
            </w:r>
            <w:r w:rsidRPr="005A3AFC">
              <w:rPr>
                <w:spacing w:val="-2"/>
                <w:sz w:val="16"/>
                <w:szCs w:val="16"/>
              </w:rPr>
              <w:t xml:space="preserve"> 0,40, </w:t>
            </w:r>
          </w:p>
          <w:p w:rsidR="00481A71" w:rsidRPr="005A3AFC" w:rsidRDefault="00481A71" w:rsidP="00BB0881">
            <w:pPr>
              <w:rPr>
                <w:spacing w:val="-2"/>
                <w:sz w:val="16"/>
                <w:szCs w:val="16"/>
              </w:rPr>
            </w:pPr>
            <w:r w:rsidRPr="005A3AFC">
              <w:rPr>
                <w:spacing w:val="-2"/>
                <w:sz w:val="16"/>
                <w:szCs w:val="16"/>
              </w:rPr>
              <w:t>СаО 39,2,</w:t>
            </w:r>
          </w:p>
          <w:p w:rsidR="00481A71" w:rsidRPr="005A3AFC" w:rsidRDefault="00481A71" w:rsidP="00BB0881">
            <w:pPr>
              <w:rPr>
                <w:spacing w:val="-2"/>
                <w:sz w:val="16"/>
                <w:szCs w:val="16"/>
              </w:rPr>
            </w:pPr>
            <w:r w:rsidRPr="005A3AFC">
              <w:rPr>
                <w:spacing w:val="-2"/>
                <w:sz w:val="16"/>
                <w:szCs w:val="16"/>
                <w:lang w:val="en-US"/>
              </w:rPr>
              <w:lastRenderedPageBreak/>
              <w:t>MgO</w:t>
            </w:r>
            <w:r w:rsidRPr="005A3AFC">
              <w:rPr>
                <w:spacing w:val="-2"/>
                <w:sz w:val="16"/>
                <w:szCs w:val="16"/>
              </w:rPr>
              <w:t xml:space="preserve"> 0,09, </w:t>
            </w:r>
          </w:p>
          <w:p w:rsidR="00481A71" w:rsidRPr="005A3AFC" w:rsidRDefault="00481A71" w:rsidP="00BB0881">
            <w:pPr>
              <w:rPr>
                <w:sz w:val="16"/>
                <w:szCs w:val="16"/>
              </w:rPr>
            </w:pPr>
            <w:r w:rsidRPr="005A3AFC">
              <w:rPr>
                <w:spacing w:val="-2"/>
                <w:sz w:val="16"/>
                <w:szCs w:val="16"/>
              </w:rPr>
              <w:t>СО</w:t>
            </w:r>
            <w:r w:rsidRPr="005A3AFC">
              <w:rPr>
                <w:spacing w:val="-2"/>
                <w:sz w:val="16"/>
                <w:szCs w:val="16"/>
                <w:vertAlign w:val="subscript"/>
              </w:rPr>
              <w:t>3</w:t>
            </w:r>
            <w:r w:rsidRPr="005A3AFC">
              <w:rPr>
                <w:spacing w:val="-2"/>
                <w:sz w:val="16"/>
                <w:szCs w:val="16"/>
              </w:rPr>
              <w:t xml:space="preserve"> 56,44</w:t>
            </w:r>
          </w:p>
        </w:tc>
        <w:tc>
          <w:tcPr>
            <w:tcW w:w="1080" w:type="dxa"/>
            <w:vMerge w:val="restart"/>
            <w:shd w:val="clear" w:color="auto" w:fill="auto"/>
          </w:tcPr>
          <w:p w:rsidR="00481A71" w:rsidRPr="005A3AFC" w:rsidRDefault="00481A71" w:rsidP="00BB0881">
            <w:pPr>
              <w:rPr>
                <w:sz w:val="16"/>
                <w:szCs w:val="16"/>
              </w:rPr>
            </w:pPr>
            <w:r w:rsidRPr="005A3AFC">
              <w:rPr>
                <w:sz w:val="16"/>
                <w:szCs w:val="16"/>
              </w:rPr>
              <w:lastRenderedPageBreak/>
              <w:t>А+В+С</w:t>
            </w:r>
            <w:r w:rsidRPr="005A3AFC">
              <w:rPr>
                <w:sz w:val="16"/>
                <w:szCs w:val="16"/>
                <w:vertAlign w:val="subscript"/>
              </w:rPr>
              <w:t>1</w:t>
            </w:r>
            <w:r w:rsidRPr="005A3AFC">
              <w:rPr>
                <w:sz w:val="16"/>
                <w:szCs w:val="16"/>
              </w:rPr>
              <w:t xml:space="preserve"> – 15751 тыс.т.</w:t>
            </w:r>
          </w:p>
          <w:p w:rsidR="00481A71" w:rsidRPr="005A3AFC" w:rsidRDefault="00481A71" w:rsidP="00BB0881">
            <w:pPr>
              <w:rPr>
                <w:sz w:val="16"/>
                <w:szCs w:val="16"/>
              </w:rPr>
            </w:pPr>
            <w:r w:rsidRPr="005A3AFC">
              <w:rPr>
                <w:sz w:val="16"/>
                <w:szCs w:val="16"/>
              </w:rPr>
              <w:t>С</w:t>
            </w:r>
            <w:r w:rsidRPr="005A3AFC">
              <w:rPr>
                <w:sz w:val="16"/>
                <w:szCs w:val="16"/>
                <w:vertAlign w:val="subscript"/>
              </w:rPr>
              <w:t>2</w:t>
            </w:r>
            <w:r w:rsidRPr="005A3AFC">
              <w:rPr>
                <w:sz w:val="16"/>
                <w:szCs w:val="16"/>
              </w:rPr>
              <w:t xml:space="preserve"> – 6791 тыс.т</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Ранее отрабат</w:t>
            </w:r>
            <w:r w:rsidRPr="005A3AFC">
              <w:rPr>
                <w:sz w:val="16"/>
                <w:szCs w:val="16"/>
              </w:rPr>
              <w:t>ы</w:t>
            </w:r>
            <w:r w:rsidRPr="005A3AFC">
              <w:rPr>
                <w:sz w:val="16"/>
                <w:szCs w:val="16"/>
              </w:rPr>
              <w:t>валось Уфи</w:t>
            </w:r>
            <w:r w:rsidRPr="005A3AFC">
              <w:rPr>
                <w:sz w:val="16"/>
                <w:szCs w:val="16"/>
              </w:rPr>
              <w:t>м</w:t>
            </w:r>
            <w:r w:rsidRPr="005A3AFC">
              <w:rPr>
                <w:sz w:val="16"/>
                <w:szCs w:val="16"/>
              </w:rPr>
              <w:t>ским цементным заводом, на да</w:t>
            </w:r>
            <w:r w:rsidRPr="005A3AFC">
              <w:rPr>
                <w:sz w:val="16"/>
                <w:szCs w:val="16"/>
              </w:rPr>
              <w:t>н</w:t>
            </w:r>
            <w:r w:rsidRPr="005A3AFC">
              <w:rPr>
                <w:sz w:val="16"/>
                <w:szCs w:val="16"/>
              </w:rPr>
              <w:t>ный момент законсервиров</w:t>
            </w:r>
            <w:r w:rsidRPr="005A3AFC">
              <w:rPr>
                <w:sz w:val="16"/>
                <w:szCs w:val="16"/>
              </w:rPr>
              <w:t>а</w:t>
            </w:r>
            <w:r w:rsidRPr="005A3AFC">
              <w:rPr>
                <w:sz w:val="16"/>
                <w:szCs w:val="16"/>
              </w:rPr>
              <w:t xml:space="preserve">но, состоит на </w:t>
            </w:r>
            <w:r w:rsidRPr="005A3AFC">
              <w:rPr>
                <w:sz w:val="16"/>
                <w:szCs w:val="16"/>
              </w:rPr>
              <w:lastRenderedPageBreak/>
              <w:t>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11</w:t>
            </w:r>
          </w:p>
        </w:tc>
        <w:tc>
          <w:tcPr>
            <w:tcW w:w="720" w:type="dxa"/>
            <w:shd w:val="clear" w:color="auto" w:fill="auto"/>
          </w:tcPr>
          <w:p w:rsidR="00481A71" w:rsidRPr="005A3AFC" w:rsidRDefault="00481A71" w:rsidP="00BB0881">
            <w:pPr>
              <w:jc w:val="center"/>
              <w:rPr>
                <w:sz w:val="16"/>
                <w:szCs w:val="16"/>
              </w:rPr>
            </w:pPr>
            <w:r w:rsidRPr="005A3AFC">
              <w:rPr>
                <w:sz w:val="16"/>
                <w:szCs w:val="16"/>
              </w:rPr>
              <w:t>9</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2 км"/>
              </w:smartTagPr>
              <w:r w:rsidRPr="005A3AFC">
                <w:rPr>
                  <w:sz w:val="16"/>
                  <w:szCs w:val="16"/>
                </w:rPr>
                <w:t>2 км</w:t>
              </w:r>
            </w:smartTag>
            <w:r w:rsidRPr="005A3AFC">
              <w:rPr>
                <w:sz w:val="16"/>
                <w:szCs w:val="16"/>
              </w:rPr>
              <w:t>. СЗ д.Охлебинино</w:t>
            </w:r>
          </w:p>
        </w:tc>
        <w:tc>
          <w:tcPr>
            <w:tcW w:w="1260" w:type="dxa"/>
            <w:shd w:val="clear" w:color="auto" w:fill="auto"/>
          </w:tcPr>
          <w:p w:rsidR="00481A71" w:rsidRPr="005A3AFC" w:rsidRDefault="00481A71" w:rsidP="00BB0881">
            <w:pPr>
              <w:rPr>
                <w:sz w:val="16"/>
                <w:szCs w:val="16"/>
              </w:rPr>
            </w:pPr>
            <w:r w:rsidRPr="005A3AFC">
              <w:rPr>
                <w:sz w:val="16"/>
                <w:szCs w:val="16"/>
              </w:rPr>
              <w:t>Гипсы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МК</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Охлебинское (Малый и Большой Ко</w:t>
            </w:r>
            <w:r w:rsidRPr="005A3AFC">
              <w:rPr>
                <w:b/>
                <w:bCs/>
                <w:i/>
                <w:iCs/>
                <w:sz w:val="16"/>
                <w:szCs w:val="16"/>
              </w:rPr>
              <w:t>л</w:t>
            </w:r>
            <w:r w:rsidRPr="005A3AFC">
              <w:rPr>
                <w:b/>
                <w:bCs/>
                <w:i/>
                <w:iCs/>
                <w:sz w:val="16"/>
                <w:szCs w:val="16"/>
              </w:rPr>
              <w:t>паки)</w:t>
            </w:r>
          </w:p>
          <w:p w:rsidR="00481A71" w:rsidRPr="005A3AFC" w:rsidRDefault="00481A71" w:rsidP="00BB0881">
            <w:pPr>
              <w:jc w:val="center"/>
              <w:rPr>
                <w:b/>
                <w:i/>
                <w:sz w:val="16"/>
                <w:szCs w:val="16"/>
              </w:rPr>
            </w:pPr>
            <w:r w:rsidRPr="005A3AFC">
              <w:rPr>
                <w:sz w:val="16"/>
                <w:szCs w:val="16"/>
              </w:rPr>
              <w:t>Полезная толща приурочена к отложен</w:t>
            </w:r>
            <w:r w:rsidRPr="005A3AFC">
              <w:rPr>
                <w:sz w:val="16"/>
                <w:szCs w:val="16"/>
              </w:rPr>
              <w:t>и</w:t>
            </w:r>
            <w:r w:rsidRPr="005A3AFC">
              <w:rPr>
                <w:sz w:val="16"/>
                <w:szCs w:val="16"/>
              </w:rPr>
              <w:t xml:space="preserve">ям кунгурского яруса перми. Гипсы серовато-белые массивные. Мощность </w:t>
            </w:r>
            <w:smartTag w:uri="urn:schemas-microsoft-com:office:smarttags" w:element="metricconverter">
              <w:smartTagPr>
                <w:attr w:name="ProductID" w:val="80 м"/>
              </w:smartTagPr>
              <w:r w:rsidRPr="005A3AFC">
                <w:rPr>
                  <w:sz w:val="16"/>
                  <w:szCs w:val="16"/>
                </w:rPr>
                <w:t>80 м</w:t>
              </w:r>
            </w:smartTag>
            <w:r w:rsidRPr="005A3AFC">
              <w:rPr>
                <w:sz w:val="16"/>
                <w:szCs w:val="16"/>
              </w:rPr>
              <w:t>. Ангидриты синевато-серые. Мо</w:t>
            </w:r>
            <w:r w:rsidRPr="005A3AFC">
              <w:rPr>
                <w:sz w:val="16"/>
                <w:szCs w:val="16"/>
              </w:rPr>
              <w:t>щ</w:t>
            </w:r>
            <w:r w:rsidRPr="005A3AFC">
              <w:rPr>
                <w:sz w:val="16"/>
                <w:szCs w:val="16"/>
              </w:rPr>
              <w:t>ность 8-</w:t>
            </w:r>
            <w:smartTag w:uri="urn:schemas-microsoft-com:office:smarttags" w:element="metricconverter">
              <w:smartTagPr>
                <w:attr w:name="ProductID" w:val="10 м"/>
              </w:smartTagPr>
              <w:r w:rsidRPr="005A3AFC">
                <w:rPr>
                  <w:sz w:val="16"/>
                  <w:szCs w:val="16"/>
                </w:rPr>
                <w:t>10 м</w:t>
              </w:r>
            </w:smartTag>
            <w:r w:rsidRPr="005A3AFC">
              <w:rPr>
                <w:sz w:val="16"/>
                <w:szCs w:val="16"/>
              </w:rPr>
              <w:t>.</w:t>
            </w:r>
          </w:p>
        </w:tc>
        <w:tc>
          <w:tcPr>
            <w:tcW w:w="1260" w:type="dxa"/>
            <w:shd w:val="clear" w:color="auto" w:fill="auto"/>
          </w:tcPr>
          <w:p w:rsidR="00481A71" w:rsidRPr="005A3AFC" w:rsidRDefault="00481A71" w:rsidP="00BB0881">
            <w:pPr>
              <w:rPr>
                <w:spacing w:val="2"/>
                <w:sz w:val="16"/>
                <w:szCs w:val="16"/>
              </w:rPr>
            </w:pPr>
            <w:r w:rsidRPr="005A3AFC">
              <w:rPr>
                <w:spacing w:val="2"/>
                <w:sz w:val="16"/>
                <w:szCs w:val="16"/>
              </w:rPr>
              <w:t>Средний х</w:t>
            </w:r>
            <w:r w:rsidRPr="005A3AFC">
              <w:rPr>
                <w:spacing w:val="2"/>
                <w:sz w:val="16"/>
                <w:szCs w:val="16"/>
              </w:rPr>
              <w:t>и</w:t>
            </w:r>
            <w:r w:rsidRPr="005A3AFC">
              <w:rPr>
                <w:spacing w:val="2"/>
                <w:sz w:val="16"/>
                <w:szCs w:val="16"/>
              </w:rPr>
              <w:t xml:space="preserve">мический состав гипса (в %): влага 3,59, </w:t>
            </w:r>
          </w:p>
          <w:p w:rsidR="00481A71" w:rsidRPr="005A3AFC" w:rsidRDefault="00481A71" w:rsidP="00BB0881">
            <w:pPr>
              <w:rPr>
                <w:spacing w:val="-2"/>
                <w:sz w:val="16"/>
                <w:szCs w:val="16"/>
              </w:rPr>
            </w:pPr>
            <w:r w:rsidRPr="005A3AFC">
              <w:rPr>
                <w:spacing w:val="-2"/>
                <w:sz w:val="16"/>
                <w:szCs w:val="16"/>
                <w:lang w:val="en-US"/>
              </w:rPr>
              <w:t>SiO</w:t>
            </w:r>
            <w:r w:rsidRPr="005A3AFC">
              <w:rPr>
                <w:spacing w:val="-2"/>
                <w:sz w:val="16"/>
                <w:szCs w:val="16"/>
                <w:vertAlign w:val="subscript"/>
              </w:rPr>
              <w:t>2</w:t>
            </w:r>
            <w:r w:rsidRPr="005A3AFC">
              <w:rPr>
                <w:spacing w:val="-2"/>
                <w:sz w:val="16"/>
                <w:szCs w:val="16"/>
              </w:rPr>
              <w:t xml:space="preserve"> 0,40, </w:t>
            </w:r>
          </w:p>
          <w:p w:rsidR="00481A71" w:rsidRPr="005A3AFC" w:rsidRDefault="00481A71" w:rsidP="00BB0881">
            <w:pPr>
              <w:rPr>
                <w:spacing w:val="-2"/>
                <w:sz w:val="16"/>
                <w:szCs w:val="16"/>
              </w:rPr>
            </w:pPr>
            <w:r w:rsidRPr="005A3AFC">
              <w:rPr>
                <w:spacing w:val="-2"/>
                <w:sz w:val="16"/>
                <w:szCs w:val="16"/>
              </w:rPr>
              <w:t>СаО 39,2,</w:t>
            </w:r>
          </w:p>
          <w:p w:rsidR="00481A71" w:rsidRPr="005A3AFC" w:rsidRDefault="00481A71" w:rsidP="00BB0881">
            <w:pPr>
              <w:rPr>
                <w:spacing w:val="-2"/>
                <w:sz w:val="16"/>
                <w:szCs w:val="16"/>
              </w:rPr>
            </w:pPr>
            <w:r w:rsidRPr="005A3AFC">
              <w:rPr>
                <w:spacing w:val="-2"/>
                <w:sz w:val="16"/>
                <w:szCs w:val="16"/>
                <w:lang w:val="en-US"/>
              </w:rPr>
              <w:t>MgO</w:t>
            </w:r>
            <w:r w:rsidRPr="005A3AFC">
              <w:rPr>
                <w:spacing w:val="-2"/>
                <w:sz w:val="16"/>
                <w:szCs w:val="16"/>
              </w:rPr>
              <w:t xml:space="preserve"> 0,09, </w:t>
            </w:r>
          </w:p>
          <w:p w:rsidR="00481A71" w:rsidRPr="005A3AFC" w:rsidRDefault="00481A71" w:rsidP="00BB0881">
            <w:pPr>
              <w:rPr>
                <w:sz w:val="16"/>
                <w:szCs w:val="16"/>
              </w:rPr>
            </w:pPr>
            <w:r w:rsidRPr="005A3AFC">
              <w:rPr>
                <w:spacing w:val="-2"/>
                <w:sz w:val="16"/>
                <w:szCs w:val="16"/>
              </w:rPr>
              <w:t>СО</w:t>
            </w:r>
            <w:r w:rsidRPr="005A3AFC">
              <w:rPr>
                <w:spacing w:val="-2"/>
                <w:sz w:val="16"/>
                <w:szCs w:val="16"/>
                <w:vertAlign w:val="subscript"/>
              </w:rPr>
              <w:t>3</w:t>
            </w:r>
            <w:r w:rsidRPr="005A3AFC">
              <w:rPr>
                <w:spacing w:val="-2"/>
                <w:sz w:val="16"/>
                <w:szCs w:val="16"/>
              </w:rPr>
              <w:t xml:space="preserve"> 56,44</w:t>
            </w:r>
          </w:p>
        </w:tc>
        <w:tc>
          <w:tcPr>
            <w:tcW w:w="1080" w:type="dxa"/>
            <w:vMerge/>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Ранее отрабат</w:t>
            </w:r>
            <w:r w:rsidRPr="005A3AFC">
              <w:rPr>
                <w:sz w:val="16"/>
                <w:szCs w:val="16"/>
              </w:rPr>
              <w:t>ы</w:t>
            </w:r>
            <w:r w:rsidRPr="005A3AFC">
              <w:rPr>
                <w:sz w:val="16"/>
                <w:szCs w:val="16"/>
              </w:rPr>
              <w:t>валось Уфи</w:t>
            </w:r>
            <w:r w:rsidRPr="005A3AFC">
              <w:rPr>
                <w:sz w:val="16"/>
                <w:szCs w:val="16"/>
              </w:rPr>
              <w:t>м</w:t>
            </w:r>
            <w:r w:rsidRPr="005A3AFC">
              <w:rPr>
                <w:sz w:val="16"/>
                <w:szCs w:val="16"/>
              </w:rPr>
              <w:t>ским цементным заводом, на да</w:t>
            </w:r>
            <w:r w:rsidRPr="005A3AFC">
              <w:rPr>
                <w:sz w:val="16"/>
                <w:szCs w:val="16"/>
              </w:rPr>
              <w:t>н</w:t>
            </w:r>
            <w:r w:rsidRPr="005A3AFC">
              <w:rPr>
                <w:sz w:val="16"/>
                <w:szCs w:val="16"/>
              </w:rPr>
              <w:t>ный момент законсервиров</w:t>
            </w:r>
            <w:r w:rsidRPr="005A3AFC">
              <w:rPr>
                <w:sz w:val="16"/>
                <w:szCs w:val="16"/>
              </w:rPr>
              <w:t>а</w:t>
            </w:r>
            <w:r w:rsidRPr="005A3AFC">
              <w:rPr>
                <w:sz w:val="16"/>
                <w:szCs w:val="16"/>
              </w:rPr>
              <w:t>но,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w:t>
            </w:r>
            <w:r w:rsidRPr="005A3AFC">
              <w:rPr>
                <w:sz w:val="16"/>
                <w:szCs w:val="16"/>
              </w:rPr>
              <w:t>2</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18</w:t>
            </w:r>
          </w:p>
        </w:tc>
        <w:tc>
          <w:tcPr>
            <w:tcW w:w="720" w:type="dxa"/>
            <w:shd w:val="clear" w:color="auto" w:fill="auto"/>
          </w:tcPr>
          <w:p w:rsidR="00481A71" w:rsidRPr="005A3AFC" w:rsidRDefault="00481A71" w:rsidP="00BB0881">
            <w:pPr>
              <w:jc w:val="center"/>
              <w:rPr>
                <w:sz w:val="16"/>
                <w:szCs w:val="16"/>
              </w:rPr>
            </w:pPr>
            <w:r w:rsidRPr="005A3AFC">
              <w:rPr>
                <w:sz w:val="16"/>
                <w:szCs w:val="16"/>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в </w:t>
            </w:r>
            <w:smartTag w:uri="urn:schemas-microsoft-com:office:smarttags" w:element="metricconverter">
              <w:smartTagPr>
                <w:attr w:name="ProductID" w:val="3,5 км"/>
              </w:smartTagPr>
              <w:r w:rsidRPr="005A3AFC">
                <w:rPr>
                  <w:sz w:val="16"/>
                  <w:szCs w:val="16"/>
                </w:rPr>
                <w:t>3,5 км</w:t>
              </w:r>
            </w:smartTag>
            <w:r w:rsidRPr="005A3AFC">
              <w:rPr>
                <w:sz w:val="16"/>
                <w:szCs w:val="16"/>
              </w:rPr>
              <w:t>. ЮВ д.Охлебинино</w:t>
            </w:r>
          </w:p>
        </w:tc>
        <w:tc>
          <w:tcPr>
            <w:tcW w:w="1260" w:type="dxa"/>
            <w:shd w:val="clear" w:color="auto" w:fill="auto"/>
          </w:tcPr>
          <w:p w:rsidR="00481A71" w:rsidRPr="005A3AFC" w:rsidRDefault="00481A71" w:rsidP="00BB0881">
            <w:pPr>
              <w:rPr>
                <w:sz w:val="16"/>
                <w:szCs w:val="16"/>
              </w:rPr>
            </w:pPr>
            <w:r w:rsidRPr="005A3AFC">
              <w:rPr>
                <w:sz w:val="16"/>
                <w:szCs w:val="16"/>
              </w:rPr>
              <w:t>Гипсы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МК</w:t>
            </w:r>
          </w:p>
        </w:tc>
        <w:tc>
          <w:tcPr>
            <w:tcW w:w="3060" w:type="dxa"/>
            <w:shd w:val="clear" w:color="auto" w:fill="auto"/>
          </w:tcPr>
          <w:p w:rsidR="00481A71" w:rsidRPr="005A3AFC" w:rsidRDefault="00481A71" w:rsidP="00BB0881">
            <w:pPr>
              <w:jc w:val="center"/>
              <w:rPr>
                <w:b/>
                <w:bCs/>
                <w:i/>
                <w:iCs/>
                <w:sz w:val="16"/>
                <w:szCs w:val="16"/>
              </w:rPr>
            </w:pPr>
            <w:r w:rsidRPr="005A3AFC">
              <w:rPr>
                <w:b/>
                <w:bCs/>
                <w:i/>
                <w:iCs/>
                <w:sz w:val="16"/>
                <w:szCs w:val="16"/>
              </w:rPr>
              <w:t>Охлебинское (Караташ)</w:t>
            </w:r>
          </w:p>
          <w:p w:rsidR="00481A71" w:rsidRPr="005A3AFC" w:rsidRDefault="00481A71" w:rsidP="00BB0881">
            <w:pPr>
              <w:jc w:val="center"/>
              <w:rPr>
                <w:b/>
                <w:i/>
                <w:sz w:val="16"/>
                <w:szCs w:val="16"/>
              </w:rPr>
            </w:pPr>
            <w:r w:rsidRPr="005A3AFC">
              <w:rPr>
                <w:sz w:val="16"/>
                <w:szCs w:val="16"/>
              </w:rPr>
              <w:t>Полезная толща приурочена к отложен</w:t>
            </w:r>
            <w:r w:rsidRPr="005A3AFC">
              <w:rPr>
                <w:sz w:val="16"/>
                <w:szCs w:val="16"/>
              </w:rPr>
              <w:t>и</w:t>
            </w:r>
            <w:r w:rsidRPr="005A3AFC">
              <w:rPr>
                <w:sz w:val="16"/>
                <w:szCs w:val="16"/>
              </w:rPr>
              <w:t>ям кунгурского яруса перми. Мощность гипсов 8-</w:t>
            </w:r>
            <w:smartTag w:uri="urn:schemas-microsoft-com:office:smarttags" w:element="metricconverter">
              <w:smartTagPr>
                <w:attr w:name="ProductID" w:val="32 м"/>
              </w:smartTagPr>
              <w:r w:rsidRPr="005A3AFC">
                <w:rPr>
                  <w:sz w:val="16"/>
                  <w:szCs w:val="16"/>
                </w:rPr>
                <w:t>32 м</w:t>
              </w:r>
            </w:smartTag>
            <w:r w:rsidRPr="005A3AFC">
              <w:rPr>
                <w:sz w:val="16"/>
                <w:szCs w:val="16"/>
              </w:rPr>
              <w:t xml:space="preserve">, ангидрита </w:t>
            </w:r>
            <w:smartTag w:uri="urn:schemas-microsoft-com:office:smarttags" w:element="metricconverter">
              <w:smartTagPr>
                <w:attr w:name="ProductID" w:val="7 м"/>
              </w:smartTagPr>
              <w:r w:rsidRPr="005A3AFC">
                <w:rPr>
                  <w:sz w:val="16"/>
                  <w:szCs w:val="16"/>
                </w:rPr>
                <w:t>7 м</w:t>
              </w:r>
            </w:smartTag>
            <w:r w:rsidRPr="005A3AFC">
              <w:rPr>
                <w:sz w:val="16"/>
                <w:szCs w:val="16"/>
              </w:rPr>
              <w:t>.</w:t>
            </w:r>
          </w:p>
        </w:tc>
        <w:tc>
          <w:tcPr>
            <w:tcW w:w="1260" w:type="dxa"/>
            <w:shd w:val="clear" w:color="auto" w:fill="auto"/>
          </w:tcPr>
          <w:p w:rsidR="00481A71" w:rsidRPr="005A3AFC" w:rsidRDefault="00481A71" w:rsidP="00BB0881">
            <w:pPr>
              <w:rPr>
                <w:sz w:val="16"/>
                <w:szCs w:val="16"/>
              </w:rPr>
            </w:pPr>
            <w:r w:rsidRPr="005A3AFC">
              <w:rPr>
                <w:spacing w:val="1"/>
                <w:sz w:val="16"/>
                <w:szCs w:val="16"/>
              </w:rPr>
              <w:t>Средний х</w:t>
            </w:r>
            <w:r w:rsidRPr="005A3AFC">
              <w:rPr>
                <w:spacing w:val="1"/>
                <w:sz w:val="16"/>
                <w:szCs w:val="16"/>
              </w:rPr>
              <w:t>и</w:t>
            </w:r>
            <w:r w:rsidRPr="005A3AFC">
              <w:rPr>
                <w:spacing w:val="1"/>
                <w:sz w:val="16"/>
                <w:szCs w:val="16"/>
              </w:rPr>
              <w:t>ми</w:t>
            </w:r>
            <w:r w:rsidRPr="005A3AFC">
              <w:rPr>
                <w:spacing w:val="1"/>
                <w:sz w:val="16"/>
                <w:szCs w:val="16"/>
              </w:rPr>
              <w:softHyphen/>
            </w:r>
            <w:r w:rsidRPr="005A3AFC">
              <w:rPr>
                <w:spacing w:val="-1"/>
                <w:sz w:val="16"/>
                <w:szCs w:val="16"/>
              </w:rPr>
              <w:t xml:space="preserve">ческий состав гипса (в %): СаО 32,28, </w:t>
            </w:r>
            <w:r w:rsidRPr="005A3AFC">
              <w:rPr>
                <w:spacing w:val="-1"/>
                <w:sz w:val="16"/>
                <w:szCs w:val="16"/>
                <w:lang w:val="en-US"/>
              </w:rPr>
              <w:t>SO</w:t>
            </w:r>
            <w:r w:rsidRPr="005A3AFC">
              <w:rPr>
                <w:spacing w:val="-1"/>
                <w:sz w:val="16"/>
                <w:szCs w:val="16"/>
                <w:vertAlign w:val="subscript"/>
              </w:rPr>
              <w:t>3</w:t>
            </w:r>
            <w:r w:rsidRPr="005A3AFC">
              <w:rPr>
                <w:spacing w:val="-1"/>
                <w:sz w:val="16"/>
                <w:szCs w:val="16"/>
              </w:rPr>
              <w:t xml:space="preserve"> 45,59, влага 19,74, </w:t>
            </w:r>
            <w:r w:rsidRPr="005A3AFC">
              <w:rPr>
                <w:sz w:val="16"/>
                <w:szCs w:val="16"/>
                <w:lang w:val="en-US"/>
              </w:rPr>
              <w:t>CaSO</w:t>
            </w:r>
            <w:r w:rsidRPr="005A3AFC">
              <w:rPr>
                <w:sz w:val="16"/>
                <w:szCs w:val="16"/>
                <w:vertAlign w:val="subscript"/>
              </w:rPr>
              <w:t>4</w:t>
            </w:r>
            <w:r w:rsidRPr="005A3AFC">
              <w:rPr>
                <w:sz w:val="16"/>
                <w:szCs w:val="16"/>
              </w:rPr>
              <w:t>2</w:t>
            </w:r>
            <w:r w:rsidRPr="005A3AFC">
              <w:rPr>
                <w:sz w:val="16"/>
                <w:szCs w:val="16"/>
                <w:lang w:val="en-US"/>
              </w:rPr>
              <w:t>H</w:t>
            </w:r>
            <w:r w:rsidRPr="005A3AFC">
              <w:rPr>
                <w:sz w:val="16"/>
                <w:szCs w:val="16"/>
                <w:vertAlign w:val="subscript"/>
              </w:rPr>
              <w:t>2</w:t>
            </w:r>
            <w:r w:rsidRPr="005A3AFC">
              <w:rPr>
                <w:sz w:val="16"/>
                <w:szCs w:val="16"/>
              </w:rPr>
              <w:t>0 97,64, нера</w:t>
            </w:r>
            <w:r w:rsidRPr="005A3AFC">
              <w:rPr>
                <w:sz w:val="16"/>
                <w:szCs w:val="16"/>
              </w:rPr>
              <w:t>с</w:t>
            </w:r>
            <w:r w:rsidRPr="005A3AFC">
              <w:rPr>
                <w:sz w:val="16"/>
                <w:szCs w:val="16"/>
              </w:rPr>
              <w:t xml:space="preserve">творимый остаток 0,07—1,6, удельный </w:t>
            </w:r>
            <w:r w:rsidRPr="005A3AFC">
              <w:rPr>
                <w:spacing w:val="-1"/>
                <w:sz w:val="16"/>
                <w:szCs w:val="16"/>
              </w:rPr>
              <w:t>вес 2,34</w:t>
            </w:r>
          </w:p>
        </w:tc>
        <w:tc>
          <w:tcPr>
            <w:tcW w:w="1080" w:type="dxa"/>
            <w:vMerge/>
            <w:shd w:val="clear" w:color="auto" w:fill="auto"/>
          </w:tcPr>
          <w:p w:rsidR="00481A71" w:rsidRPr="005A3AFC" w:rsidRDefault="00481A71" w:rsidP="00BB0881">
            <w:pPr>
              <w:rPr>
                <w:sz w:val="16"/>
                <w:szCs w:val="16"/>
              </w:rPr>
            </w:pP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[34]</w:t>
            </w:r>
          </w:p>
        </w:tc>
        <w:tc>
          <w:tcPr>
            <w:tcW w:w="1440" w:type="dxa"/>
            <w:shd w:val="clear" w:color="auto" w:fill="auto"/>
          </w:tcPr>
          <w:p w:rsidR="00481A71" w:rsidRPr="005A3AFC" w:rsidRDefault="00481A71" w:rsidP="00BB0881">
            <w:pPr>
              <w:rPr>
                <w:sz w:val="16"/>
                <w:szCs w:val="16"/>
              </w:rPr>
            </w:pPr>
            <w:r w:rsidRPr="005A3AFC">
              <w:rPr>
                <w:sz w:val="16"/>
                <w:szCs w:val="16"/>
              </w:rPr>
              <w:t>Ранее отрабат</w:t>
            </w:r>
            <w:r w:rsidRPr="005A3AFC">
              <w:rPr>
                <w:sz w:val="16"/>
                <w:szCs w:val="16"/>
              </w:rPr>
              <w:t>ы</w:t>
            </w:r>
            <w:r w:rsidRPr="005A3AFC">
              <w:rPr>
                <w:sz w:val="16"/>
                <w:szCs w:val="16"/>
              </w:rPr>
              <w:t>валось Уфи</w:t>
            </w:r>
            <w:r w:rsidRPr="005A3AFC">
              <w:rPr>
                <w:sz w:val="16"/>
                <w:szCs w:val="16"/>
              </w:rPr>
              <w:t>м</w:t>
            </w:r>
            <w:r w:rsidRPr="005A3AFC">
              <w:rPr>
                <w:sz w:val="16"/>
                <w:szCs w:val="16"/>
              </w:rPr>
              <w:t>ским цементным заводом, на да</w:t>
            </w:r>
            <w:r w:rsidRPr="005A3AFC">
              <w:rPr>
                <w:sz w:val="16"/>
                <w:szCs w:val="16"/>
              </w:rPr>
              <w:t>н</w:t>
            </w:r>
            <w:r w:rsidRPr="005A3AFC">
              <w:rPr>
                <w:sz w:val="16"/>
                <w:szCs w:val="16"/>
              </w:rPr>
              <w:t>ный момент законсервиров</w:t>
            </w:r>
            <w:r w:rsidRPr="005A3AFC">
              <w:rPr>
                <w:sz w:val="16"/>
                <w:szCs w:val="16"/>
              </w:rPr>
              <w:t>а</w:t>
            </w:r>
            <w:r w:rsidRPr="005A3AFC">
              <w:rPr>
                <w:sz w:val="16"/>
                <w:szCs w:val="16"/>
              </w:rPr>
              <w:t>но, состоит на балансе</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t>III-3</w:t>
            </w:r>
          </w:p>
        </w:tc>
        <w:tc>
          <w:tcPr>
            <w:tcW w:w="693" w:type="dxa"/>
            <w:shd w:val="clear" w:color="auto" w:fill="auto"/>
          </w:tcPr>
          <w:p w:rsidR="00481A71" w:rsidRPr="005A3AFC" w:rsidRDefault="00481A71" w:rsidP="00BB0881">
            <w:pPr>
              <w:jc w:val="center"/>
              <w:rPr>
                <w:sz w:val="16"/>
                <w:szCs w:val="16"/>
                <w:lang w:val="en-US"/>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47</w:t>
            </w:r>
          </w:p>
        </w:tc>
        <w:tc>
          <w:tcPr>
            <w:tcW w:w="720" w:type="dxa"/>
            <w:shd w:val="clear" w:color="auto" w:fill="auto"/>
          </w:tcPr>
          <w:p w:rsidR="00481A71" w:rsidRPr="005A3AFC" w:rsidRDefault="00481A71" w:rsidP="00BB0881">
            <w:pPr>
              <w:jc w:val="center"/>
              <w:rPr>
                <w:sz w:val="16"/>
                <w:szCs w:val="16"/>
              </w:rPr>
            </w:pPr>
            <w:r w:rsidRPr="005A3AFC">
              <w:rPr>
                <w:sz w:val="16"/>
                <w:szCs w:val="16"/>
              </w:rPr>
              <w:t>3</w:t>
            </w:r>
          </w:p>
        </w:tc>
        <w:tc>
          <w:tcPr>
            <w:tcW w:w="1440" w:type="dxa"/>
            <w:shd w:val="clear" w:color="auto" w:fill="auto"/>
          </w:tcPr>
          <w:p w:rsidR="00481A71" w:rsidRPr="005A3AFC" w:rsidRDefault="00481A71" w:rsidP="00BB0881">
            <w:pPr>
              <w:rPr>
                <w:sz w:val="16"/>
                <w:szCs w:val="16"/>
              </w:rPr>
            </w:pPr>
            <w:r w:rsidRPr="005A3AFC">
              <w:rPr>
                <w:sz w:val="16"/>
                <w:szCs w:val="16"/>
              </w:rPr>
              <w:t>Расположено на СВ окраине д.Акташево</w:t>
            </w:r>
          </w:p>
        </w:tc>
        <w:tc>
          <w:tcPr>
            <w:tcW w:w="1260" w:type="dxa"/>
            <w:shd w:val="clear" w:color="auto" w:fill="auto"/>
          </w:tcPr>
          <w:p w:rsidR="00481A71" w:rsidRPr="005A3AFC" w:rsidRDefault="00481A71" w:rsidP="00BB0881">
            <w:pPr>
              <w:rPr>
                <w:sz w:val="16"/>
                <w:szCs w:val="16"/>
              </w:rPr>
            </w:pPr>
            <w:r w:rsidRPr="005A3AFC">
              <w:rPr>
                <w:sz w:val="16"/>
                <w:szCs w:val="16"/>
              </w:rPr>
              <w:t>Гипсы</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ММ</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Акташевское</w:t>
            </w:r>
          </w:p>
          <w:p w:rsidR="00481A71" w:rsidRPr="005A3AFC" w:rsidRDefault="00481A71" w:rsidP="00BB0881">
            <w:pPr>
              <w:jc w:val="center"/>
              <w:rPr>
                <w:b/>
                <w:i/>
                <w:sz w:val="16"/>
                <w:szCs w:val="16"/>
              </w:rPr>
            </w:pPr>
            <w:r w:rsidRPr="005A3AFC">
              <w:rPr>
                <w:sz w:val="16"/>
                <w:szCs w:val="16"/>
              </w:rPr>
              <w:t>Полезная толща приурочена к отложен</w:t>
            </w:r>
            <w:r w:rsidRPr="005A3AFC">
              <w:rPr>
                <w:sz w:val="16"/>
                <w:szCs w:val="16"/>
              </w:rPr>
              <w:t>и</w:t>
            </w:r>
            <w:r w:rsidRPr="005A3AFC">
              <w:rPr>
                <w:sz w:val="16"/>
                <w:szCs w:val="16"/>
              </w:rPr>
              <w:t>ям кунгурского яруса перми.</w:t>
            </w:r>
          </w:p>
        </w:tc>
        <w:tc>
          <w:tcPr>
            <w:tcW w:w="1260" w:type="dxa"/>
            <w:shd w:val="clear" w:color="auto" w:fill="auto"/>
          </w:tcPr>
          <w:p w:rsidR="00481A71" w:rsidRPr="005A3AFC" w:rsidRDefault="00481A71" w:rsidP="00BB0881">
            <w:pPr>
              <w:rPr>
                <w:sz w:val="16"/>
                <w:szCs w:val="16"/>
              </w:rPr>
            </w:pPr>
            <w:r w:rsidRPr="005A3AFC">
              <w:rPr>
                <w:sz w:val="16"/>
                <w:szCs w:val="16"/>
              </w:rPr>
              <w:t>Нет данных</w:t>
            </w:r>
          </w:p>
        </w:tc>
        <w:tc>
          <w:tcPr>
            <w:tcW w:w="1080" w:type="dxa"/>
            <w:shd w:val="clear" w:color="auto" w:fill="auto"/>
          </w:tcPr>
          <w:p w:rsidR="00481A71" w:rsidRPr="005A3AFC" w:rsidRDefault="00481A71" w:rsidP="00BB0881">
            <w:pPr>
              <w:rPr>
                <w:sz w:val="16"/>
                <w:szCs w:val="16"/>
              </w:rPr>
            </w:pPr>
            <w:r w:rsidRPr="005A3AFC">
              <w:rPr>
                <w:sz w:val="16"/>
                <w:szCs w:val="16"/>
              </w:rPr>
              <w:t>А+В+С</w:t>
            </w:r>
            <w:r w:rsidRPr="005A3AFC">
              <w:rPr>
                <w:sz w:val="16"/>
                <w:szCs w:val="16"/>
                <w:vertAlign w:val="subscript"/>
              </w:rPr>
              <w:t>1</w:t>
            </w:r>
            <w:r w:rsidRPr="005A3AFC">
              <w:rPr>
                <w:sz w:val="16"/>
                <w:szCs w:val="16"/>
              </w:rPr>
              <w:t xml:space="preserve"> – 265 тыс.т.</w:t>
            </w:r>
          </w:p>
        </w:tc>
        <w:tc>
          <w:tcPr>
            <w:tcW w:w="900" w:type="dxa"/>
            <w:shd w:val="clear" w:color="auto" w:fill="auto"/>
          </w:tcPr>
          <w:p w:rsidR="00481A71" w:rsidRPr="005A3AFC" w:rsidRDefault="00481A71" w:rsidP="00BB0881">
            <w:pPr>
              <w:jc w:val="center"/>
              <w:rPr>
                <w:sz w:val="16"/>
                <w:szCs w:val="16"/>
              </w:rPr>
            </w:pP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 состоит на балансе</w:t>
            </w:r>
          </w:p>
        </w:tc>
      </w:tr>
      <w:tr w:rsidR="00481A71" w:rsidRPr="005A3AFC" w:rsidTr="00481A71">
        <w:trPr>
          <w:gridAfter w:val="10"/>
          <w:wAfter w:w="10800" w:type="dxa"/>
        </w:trPr>
        <w:tc>
          <w:tcPr>
            <w:tcW w:w="14760" w:type="dxa"/>
            <w:gridSpan w:val="13"/>
            <w:shd w:val="clear" w:color="auto" w:fill="auto"/>
          </w:tcPr>
          <w:p w:rsidR="00481A71" w:rsidRPr="005A3AFC" w:rsidRDefault="00481A71" w:rsidP="00BB0881">
            <w:pPr>
              <w:jc w:val="center"/>
              <w:rPr>
                <w:b/>
                <w:sz w:val="16"/>
                <w:szCs w:val="16"/>
              </w:rPr>
            </w:pPr>
            <w:r w:rsidRPr="005A3AFC">
              <w:rPr>
                <w:b/>
                <w:sz w:val="16"/>
                <w:szCs w:val="16"/>
              </w:rPr>
              <w:t>Подземные воды и лечебные грязи</w:t>
            </w:r>
          </w:p>
        </w:tc>
      </w:tr>
      <w:tr w:rsidR="00481A71" w:rsidRPr="005A3AFC" w:rsidTr="00481A71">
        <w:trPr>
          <w:gridAfter w:val="10"/>
          <w:wAfter w:w="10800" w:type="dxa"/>
          <w:trHeight w:val="2491"/>
        </w:trPr>
        <w:tc>
          <w:tcPr>
            <w:tcW w:w="747" w:type="dxa"/>
            <w:shd w:val="clear" w:color="auto" w:fill="auto"/>
          </w:tcPr>
          <w:p w:rsidR="00481A71" w:rsidRPr="005A3AFC" w:rsidRDefault="00481A71" w:rsidP="00BB0881">
            <w:pPr>
              <w:rPr>
                <w:sz w:val="16"/>
                <w:szCs w:val="16"/>
              </w:rPr>
            </w:pPr>
            <w:r w:rsidRPr="005A3AFC">
              <w:rPr>
                <w:sz w:val="16"/>
                <w:szCs w:val="16"/>
                <w:lang w:val="en-US"/>
              </w:rPr>
              <w:t>I</w:t>
            </w:r>
            <w:r w:rsidRPr="005A3AFC">
              <w:rPr>
                <w:sz w:val="16"/>
                <w:szCs w:val="16"/>
              </w:rPr>
              <w:t>-3</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rPr>
            </w:pPr>
            <w:r w:rsidRPr="005A3AFC">
              <w:rPr>
                <w:sz w:val="16"/>
                <w:szCs w:val="16"/>
              </w:rPr>
              <w:t>12</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4</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w:t>
            </w:r>
            <w:r w:rsidRPr="005A3AFC">
              <w:rPr>
                <w:spacing w:val="4"/>
                <w:sz w:val="16"/>
                <w:szCs w:val="16"/>
              </w:rPr>
              <w:t xml:space="preserve">на р. Аскын, в </w:t>
            </w:r>
            <w:smartTag w:uri="urn:schemas-microsoft-com:office:smarttags" w:element="metricconverter">
              <w:smartTagPr>
                <w:attr w:name="ProductID" w:val="0,5 км"/>
              </w:smartTagPr>
              <w:r w:rsidRPr="005A3AFC">
                <w:rPr>
                  <w:spacing w:val="4"/>
                  <w:sz w:val="16"/>
                  <w:szCs w:val="16"/>
                </w:rPr>
                <w:t xml:space="preserve">0,5 </w:t>
              </w:r>
              <w:r w:rsidRPr="005A3AFC">
                <w:rPr>
                  <w:iCs/>
                  <w:spacing w:val="4"/>
                  <w:sz w:val="16"/>
                  <w:szCs w:val="16"/>
                </w:rPr>
                <w:t>км</w:t>
              </w:r>
            </w:smartTag>
            <w:r w:rsidRPr="005A3AFC">
              <w:rPr>
                <w:iCs/>
                <w:spacing w:val="4"/>
                <w:sz w:val="16"/>
                <w:szCs w:val="16"/>
              </w:rPr>
              <w:t xml:space="preserve"> </w:t>
            </w:r>
            <w:r w:rsidRPr="005A3AFC">
              <w:rPr>
                <w:spacing w:val="4"/>
                <w:sz w:val="16"/>
                <w:szCs w:val="16"/>
              </w:rPr>
              <w:t>выше д. С</w:t>
            </w:r>
            <w:r w:rsidRPr="005A3AFC">
              <w:rPr>
                <w:spacing w:val="4"/>
                <w:sz w:val="16"/>
                <w:szCs w:val="16"/>
              </w:rPr>
              <w:t>о</w:t>
            </w:r>
            <w:r w:rsidRPr="005A3AFC">
              <w:rPr>
                <w:spacing w:val="4"/>
                <w:sz w:val="16"/>
                <w:szCs w:val="16"/>
              </w:rPr>
              <w:t>лонцы</w:t>
            </w:r>
          </w:p>
        </w:tc>
        <w:tc>
          <w:tcPr>
            <w:tcW w:w="1260" w:type="dxa"/>
            <w:shd w:val="clear" w:color="auto" w:fill="auto"/>
          </w:tcPr>
          <w:p w:rsidR="00481A71" w:rsidRPr="005A3AFC" w:rsidRDefault="00481A71" w:rsidP="00BB0881">
            <w:pPr>
              <w:rPr>
                <w:sz w:val="16"/>
                <w:szCs w:val="16"/>
              </w:rPr>
            </w:pPr>
            <w:r w:rsidRPr="005A3AFC">
              <w:rPr>
                <w:sz w:val="16"/>
                <w:szCs w:val="16"/>
              </w:rPr>
              <w:t>Минеральные источники без разделения по составу</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Аскынский</w:t>
            </w:r>
          </w:p>
          <w:p w:rsidR="00481A71" w:rsidRPr="005A3AFC" w:rsidRDefault="00481A71" w:rsidP="00BB0881">
            <w:pPr>
              <w:jc w:val="center"/>
              <w:rPr>
                <w:sz w:val="16"/>
                <w:szCs w:val="16"/>
              </w:rPr>
            </w:pPr>
            <w:r w:rsidRPr="005A3AFC">
              <w:rPr>
                <w:spacing w:val="2"/>
                <w:sz w:val="16"/>
                <w:szCs w:val="16"/>
              </w:rPr>
              <w:t>Выходы источника приуро</w:t>
            </w:r>
            <w:r w:rsidRPr="005A3AFC">
              <w:rPr>
                <w:spacing w:val="2"/>
                <w:sz w:val="16"/>
                <w:szCs w:val="16"/>
              </w:rPr>
              <w:softHyphen/>
            </w:r>
            <w:r w:rsidRPr="005A3AFC">
              <w:rPr>
                <w:sz w:val="16"/>
                <w:szCs w:val="16"/>
              </w:rPr>
              <w:t>чены к и</w:t>
            </w:r>
            <w:r w:rsidRPr="005A3AFC">
              <w:rPr>
                <w:sz w:val="16"/>
                <w:szCs w:val="16"/>
              </w:rPr>
              <w:t>з</w:t>
            </w:r>
            <w:r w:rsidRPr="005A3AFC">
              <w:rPr>
                <w:sz w:val="16"/>
                <w:szCs w:val="16"/>
              </w:rPr>
              <w:t xml:space="preserve">вестнякам среднего карбона. Тип вод хлоридно-натриевый. </w:t>
            </w:r>
            <w:r w:rsidRPr="005A3AFC">
              <w:rPr>
                <w:spacing w:val="3"/>
                <w:sz w:val="16"/>
                <w:szCs w:val="16"/>
              </w:rPr>
              <w:t>Источник хара</w:t>
            </w:r>
            <w:r w:rsidRPr="005A3AFC">
              <w:rPr>
                <w:spacing w:val="3"/>
                <w:sz w:val="16"/>
                <w:szCs w:val="16"/>
              </w:rPr>
              <w:t>к</w:t>
            </w:r>
            <w:r w:rsidRPr="005A3AFC">
              <w:rPr>
                <w:spacing w:val="3"/>
                <w:sz w:val="16"/>
                <w:szCs w:val="16"/>
              </w:rPr>
              <w:t>теризуется интенсивным выделением га</w:t>
            </w:r>
            <w:r w:rsidRPr="005A3AFC">
              <w:rPr>
                <w:spacing w:val="3"/>
                <w:sz w:val="16"/>
                <w:szCs w:val="16"/>
              </w:rPr>
              <w:softHyphen/>
              <w:t>зов, содержанием мышьяковистой и фосфорной кислот, брома и йода.</w:t>
            </w:r>
            <w:r w:rsidRPr="005A3AFC">
              <w:rPr>
                <w:sz w:val="16"/>
                <w:szCs w:val="16"/>
              </w:rPr>
              <w:t xml:space="preserve"> </w:t>
            </w:r>
          </w:p>
        </w:tc>
        <w:tc>
          <w:tcPr>
            <w:tcW w:w="1260" w:type="dxa"/>
            <w:shd w:val="clear" w:color="auto" w:fill="auto"/>
          </w:tcPr>
          <w:p w:rsidR="00481A71" w:rsidRPr="005A3AFC" w:rsidRDefault="00481A71" w:rsidP="00BB0881">
            <w:pPr>
              <w:rPr>
                <w:sz w:val="16"/>
                <w:szCs w:val="16"/>
              </w:rPr>
            </w:pPr>
            <w:r w:rsidRPr="005A3AFC">
              <w:rPr>
                <w:sz w:val="16"/>
                <w:szCs w:val="16"/>
              </w:rPr>
              <w:t>Температура воды 11ºС при температуре воздуха 24ºС. Вода без зап</w:t>
            </w:r>
            <w:r w:rsidRPr="005A3AFC">
              <w:rPr>
                <w:sz w:val="16"/>
                <w:szCs w:val="16"/>
              </w:rPr>
              <w:t>а</w:t>
            </w:r>
            <w:r w:rsidRPr="005A3AFC">
              <w:rPr>
                <w:sz w:val="16"/>
                <w:szCs w:val="16"/>
              </w:rPr>
              <w:t>ха, слабо сол</w:t>
            </w:r>
            <w:r w:rsidRPr="005A3AFC">
              <w:rPr>
                <w:sz w:val="16"/>
                <w:szCs w:val="16"/>
              </w:rPr>
              <w:t>е</w:t>
            </w:r>
            <w:r w:rsidRPr="005A3AFC">
              <w:rPr>
                <w:sz w:val="16"/>
                <w:szCs w:val="16"/>
              </w:rPr>
              <w:t>ная. Реакция на лакмус нейтральная. СО</w:t>
            </w:r>
            <w:r w:rsidRPr="005A3AFC">
              <w:rPr>
                <w:sz w:val="16"/>
                <w:szCs w:val="16"/>
                <w:vertAlign w:val="subscript"/>
              </w:rPr>
              <w:t>2</w:t>
            </w:r>
            <w:r w:rsidRPr="005A3AFC">
              <w:rPr>
                <w:sz w:val="16"/>
                <w:szCs w:val="16"/>
              </w:rPr>
              <w:t>-35 мг/л. Дебит 31,5 л/сек.</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lang w:val="en-US"/>
              </w:rPr>
            </w:pPr>
            <w:r w:rsidRPr="005A3AFC">
              <w:rPr>
                <w:sz w:val="16"/>
                <w:szCs w:val="16"/>
                <w:lang w:val="en-US"/>
              </w:rPr>
              <w:t>II-4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33</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5</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w:t>
            </w:r>
            <w:r w:rsidRPr="005A3AFC">
              <w:rPr>
                <w:spacing w:val="8"/>
                <w:sz w:val="16"/>
                <w:szCs w:val="16"/>
              </w:rPr>
              <w:t xml:space="preserve">на правом </w:t>
            </w:r>
            <w:r w:rsidRPr="005A3AFC">
              <w:rPr>
                <w:spacing w:val="2"/>
                <w:sz w:val="16"/>
                <w:szCs w:val="16"/>
              </w:rPr>
              <w:t>берегу р Басу выше д. Тереклы</w:t>
            </w:r>
          </w:p>
        </w:tc>
        <w:tc>
          <w:tcPr>
            <w:tcW w:w="1260" w:type="dxa"/>
            <w:shd w:val="clear" w:color="auto" w:fill="auto"/>
          </w:tcPr>
          <w:p w:rsidR="00481A71" w:rsidRPr="005A3AFC" w:rsidRDefault="00481A71" w:rsidP="00BB0881">
            <w:pPr>
              <w:rPr>
                <w:sz w:val="16"/>
                <w:szCs w:val="16"/>
              </w:rPr>
            </w:pPr>
            <w:r w:rsidRPr="005A3AFC">
              <w:rPr>
                <w:sz w:val="16"/>
                <w:szCs w:val="16"/>
              </w:rPr>
              <w:t>Минеральные источники без разделения по составу</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Тереклинский</w:t>
            </w:r>
          </w:p>
          <w:p w:rsidR="00481A71" w:rsidRPr="005A3AFC" w:rsidRDefault="00481A71" w:rsidP="00BB0881">
            <w:pPr>
              <w:jc w:val="center"/>
              <w:rPr>
                <w:sz w:val="16"/>
                <w:szCs w:val="16"/>
              </w:rPr>
            </w:pPr>
            <w:r w:rsidRPr="005A3AFC">
              <w:rPr>
                <w:spacing w:val="2"/>
                <w:sz w:val="16"/>
                <w:szCs w:val="16"/>
              </w:rPr>
              <w:t>Выходы источника приуро</w:t>
            </w:r>
            <w:r w:rsidRPr="005A3AFC">
              <w:rPr>
                <w:spacing w:val="2"/>
                <w:sz w:val="16"/>
                <w:szCs w:val="16"/>
              </w:rPr>
              <w:softHyphen/>
            </w:r>
            <w:r w:rsidRPr="005A3AFC">
              <w:rPr>
                <w:sz w:val="16"/>
                <w:szCs w:val="16"/>
              </w:rPr>
              <w:t>чены к и</w:t>
            </w:r>
            <w:r w:rsidRPr="005A3AFC">
              <w:rPr>
                <w:sz w:val="16"/>
                <w:szCs w:val="16"/>
              </w:rPr>
              <w:t>з</w:t>
            </w:r>
            <w:r w:rsidRPr="005A3AFC">
              <w:rPr>
                <w:sz w:val="16"/>
                <w:szCs w:val="16"/>
              </w:rPr>
              <w:t>вестнякам среднего карбона. Тип вод хлоридно-натриевый. Дебит источника 27,5 л/сек</w:t>
            </w:r>
          </w:p>
        </w:tc>
        <w:tc>
          <w:tcPr>
            <w:tcW w:w="1260" w:type="dxa"/>
            <w:shd w:val="clear" w:color="auto" w:fill="auto"/>
          </w:tcPr>
          <w:p w:rsidR="00481A71" w:rsidRPr="005A3AFC" w:rsidRDefault="00481A71" w:rsidP="00BB0881">
            <w:pPr>
              <w:rPr>
                <w:sz w:val="16"/>
                <w:szCs w:val="16"/>
              </w:rPr>
            </w:pPr>
            <w:r w:rsidRPr="005A3AFC">
              <w:rPr>
                <w:sz w:val="16"/>
                <w:szCs w:val="16"/>
              </w:rPr>
              <w:t>Температура воды 8,1ºС при температуре воздуха 24,5ºС. Сл</w:t>
            </w:r>
            <w:r w:rsidRPr="005A3AFC">
              <w:rPr>
                <w:sz w:val="16"/>
                <w:szCs w:val="16"/>
              </w:rPr>
              <w:t>а</w:t>
            </w:r>
            <w:r w:rsidRPr="005A3AFC">
              <w:rPr>
                <w:sz w:val="16"/>
                <w:szCs w:val="16"/>
              </w:rPr>
              <w:lastRenderedPageBreak/>
              <w:t>бый запах сероводорода. Вода слабос</w:t>
            </w:r>
            <w:r w:rsidRPr="005A3AFC">
              <w:rPr>
                <w:sz w:val="16"/>
                <w:szCs w:val="16"/>
              </w:rPr>
              <w:t>о</w:t>
            </w:r>
            <w:r w:rsidRPr="005A3AFC">
              <w:rPr>
                <w:sz w:val="16"/>
                <w:szCs w:val="16"/>
              </w:rPr>
              <w:t>леная на вкус. Реакция на лакмус не</w:t>
            </w:r>
            <w:r w:rsidRPr="005A3AFC">
              <w:rPr>
                <w:sz w:val="16"/>
                <w:szCs w:val="16"/>
              </w:rPr>
              <w:t>й</w:t>
            </w:r>
            <w:r w:rsidRPr="005A3AFC">
              <w:rPr>
                <w:sz w:val="16"/>
                <w:szCs w:val="16"/>
              </w:rPr>
              <w:t>траль-ная. Дебит 27,5 л/сек</w:t>
            </w:r>
          </w:p>
        </w:tc>
        <w:tc>
          <w:tcPr>
            <w:tcW w:w="1080" w:type="dxa"/>
            <w:shd w:val="clear" w:color="auto" w:fill="auto"/>
          </w:tcPr>
          <w:p w:rsidR="00481A71" w:rsidRPr="005A3AFC" w:rsidRDefault="00481A71" w:rsidP="00BB0881">
            <w:pPr>
              <w:rPr>
                <w:sz w:val="16"/>
                <w:szCs w:val="16"/>
              </w:rPr>
            </w:pPr>
            <w:r w:rsidRPr="005A3AFC">
              <w:rPr>
                <w:sz w:val="16"/>
                <w:szCs w:val="16"/>
              </w:rPr>
              <w:lastRenderedPageBreak/>
              <w:t>Нет данных</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w:t>
            </w:r>
            <w:r w:rsidRPr="005A3AFC">
              <w:rPr>
                <w:sz w:val="16"/>
                <w:szCs w:val="16"/>
              </w:rPr>
              <w:t>11</w:t>
            </w:r>
            <w:r w:rsidRPr="005A3AFC">
              <w:rPr>
                <w:sz w:val="16"/>
                <w:szCs w:val="16"/>
                <w:lang w:val="en-US"/>
              </w:rPr>
              <w:t>]</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r w:rsidR="00481A71" w:rsidRPr="005A3AFC" w:rsidTr="00481A71">
        <w:trPr>
          <w:gridAfter w:val="10"/>
          <w:wAfter w:w="10800" w:type="dxa"/>
        </w:trPr>
        <w:tc>
          <w:tcPr>
            <w:tcW w:w="747" w:type="dxa"/>
            <w:shd w:val="clear" w:color="auto" w:fill="auto"/>
          </w:tcPr>
          <w:p w:rsidR="00481A71" w:rsidRPr="005A3AFC" w:rsidRDefault="00481A71" w:rsidP="00BB0881">
            <w:pPr>
              <w:rPr>
                <w:sz w:val="16"/>
                <w:szCs w:val="16"/>
              </w:rPr>
            </w:pPr>
            <w:r w:rsidRPr="005A3AFC">
              <w:rPr>
                <w:sz w:val="16"/>
                <w:szCs w:val="16"/>
                <w:lang w:val="en-US"/>
              </w:rPr>
              <w:lastRenderedPageBreak/>
              <w:t>IV-4</w:t>
            </w:r>
          </w:p>
        </w:tc>
        <w:tc>
          <w:tcPr>
            <w:tcW w:w="693" w:type="dxa"/>
            <w:shd w:val="clear" w:color="auto" w:fill="auto"/>
          </w:tcPr>
          <w:p w:rsidR="00481A71" w:rsidRPr="005A3AFC" w:rsidRDefault="00481A71" w:rsidP="00BB0881">
            <w:pPr>
              <w:rPr>
                <w:sz w:val="16"/>
                <w:szCs w:val="16"/>
              </w:rPr>
            </w:pPr>
            <w:r w:rsidRPr="005A3AFC">
              <w:rPr>
                <w:sz w:val="16"/>
                <w:szCs w:val="16"/>
              </w:rPr>
              <w:t>5465</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66</w:t>
            </w:r>
          </w:p>
        </w:tc>
        <w:tc>
          <w:tcPr>
            <w:tcW w:w="720" w:type="dxa"/>
            <w:shd w:val="clear" w:color="auto" w:fill="auto"/>
          </w:tcPr>
          <w:p w:rsidR="00481A71" w:rsidRPr="005A3AFC" w:rsidRDefault="00481A71" w:rsidP="00BB0881">
            <w:pPr>
              <w:jc w:val="center"/>
              <w:rPr>
                <w:sz w:val="16"/>
                <w:szCs w:val="16"/>
                <w:lang w:val="en-US"/>
              </w:rPr>
            </w:pPr>
            <w:r w:rsidRPr="005A3AFC">
              <w:rPr>
                <w:sz w:val="16"/>
                <w:szCs w:val="16"/>
                <w:lang w:val="en-US"/>
              </w:rPr>
              <w:t>3</w:t>
            </w:r>
          </w:p>
        </w:tc>
        <w:tc>
          <w:tcPr>
            <w:tcW w:w="1440" w:type="dxa"/>
            <w:shd w:val="clear" w:color="auto" w:fill="auto"/>
          </w:tcPr>
          <w:p w:rsidR="00481A71" w:rsidRPr="005A3AFC" w:rsidRDefault="00481A71" w:rsidP="00BB0881">
            <w:pPr>
              <w:rPr>
                <w:sz w:val="16"/>
                <w:szCs w:val="16"/>
              </w:rPr>
            </w:pPr>
            <w:r w:rsidRPr="005A3AFC">
              <w:rPr>
                <w:sz w:val="16"/>
                <w:szCs w:val="16"/>
              </w:rPr>
              <w:t xml:space="preserve">Расположено </w:t>
            </w:r>
            <w:r w:rsidRPr="005A3AFC">
              <w:rPr>
                <w:spacing w:val="8"/>
                <w:sz w:val="16"/>
                <w:szCs w:val="16"/>
              </w:rPr>
              <w:t>на правом берегу р. Зилим около д. Ташасты</w:t>
            </w:r>
          </w:p>
        </w:tc>
        <w:tc>
          <w:tcPr>
            <w:tcW w:w="1260" w:type="dxa"/>
            <w:shd w:val="clear" w:color="auto" w:fill="auto"/>
          </w:tcPr>
          <w:p w:rsidR="00481A71" w:rsidRPr="005A3AFC" w:rsidRDefault="00481A71" w:rsidP="00BB0881">
            <w:pPr>
              <w:rPr>
                <w:sz w:val="16"/>
                <w:szCs w:val="16"/>
              </w:rPr>
            </w:pPr>
            <w:r w:rsidRPr="005A3AFC">
              <w:rPr>
                <w:sz w:val="16"/>
                <w:szCs w:val="16"/>
              </w:rPr>
              <w:t>Минеральные источники без разделения по составу</w:t>
            </w:r>
          </w:p>
        </w:tc>
        <w:tc>
          <w:tcPr>
            <w:tcW w:w="720" w:type="dxa"/>
            <w:shd w:val="clear" w:color="auto" w:fill="auto"/>
          </w:tcPr>
          <w:p w:rsidR="00481A71" w:rsidRPr="005A3AFC" w:rsidRDefault="00481A71" w:rsidP="00BB0881">
            <w:pPr>
              <w:jc w:val="center"/>
              <w:rPr>
                <w:sz w:val="16"/>
                <w:szCs w:val="16"/>
              </w:rPr>
            </w:pPr>
            <w:r w:rsidRPr="005A3AFC">
              <w:rPr>
                <w:sz w:val="16"/>
                <w:szCs w:val="16"/>
              </w:rPr>
              <w:t>К</w:t>
            </w:r>
          </w:p>
        </w:tc>
        <w:tc>
          <w:tcPr>
            <w:tcW w:w="720" w:type="dxa"/>
            <w:shd w:val="clear" w:color="auto" w:fill="auto"/>
          </w:tcPr>
          <w:p w:rsidR="00481A71" w:rsidRPr="005A3AFC" w:rsidRDefault="00481A71" w:rsidP="00BB0881">
            <w:pPr>
              <w:rPr>
                <w:sz w:val="16"/>
                <w:szCs w:val="16"/>
              </w:rPr>
            </w:pPr>
            <w:r w:rsidRPr="005A3AFC">
              <w:rPr>
                <w:sz w:val="16"/>
                <w:szCs w:val="16"/>
              </w:rPr>
              <w:t>П</w:t>
            </w:r>
          </w:p>
        </w:tc>
        <w:tc>
          <w:tcPr>
            <w:tcW w:w="3060" w:type="dxa"/>
            <w:shd w:val="clear" w:color="auto" w:fill="auto"/>
          </w:tcPr>
          <w:p w:rsidR="00481A71" w:rsidRPr="005A3AFC" w:rsidRDefault="00481A71" w:rsidP="00BB0881">
            <w:pPr>
              <w:jc w:val="center"/>
              <w:rPr>
                <w:b/>
                <w:i/>
                <w:sz w:val="16"/>
                <w:szCs w:val="16"/>
              </w:rPr>
            </w:pPr>
            <w:r w:rsidRPr="005A3AFC">
              <w:rPr>
                <w:b/>
                <w:i/>
                <w:sz w:val="16"/>
                <w:szCs w:val="16"/>
              </w:rPr>
              <w:t>Ташастинский</w:t>
            </w:r>
          </w:p>
          <w:p w:rsidR="00481A71" w:rsidRPr="005A3AFC" w:rsidRDefault="00481A71" w:rsidP="00BB0881">
            <w:pPr>
              <w:jc w:val="center"/>
              <w:rPr>
                <w:sz w:val="16"/>
                <w:szCs w:val="16"/>
              </w:rPr>
            </w:pPr>
            <w:r w:rsidRPr="005A3AFC">
              <w:rPr>
                <w:spacing w:val="2"/>
                <w:sz w:val="16"/>
                <w:szCs w:val="16"/>
              </w:rPr>
              <w:t>Выходы источника приуро</w:t>
            </w:r>
            <w:r w:rsidRPr="005A3AFC">
              <w:rPr>
                <w:spacing w:val="2"/>
                <w:sz w:val="16"/>
                <w:szCs w:val="16"/>
              </w:rPr>
              <w:softHyphen/>
            </w:r>
            <w:r w:rsidRPr="005A3AFC">
              <w:rPr>
                <w:sz w:val="16"/>
                <w:szCs w:val="16"/>
              </w:rPr>
              <w:t>чены к и</w:t>
            </w:r>
            <w:r w:rsidRPr="005A3AFC">
              <w:rPr>
                <w:sz w:val="16"/>
                <w:szCs w:val="16"/>
              </w:rPr>
              <w:t>з</w:t>
            </w:r>
            <w:r w:rsidRPr="005A3AFC">
              <w:rPr>
                <w:sz w:val="16"/>
                <w:szCs w:val="16"/>
              </w:rPr>
              <w:t>вестнякам среднего карбона. Тип вод хлоридно-натриевый.</w:t>
            </w:r>
          </w:p>
        </w:tc>
        <w:tc>
          <w:tcPr>
            <w:tcW w:w="1260" w:type="dxa"/>
            <w:shd w:val="clear" w:color="auto" w:fill="auto"/>
          </w:tcPr>
          <w:p w:rsidR="00481A71" w:rsidRPr="005A3AFC" w:rsidRDefault="00481A71" w:rsidP="00BB0881">
            <w:pPr>
              <w:spacing w:line="240" w:lineRule="atLeast"/>
              <w:ind w:right="24"/>
              <w:jc w:val="center"/>
              <w:rPr>
                <w:sz w:val="16"/>
                <w:szCs w:val="16"/>
              </w:rPr>
            </w:pPr>
            <w:r w:rsidRPr="005A3AFC">
              <w:rPr>
                <w:sz w:val="16"/>
                <w:szCs w:val="16"/>
              </w:rPr>
              <w:t>Температура воды 8,1ºС при темпер</w:t>
            </w:r>
            <w:r w:rsidRPr="005A3AFC">
              <w:rPr>
                <w:sz w:val="16"/>
                <w:szCs w:val="16"/>
              </w:rPr>
              <w:t>а</w:t>
            </w:r>
            <w:r w:rsidRPr="005A3AFC">
              <w:rPr>
                <w:sz w:val="16"/>
                <w:szCs w:val="16"/>
              </w:rPr>
              <w:t>туре воздуха 25ºС. Вода прозрач-</w:t>
            </w:r>
          </w:p>
          <w:p w:rsidR="00481A71" w:rsidRPr="005A3AFC" w:rsidRDefault="00481A71" w:rsidP="00BB0881">
            <w:pPr>
              <w:rPr>
                <w:sz w:val="16"/>
                <w:szCs w:val="16"/>
              </w:rPr>
            </w:pPr>
            <w:r w:rsidRPr="005A3AFC">
              <w:rPr>
                <w:sz w:val="16"/>
                <w:szCs w:val="16"/>
              </w:rPr>
              <w:t>ная, без зап</w:t>
            </w:r>
            <w:r w:rsidRPr="005A3AFC">
              <w:rPr>
                <w:sz w:val="16"/>
                <w:szCs w:val="16"/>
              </w:rPr>
              <w:t>а</w:t>
            </w:r>
            <w:r w:rsidRPr="005A3AFC">
              <w:rPr>
                <w:sz w:val="16"/>
                <w:szCs w:val="16"/>
              </w:rPr>
              <w:t>ха. Дебит 24,5 л/сек.</w:t>
            </w:r>
          </w:p>
        </w:tc>
        <w:tc>
          <w:tcPr>
            <w:tcW w:w="1080" w:type="dxa"/>
            <w:shd w:val="clear" w:color="auto" w:fill="auto"/>
          </w:tcPr>
          <w:p w:rsidR="00481A71" w:rsidRPr="005A3AFC" w:rsidRDefault="00481A71" w:rsidP="00BB0881">
            <w:pPr>
              <w:rPr>
                <w:sz w:val="16"/>
                <w:szCs w:val="16"/>
              </w:rPr>
            </w:pPr>
            <w:r w:rsidRPr="005A3AFC">
              <w:rPr>
                <w:sz w:val="16"/>
                <w:szCs w:val="16"/>
              </w:rPr>
              <w:t>Нет данных</w:t>
            </w:r>
          </w:p>
        </w:tc>
        <w:tc>
          <w:tcPr>
            <w:tcW w:w="900" w:type="dxa"/>
            <w:shd w:val="clear" w:color="auto" w:fill="auto"/>
          </w:tcPr>
          <w:p w:rsidR="00481A71" w:rsidRPr="005A3AFC" w:rsidRDefault="00481A71" w:rsidP="00BB0881">
            <w:pPr>
              <w:jc w:val="center"/>
              <w:rPr>
                <w:sz w:val="16"/>
                <w:szCs w:val="16"/>
                <w:lang w:val="en-US"/>
              </w:rPr>
            </w:pPr>
            <w:r w:rsidRPr="005A3AFC">
              <w:rPr>
                <w:sz w:val="16"/>
                <w:szCs w:val="16"/>
                <w:lang w:val="en-US"/>
              </w:rPr>
              <w:t>[11]</w:t>
            </w:r>
          </w:p>
        </w:tc>
        <w:tc>
          <w:tcPr>
            <w:tcW w:w="1440" w:type="dxa"/>
            <w:shd w:val="clear" w:color="auto" w:fill="auto"/>
          </w:tcPr>
          <w:p w:rsidR="00481A71" w:rsidRPr="005A3AFC" w:rsidRDefault="00481A71" w:rsidP="00BB0881">
            <w:pPr>
              <w:rPr>
                <w:sz w:val="16"/>
                <w:szCs w:val="16"/>
              </w:rPr>
            </w:pPr>
            <w:r w:rsidRPr="005A3AFC">
              <w:rPr>
                <w:sz w:val="16"/>
                <w:szCs w:val="16"/>
              </w:rPr>
              <w:t>Не эксплуатир</w:t>
            </w:r>
            <w:r w:rsidRPr="005A3AFC">
              <w:rPr>
                <w:sz w:val="16"/>
                <w:szCs w:val="16"/>
              </w:rPr>
              <w:t>у</w:t>
            </w:r>
            <w:r w:rsidRPr="005A3AFC">
              <w:rPr>
                <w:sz w:val="16"/>
                <w:szCs w:val="16"/>
              </w:rPr>
              <w:t>ется</w:t>
            </w:r>
          </w:p>
        </w:tc>
      </w:tr>
    </w:tbl>
    <w:p w:rsidR="00481A71" w:rsidRPr="005A3AFC" w:rsidRDefault="00481A71" w:rsidP="00481A71"/>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Default="008C2329" w:rsidP="008C2329">
      <w:pPr>
        <w:pStyle w:val="af1"/>
        <w:spacing w:line="240" w:lineRule="auto"/>
        <w:jc w:val="right"/>
        <w:rPr>
          <w:szCs w:val="24"/>
        </w:rPr>
      </w:pPr>
    </w:p>
    <w:p w:rsidR="008C2329" w:rsidRPr="008C2329" w:rsidRDefault="008C2329" w:rsidP="008C2329">
      <w:pPr>
        <w:pStyle w:val="af1"/>
        <w:spacing w:line="240" w:lineRule="auto"/>
        <w:jc w:val="right"/>
        <w:rPr>
          <w:szCs w:val="24"/>
        </w:rPr>
      </w:pPr>
      <w:r w:rsidRPr="008C2329">
        <w:rPr>
          <w:szCs w:val="24"/>
        </w:rPr>
        <w:t>Приложение 3</w:t>
      </w:r>
    </w:p>
    <w:p w:rsidR="00795FAC" w:rsidRDefault="008C2329" w:rsidP="008C2329">
      <w:pPr>
        <w:pStyle w:val="af1"/>
        <w:spacing w:line="240" w:lineRule="auto"/>
        <w:rPr>
          <w:szCs w:val="24"/>
        </w:rPr>
      </w:pPr>
      <w:r w:rsidRPr="00462154">
        <w:rPr>
          <w:szCs w:val="24"/>
        </w:rPr>
        <w:lastRenderedPageBreak/>
        <w:t>Каталог</w:t>
      </w:r>
    </w:p>
    <w:p w:rsidR="008C2329" w:rsidRPr="00462154" w:rsidRDefault="008C2329" w:rsidP="008C2329">
      <w:pPr>
        <w:pStyle w:val="af1"/>
        <w:spacing w:line="240" w:lineRule="auto"/>
        <w:rPr>
          <w:szCs w:val="24"/>
        </w:rPr>
      </w:pPr>
      <w:r w:rsidRPr="00462154">
        <w:rPr>
          <w:szCs w:val="24"/>
        </w:rPr>
        <w:t xml:space="preserve"> к карте геохимической изученности</w:t>
      </w:r>
      <w:r>
        <w:t xml:space="preserve"> </w:t>
      </w:r>
      <w:r w:rsidRPr="00462154">
        <w:rPr>
          <w:szCs w:val="24"/>
        </w:rPr>
        <w:t>лист</w:t>
      </w:r>
      <w:r>
        <w:t>а</w:t>
      </w:r>
      <w:r w:rsidRPr="00462154">
        <w:rPr>
          <w:szCs w:val="24"/>
        </w:rPr>
        <w:t xml:space="preserve"> </w:t>
      </w:r>
      <w:r w:rsidRPr="00462154">
        <w:rPr>
          <w:szCs w:val="24"/>
          <w:lang w:val="en-US"/>
        </w:rPr>
        <w:t>N</w:t>
      </w:r>
      <w:r w:rsidRPr="00462154">
        <w:rPr>
          <w:szCs w:val="24"/>
        </w:rPr>
        <w:t>-40-</w:t>
      </w:r>
      <w:r w:rsidRPr="00462154">
        <w:rPr>
          <w:szCs w:val="24"/>
          <w:lang w:val="en-US"/>
        </w:rPr>
        <w:t>XV</w:t>
      </w:r>
    </w:p>
    <w:p w:rsidR="00481A71" w:rsidRPr="005A3AFC" w:rsidRDefault="00481A71" w:rsidP="008C2329">
      <w:pPr>
        <w:ind w:left="708"/>
        <w:rPr>
          <w:sz w:val="28"/>
          <w:szCs w:val="28"/>
        </w:rPr>
      </w:pPr>
    </w:p>
    <w:tbl>
      <w:tblPr>
        <w:tblW w:w="14884" w:type="dxa"/>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7"/>
        <w:gridCol w:w="69"/>
        <w:gridCol w:w="1525"/>
        <w:gridCol w:w="1985"/>
        <w:gridCol w:w="1701"/>
        <w:gridCol w:w="1985"/>
        <w:gridCol w:w="1701"/>
        <w:gridCol w:w="1559"/>
        <w:gridCol w:w="1701"/>
        <w:gridCol w:w="2127"/>
        <w:gridCol w:w="34"/>
      </w:tblGrid>
      <w:tr w:rsidR="00E75C0D" w:rsidTr="008C2329">
        <w:trPr>
          <w:cantSplit/>
        </w:trPr>
        <w:tc>
          <w:tcPr>
            <w:tcW w:w="566" w:type="dxa"/>
            <w:gridSpan w:val="2"/>
            <w:tcBorders>
              <w:bottom w:val="nil"/>
            </w:tcBorders>
          </w:tcPr>
          <w:p w:rsidR="00E75C0D" w:rsidRDefault="00E75C0D" w:rsidP="00E75C0D">
            <w:pPr>
              <w:jc w:val="center"/>
              <w:rPr>
                <w:b/>
                <w:bCs/>
                <w:sz w:val="18"/>
              </w:rPr>
            </w:pPr>
          </w:p>
        </w:tc>
        <w:tc>
          <w:tcPr>
            <w:tcW w:w="5211" w:type="dxa"/>
            <w:gridSpan w:val="3"/>
          </w:tcPr>
          <w:p w:rsidR="00E75C0D" w:rsidRDefault="00E75C0D" w:rsidP="00E75C0D">
            <w:pPr>
              <w:pStyle w:val="1"/>
            </w:pPr>
            <w:r>
              <w:t>Исходные данные</w:t>
            </w:r>
          </w:p>
        </w:tc>
        <w:tc>
          <w:tcPr>
            <w:tcW w:w="1985" w:type="dxa"/>
          </w:tcPr>
          <w:p w:rsidR="00E75C0D" w:rsidRPr="008C2329" w:rsidRDefault="00E75C0D" w:rsidP="00E75C0D">
            <w:pPr>
              <w:jc w:val="center"/>
              <w:rPr>
                <w:bCs/>
                <w:sz w:val="18"/>
              </w:rPr>
            </w:pPr>
            <w:r w:rsidRPr="008C2329">
              <w:rPr>
                <w:bCs/>
                <w:sz w:val="18"/>
              </w:rPr>
              <w:t>Адреса хранения и</w:t>
            </w:r>
            <w:r w:rsidRPr="008C2329">
              <w:rPr>
                <w:bCs/>
                <w:sz w:val="18"/>
              </w:rPr>
              <w:t>н</w:t>
            </w:r>
            <w:r w:rsidRPr="008C2329">
              <w:rPr>
                <w:bCs/>
                <w:sz w:val="18"/>
              </w:rPr>
              <w:t>формации</w:t>
            </w:r>
          </w:p>
        </w:tc>
        <w:tc>
          <w:tcPr>
            <w:tcW w:w="7122" w:type="dxa"/>
            <w:gridSpan w:val="5"/>
            <w:tcBorders>
              <w:right w:val="single" w:sz="4" w:space="0" w:color="auto"/>
            </w:tcBorders>
          </w:tcPr>
          <w:p w:rsidR="00E75C0D" w:rsidRDefault="00E75C0D" w:rsidP="00E75C0D">
            <w:pPr>
              <w:pStyle w:val="1"/>
            </w:pPr>
            <w:r>
              <w:t>Наличие материалов пригодных для использования</w:t>
            </w:r>
          </w:p>
        </w:tc>
      </w:tr>
      <w:tr w:rsidR="00E75C0D" w:rsidTr="008C2329">
        <w:trPr>
          <w:gridAfter w:val="1"/>
          <w:wAfter w:w="34" w:type="dxa"/>
          <w:cantSplit/>
        </w:trPr>
        <w:tc>
          <w:tcPr>
            <w:tcW w:w="566" w:type="dxa"/>
            <w:gridSpan w:val="2"/>
            <w:tcBorders>
              <w:top w:val="nil"/>
              <w:left w:val="single" w:sz="4" w:space="0" w:color="auto"/>
              <w:bottom w:val="single" w:sz="4" w:space="0" w:color="auto"/>
              <w:right w:val="single" w:sz="4" w:space="0" w:color="auto"/>
            </w:tcBorders>
          </w:tcPr>
          <w:p w:rsidR="00E75C0D" w:rsidRDefault="00E75C0D" w:rsidP="00E75C0D">
            <w:pPr>
              <w:jc w:val="center"/>
              <w:rPr>
                <w:b/>
                <w:bCs/>
                <w:sz w:val="18"/>
              </w:rPr>
            </w:pPr>
            <w:r>
              <w:rPr>
                <w:b/>
                <w:bCs/>
                <w:sz w:val="18"/>
              </w:rPr>
              <w:t>№</w:t>
            </w:r>
          </w:p>
        </w:tc>
        <w:tc>
          <w:tcPr>
            <w:tcW w:w="1525" w:type="dxa"/>
            <w:tcBorders>
              <w:left w:val="single" w:sz="4" w:space="0" w:color="auto"/>
              <w:bottom w:val="single" w:sz="4" w:space="0" w:color="auto"/>
            </w:tcBorders>
          </w:tcPr>
          <w:p w:rsidR="00E75C0D" w:rsidRDefault="00E75C0D" w:rsidP="00E75C0D">
            <w:pPr>
              <w:widowControl/>
              <w:numPr>
                <w:ilvl w:val="0"/>
                <w:numId w:val="30"/>
              </w:numPr>
              <w:tabs>
                <w:tab w:val="left" w:pos="323"/>
              </w:tabs>
              <w:autoSpaceDE/>
              <w:autoSpaceDN/>
              <w:adjustRightInd/>
              <w:rPr>
                <w:b/>
                <w:bCs/>
                <w:sz w:val="18"/>
              </w:rPr>
            </w:pPr>
            <w:r>
              <w:rPr>
                <w:b/>
                <w:bCs/>
                <w:sz w:val="18"/>
              </w:rPr>
              <w:t>Инвента</w:t>
            </w:r>
            <w:r>
              <w:rPr>
                <w:b/>
                <w:bCs/>
                <w:sz w:val="18"/>
              </w:rPr>
              <w:t>р</w:t>
            </w:r>
            <w:r>
              <w:rPr>
                <w:b/>
                <w:bCs/>
                <w:sz w:val="18"/>
              </w:rPr>
              <w:t>ный номер о</w:t>
            </w:r>
            <w:r>
              <w:rPr>
                <w:b/>
                <w:bCs/>
                <w:sz w:val="18"/>
              </w:rPr>
              <w:t>т</w:t>
            </w:r>
            <w:r>
              <w:rPr>
                <w:b/>
                <w:bCs/>
                <w:sz w:val="18"/>
              </w:rPr>
              <w:t>чета.</w:t>
            </w:r>
          </w:p>
          <w:p w:rsidR="00E75C0D" w:rsidRDefault="00E75C0D" w:rsidP="00E75C0D">
            <w:pPr>
              <w:widowControl/>
              <w:numPr>
                <w:ilvl w:val="0"/>
                <w:numId w:val="30"/>
              </w:numPr>
              <w:tabs>
                <w:tab w:val="left" w:pos="323"/>
              </w:tabs>
              <w:autoSpaceDE/>
              <w:autoSpaceDN/>
              <w:adjustRightInd/>
              <w:rPr>
                <w:b/>
                <w:bCs/>
                <w:sz w:val="18"/>
              </w:rPr>
            </w:pPr>
            <w:r>
              <w:rPr>
                <w:b/>
                <w:bCs/>
                <w:sz w:val="18"/>
              </w:rPr>
              <w:t>Автор, н</w:t>
            </w:r>
            <w:r>
              <w:rPr>
                <w:b/>
                <w:bCs/>
                <w:sz w:val="18"/>
              </w:rPr>
              <w:t>а</w:t>
            </w:r>
            <w:r>
              <w:rPr>
                <w:b/>
                <w:bCs/>
                <w:sz w:val="18"/>
              </w:rPr>
              <w:t>звание, год н</w:t>
            </w:r>
            <w:r>
              <w:rPr>
                <w:b/>
                <w:bCs/>
                <w:sz w:val="18"/>
              </w:rPr>
              <w:t>а</w:t>
            </w:r>
            <w:r>
              <w:rPr>
                <w:b/>
                <w:bCs/>
                <w:sz w:val="18"/>
              </w:rPr>
              <w:t>писания.</w:t>
            </w:r>
          </w:p>
          <w:p w:rsidR="00E75C0D" w:rsidRDefault="00E75C0D" w:rsidP="00E75C0D">
            <w:pPr>
              <w:widowControl/>
              <w:numPr>
                <w:ilvl w:val="0"/>
                <w:numId w:val="30"/>
              </w:numPr>
              <w:tabs>
                <w:tab w:val="left" w:pos="323"/>
              </w:tabs>
              <w:autoSpaceDE/>
              <w:autoSpaceDN/>
              <w:adjustRightInd/>
              <w:rPr>
                <w:b/>
                <w:bCs/>
                <w:sz w:val="18"/>
              </w:rPr>
            </w:pPr>
            <w:r>
              <w:rPr>
                <w:b/>
                <w:bCs/>
                <w:sz w:val="18"/>
              </w:rPr>
              <w:t>Номенкл</w:t>
            </w:r>
            <w:r>
              <w:rPr>
                <w:b/>
                <w:bCs/>
                <w:sz w:val="18"/>
              </w:rPr>
              <w:t>а</w:t>
            </w:r>
            <w:r>
              <w:rPr>
                <w:b/>
                <w:bCs/>
                <w:sz w:val="18"/>
              </w:rPr>
              <w:t>турный номер листа.</w:t>
            </w:r>
          </w:p>
          <w:p w:rsidR="00E75C0D" w:rsidRDefault="00E75C0D" w:rsidP="00E75C0D">
            <w:pPr>
              <w:widowControl/>
              <w:numPr>
                <w:ilvl w:val="0"/>
                <w:numId w:val="30"/>
              </w:numPr>
              <w:tabs>
                <w:tab w:val="left" w:pos="323"/>
              </w:tabs>
              <w:autoSpaceDE/>
              <w:autoSpaceDN/>
              <w:adjustRightInd/>
              <w:rPr>
                <w:b/>
                <w:bCs/>
                <w:sz w:val="18"/>
              </w:rPr>
            </w:pPr>
            <w:r>
              <w:rPr>
                <w:b/>
                <w:bCs/>
                <w:sz w:val="18"/>
              </w:rPr>
              <w:t>Организ</w:t>
            </w:r>
            <w:r>
              <w:rPr>
                <w:b/>
                <w:bCs/>
                <w:sz w:val="18"/>
              </w:rPr>
              <w:t>а</w:t>
            </w:r>
            <w:r>
              <w:rPr>
                <w:b/>
                <w:bCs/>
                <w:sz w:val="18"/>
              </w:rPr>
              <w:t>ция-исполнитель.</w:t>
            </w:r>
          </w:p>
          <w:p w:rsidR="00E75C0D" w:rsidRDefault="00E75C0D" w:rsidP="00E75C0D">
            <w:pPr>
              <w:widowControl/>
              <w:numPr>
                <w:ilvl w:val="0"/>
                <w:numId w:val="30"/>
              </w:numPr>
              <w:tabs>
                <w:tab w:val="left" w:pos="323"/>
              </w:tabs>
              <w:autoSpaceDE/>
              <w:autoSpaceDN/>
              <w:adjustRightInd/>
              <w:rPr>
                <w:b/>
                <w:bCs/>
                <w:sz w:val="18"/>
              </w:rPr>
            </w:pPr>
            <w:r>
              <w:rPr>
                <w:b/>
                <w:bCs/>
                <w:sz w:val="18"/>
              </w:rPr>
              <w:t>Вид работ.</w:t>
            </w:r>
          </w:p>
          <w:p w:rsidR="00E75C0D" w:rsidRDefault="00E75C0D" w:rsidP="00E75C0D">
            <w:pPr>
              <w:widowControl/>
              <w:numPr>
                <w:ilvl w:val="0"/>
                <w:numId w:val="30"/>
              </w:numPr>
              <w:tabs>
                <w:tab w:val="left" w:pos="323"/>
              </w:tabs>
              <w:autoSpaceDE/>
              <w:autoSpaceDN/>
              <w:adjustRightInd/>
              <w:rPr>
                <w:b/>
                <w:bCs/>
                <w:sz w:val="18"/>
              </w:rPr>
            </w:pPr>
            <w:r>
              <w:rPr>
                <w:b/>
                <w:bCs/>
                <w:sz w:val="18"/>
              </w:rPr>
              <w:t>Масштаб работ.</w:t>
            </w:r>
          </w:p>
        </w:tc>
        <w:tc>
          <w:tcPr>
            <w:tcW w:w="1985" w:type="dxa"/>
            <w:tcBorders>
              <w:bottom w:val="single" w:sz="4" w:space="0" w:color="auto"/>
            </w:tcBorders>
          </w:tcPr>
          <w:p w:rsidR="00E75C0D" w:rsidRDefault="00D73D6A" w:rsidP="00E75C0D">
            <w:pPr>
              <w:widowControl/>
              <w:numPr>
                <w:ilvl w:val="0"/>
                <w:numId w:val="31"/>
              </w:numPr>
              <w:tabs>
                <w:tab w:val="num" w:pos="386"/>
              </w:tabs>
              <w:autoSpaceDE/>
              <w:autoSpaceDN/>
              <w:adjustRightInd/>
              <w:rPr>
                <w:b/>
                <w:bCs/>
                <w:sz w:val="18"/>
              </w:rPr>
            </w:pPr>
            <w:r>
              <w:rPr>
                <w:b/>
                <w:bCs/>
                <w:sz w:val="18"/>
              </w:rPr>
              <w:t>*</w:t>
            </w:r>
            <w:r w:rsidR="00E75C0D">
              <w:rPr>
                <w:b/>
                <w:bCs/>
                <w:sz w:val="18"/>
              </w:rPr>
              <w:t>Метод ГХР, опробованный ко</w:t>
            </w:r>
            <w:r w:rsidR="00E75C0D">
              <w:rPr>
                <w:b/>
                <w:bCs/>
                <w:sz w:val="18"/>
              </w:rPr>
              <w:t>м</w:t>
            </w:r>
            <w:r w:rsidR="00E75C0D">
              <w:rPr>
                <w:b/>
                <w:bCs/>
                <w:sz w:val="18"/>
              </w:rPr>
              <w:t>понент природной среды.</w:t>
            </w:r>
          </w:p>
          <w:p w:rsidR="00E75C0D" w:rsidRDefault="00E75C0D" w:rsidP="00E75C0D">
            <w:pPr>
              <w:widowControl/>
              <w:numPr>
                <w:ilvl w:val="0"/>
                <w:numId w:val="31"/>
              </w:numPr>
              <w:tabs>
                <w:tab w:val="num" w:pos="386"/>
              </w:tabs>
              <w:autoSpaceDE/>
              <w:autoSpaceDN/>
              <w:adjustRightInd/>
              <w:rPr>
                <w:b/>
                <w:bCs/>
                <w:sz w:val="18"/>
              </w:rPr>
            </w:pPr>
            <w:r>
              <w:rPr>
                <w:b/>
                <w:bCs/>
                <w:sz w:val="18"/>
              </w:rPr>
              <w:t>Площадь (км</w:t>
            </w:r>
            <w:r>
              <w:rPr>
                <w:b/>
                <w:bCs/>
                <w:sz w:val="18"/>
                <w:vertAlign w:val="superscript"/>
              </w:rPr>
              <w:t>2</w:t>
            </w:r>
            <w:r>
              <w:rPr>
                <w:b/>
                <w:bCs/>
                <w:sz w:val="18"/>
              </w:rPr>
              <w:t>).</w:t>
            </w:r>
          </w:p>
          <w:p w:rsidR="00E75C0D" w:rsidRDefault="00E75C0D" w:rsidP="00E75C0D">
            <w:pPr>
              <w:widowControl/>
              <w:numPr>
                <w:ilvl w:val="0"/>
                <w:numId w:val="31"/>
              </w:numPr>
              <w:tabs>
                <w:tab w:val="num" w:pos="386"/>
              </w:tabs>
              <w:autoSpaceDE/>
              <w:autoSpaceDN/>
              <w:adjustRightInd/>
              <w:rPr>
                <w:b/>
                <w:bCs/>
                <w:sz w:val="18"/>
              </w:rPr>
            </w:pPr>
            <w:r>
              <w:rPr>
                <w:b/>
                <w:bCs/>
                <w:sz w:val="18"/>
              </w:rPr>
              <w:t>Количество проб.</w:t>
            </w:r>
          </w:p>
          <w:p w:rsidR="00E75C0D" w:rsidRDefault="00E75C0D" w:rsidP="00E75C0D">
            <w:pPr>
              <w:widowControl/>
              <w:numPr>
                <w:ilvl w:val="0"/>
                <w:numId w:val="31"/>
              </w:numPr>
              <w:tabs>
                <w:tab w:val="num" w:pos="386"/>
              </w:tabs>
              <w:autoSpaceDE/>
              <w:autoSpaceDN/>
              <w:adjustRightInd/>
              <w:rPr>
                <w:b/>
                <w:bCs/>
                <w:sz w:val="18"/>
              </w:rPr>
            </w:pPr>
            <w:r>
              <w:rPr>
                <w:b/>
                <w:bCs/>
                <w:sz w:val="18"/>
              </w:rPr>
              <w:t>Плотность ге</w:t>
            </w:r>
            <w:r>
              <w:rPr>
                <w:b/>
                <w:bCs/>
                <w:sz w:val="18"/>
              </w:rPr>
              <w:t>о</w:t>
            </w:r>
            <w:r>
              <w:rPr>
                <w:b/>
                <w:bCs/>
                <w:sz w:val="18"/>
              </w:rPr>
              <w:t>химического опроб</w:t>
            </w:r>
            <w:r>
              <w:rPr>
                <w:b/>
                <w:bCs/>
                <w:sz w:val="18"/>
              </w:rPr>
              <w:t>о</w:t>
            </w:r>
            <w:r>
              <w:rPr>
                <w:b/>
                <w:bCs/>
                <w:sz w:val="18"/>
              </w:rPr>
              <w:t>вания (пр./ км</w:t>
            </w:r>
            <w:r>
              <w:rPr>
                <w:b/>
                <w:bCs/>
                <w:sz w:val="18"/>
                <w:vertAlign w:val="superscript"/>
              </w:rPr>
              <w:t>2</w:t>
            </w:r>
            <w:r>
              <w:rPr>
                <w:b/>
                <w:bCs/>
                <w:sz w:val="18"/>
              </w:rPr>
              <w:t>)</w:t>
            </w:r>
          </w:p>
          <w:p w:rsidR="00E75C0D" w:rsidRDefault="00E75C0D" w:rsidP="00E75C0D">
            <w:pPr>
              <w:widowControl/>
              <w:numPr>
                <w:ilvl w:val="0"/>
                <w:numId w:val="31"/>
              </w:numPr>
              <w:tabs>
                <w:tab w:val="num" w:pos="386"/>
              </w:tabs>
              <w:autoSpaceDE/>
              <w:autoSpaceDN/>
              <w:adjustRightInd/>
              <w:rPr>
                <w:b/>
                <w:bCs/>
                <w:sz w:val="18"/>
              </w:rPr>
            </w:pPr>
            <w:r>
              <w:rPr>
                <w:b/>
                <w:bCs/>
                <w:sz w:val="18"/>
              </w:rPr>
              <w:t xml:space="preserve">Равномерность </w:t>
            </w:r>
          </w:p>
          <w:p w:rsidR="00E75C0D" w:rsidRDefault="00E75C0D" w:rsidP="00E75C0D">
            <w:pPr>
              <w:widowControl/>
              <w:numPr>
                <w:ilvl w:val="0"/>
                <w:numId w:val="31"/>
              </w:numPr>
              <w:tabs>
                <w:tab w:val="num" w:pos="386"/>
              </w:tabs>
              <w:autoSpaceDE/>
              <w:autoSpaceDN/>
              <w:adjustRightInd/>
              <w:rPr>
                <w:b/>
                <w:bCs/>
                <w:sz w:val="18"/>
              </w:rPr>
            </w:pPr>
            <w:r>
              <w:rPr>
                <w:b/>
                <w:bCs/>
                <w:sz w:val="18"/>
              </w:rPr>
              <w:t>Фактический масштаб ГХР (соо</w:t>
            </w:r>
            <w:r>
              <w:rPr>
                <w:b/>
                <w:bCs/>
                <w:sz w:val="18"/>
              </w:rPr>
              <w:t>т</w:t>
            </w:r>
            <w:r>
              <w:rPr>
                <w:b/>
                <w:bCs/>
                <w:sz w:val="18"/>
              </w:rPr>
              <w:t>ветствие масштабу МГХК).</w:t>
            </w:r>
          </w:p>
        </w:tc>
        <w:tc>
          <w:tcPr>
            <w:tcW w:w="1701" w:type="dxa"/>
            <w:tcBorders>
              <w:bottom w:val="single" w:sz="4" w:space="0" w:color="auto"/>
            </w:tcBorders>
          </w:tcPr>
          <w:p w:rsidR="00E75C0D" w:rsidRDefault="00E75C0D" w:rsidP="00E75C0D">
            <w:pPr>
              <w:widowControl/>
              <w:numPr>
                <w:ilvl w:val="0"/>
                <w:numId w:val="32"/>
              </w:numPr>
              <w:autoSpaceDE/>
              <w:autoSpaceDN/>
              <w:adjustRightInd/>
              <w:rPr>
                <w:b/>
                <w:bCs/>
                <w:sz w:val="18"/>
              </w:rPr>
            </w:pPr>
            <w:r>
              <w:rPr>
                <w:b/>
                <w:bCs/>
                <w:sz w:val="18"/>
              </w:rPr>
              <w:t>Лаборатория</w:t>
            </w:r>
          </w:p>
          <w:p w:rsidR="00E75C0D" w:rsidRDefault="00E75C0D" w:rsidP="00E75C0D">
            <w:pPr>
              <w:widowControl/>
              <w:numPr>
                <w:ilvl w:val="0"/>
                <w:numId w:val="32"/>
              </w:numPr>
              <w:autoSpaceDE/>
              <w:autoSpaceDN/>
              <w:adjustRightInd/>
              <w:rPr>
                <w:b/>
                <w:bCs/>
                <w:sz w:val="18"/>
              </w:rPr>
            </w:pPr>
            <w:r>
              <w:rPr>
                <w:b/>
                <w:bCs/>
                <w:sz w:val="18"/>
              </w:rPr>
              <w:t>Вид анализов</w:t>
            </w:r>
          </w:p>
          <w:p w:rsidR="00E75C0D" w:rsidRDefault="00E75C0D" w:rsidP="00E75C0D">
            <w:pPr>
              <w:widowControl/>
              <w:numPr>
                <w:ilvl w:val="0"/>
                <w:numId w:val="32"/>
              </w:numPr>
              <w:autoSpaceDE/>
              <w:autoSpaceDN/>
              <w:adjustRightInd/>
              <w:rPr>
                <w:b/>
                <w:bCs/>
                <w:sz w:val="18"/>
              </w:rPr>
            </w:pPr>
            <w:r>
              <w:rPr>
                <w:b/>
                <w:bCs/>
                <w:sz w:val="18"/>
              </w:rPr>
              <w:t>Количество, перечень и чу</w:t>
            </w:r>
            <w:r>
              <w:rPr>
                <w:b/>
                <w:bCs/>
                <w:sz w:val="18"/>
              </w:rPr>
              <w:t>в</w:t>
            </w:r>
            <w:r>
              <w:rPr>
                <w:b/>
                <w:bCs/>
                <w:sz w:val="18"/>
              </w:rPr>
              <w:t>ствительность определения х</w:t>
            </w:r>
            <w:r>
              <w:rPr>
                <w:b/>
                <w:bCs/>
                <w:sz w:val="18"/>
              </w:rPr>
              <w:t>и</w:t>
            </w:r>
            <w:r>
              <w:rPr>
                <w:b/>
                <w:bCs/>
                <w:sz w:val="18"/>
              </w:rPr>
              <w:t>мических элеме</w:t>
            </w:r>
            <w:r>
              <w:rPr>
                <w:b/>
                <w:bCs/>
                <w:sz w:val="18"/>
              </w:rPr>
              <w:t>н</w:t>
            </w:r>
            <w:r>
              <w:rPr>
                <w:b/>
                <w:bCs/>
                <w:sz w:val="18"/>
              </w:rPr>
              <w:t>тов (ХЭ)</w:t>
            </w:r>
          </w:p>
        </w:tc>
        <w:tc>
          <w:tcPr>
            <w:tcW w:w="1985" w:type="dxa"/>
            <w:tcBorders>
              <w:bottom w:val="single" w:sz="4" w:space="0" w:color="auto"/>
            </w:tcBorders>
          </w:tcPr>
          <w:p w:rsidR="00E75C0D" w:rsidRDefault="00E75C0D" w:rsidP="00E75C0D">
            <w:pPr>
              <w:widowControl/>
              <w:numPr>
                <w:ilvl w:val="0"/>
                <w:numId w:val="33"/>
              </w:numPr>
              <w:autoSpaceDE/>
              <w:autoSpaceDN/>
              <w:adjustRightInd/>
              <w:rPr>
                <w:b/>
                <w:bCs/>
                <w:sz w:val="18"/>
              </w:rPr>
            </w:pPr>
            <w:r>
              <w:rPr>
                <w:b/>
                <w:bCs/>
                <w:sz w:val="18"/>
              </w:rPr>
              <w:t>Отчет</w:t>
            </w:r>
          </w:p>
          <w:p w:rsidR="00E75C0D" w:rsidRDefault="00E75C0D" w:rsidP="00E75C0D">
            <w:pPr>
              <w:widowControl/>
              <w:numPr>
                <w:ilvl w:val="0"/>
                <w:numId w:val="33"/>
              </w:numPr>
              <w:autoSpaceDE/>
              <w:autoSpaceDN/>
              <w:adjustRightInd/>
              <w:rPr>
                <w:b/>
                <w:bCs/>
                <w:sz w:val="18"/>
              </w:rPr>
            </w:pPr>
            <w:r>
              <w:rPr>
                <w:b/>
                <w:bCs/>
                <w:sz w:val="18"/>
              </w:rPr>
              <w:t>Первичная и</w:t>
            </w:r>
            <w:r>
              <w:rPr>
                <w:b/>
                <w:bCs/>
                <w:sz w:val="18"/>
              </w:rPr>
              <w:t>н</w:t>
            </w:r>
            <w:r>
              <w:rPr>
                <w:b/>
                <w:bCs/>
                <w:sz w:val="18"/>
              </w:rPr>
              <w:t>формация</w:t>
            </w:r>
          </w:p>
          <w:p w:rsidR="00E75C0D" w:rsidRDefault="00E75C0D" w:rsidP="00E75C0D">
            <w:pPr>
              <w:widowControl/>
              <w:numPr>
                <w:ilvl w:val="0"/>
                <w:numId w:val="33"/>
              </w:numPr>
              <w:autoSpaceDE/>
              <w:autoSpaceDN/>
              <w:adjustRightInd/>
              <w:rPr>
                <w:b/>
                <w:bCs/>
                <w:sz w:val="18"/>
              </w:rPr>
            </w:pPr>
            <w:r>
              <w:rPr>
                <w:b/>
                <w:bCs/>
                <w:sz w:val="18"/>
              </w:rPr>
              <w:t>Дубликаты проб</w:t>
            </w:r>
          </w:p>
          <w:p w:rsidR="00E75C0D" w:rsidRDefault="00E75C0D" w:rsidP="00E75C0D">
            <w:pPr>
              <w:widowControl/>
              <w:numPr>
                <w:ilvl w:val="0"/>
                <w:numId w:val="33"/>
              </w:numPr>
              <w:autoSpaceDE/>
              <w:autoSpaceDN/>
              <w:adjustRightInd/>
              <w:rPr>
                <w:b/>
                <w:bCs/>
                <w:sz w:val="18"/>
              </w:rPr>
            </w:pPr>
            <w:r>
              <w:rPr>
                <w:b/>
                <w:bCs/>
                <w:sz w:val="18"/>
              </w:rPr>
              <w:t>Результаты ан</w:t>
            </w:r>
            <w:r>
              <w:rPr>
                <w:b/>
                <w:bCs/>
                <w:sz w:val="18"/>
              </w:rPr>
              <w:t>а</w:t>
            </w:r>
            <w:r>
              <w:rPr>
                <w:b/>
                <w:bCs/>
                <w:sz w:val="18"/>
              </w:rPr>
              <w:t>лизов (лабораторные ведомости, эле</w:t>
            </w:r>
            <w:r>
              <w:rPr>
                <w:b/>
                <w:bCs/>
                <w:sz w:val="18"/>
              </w:rPr>
              <w:t>к</w:t>
            </w:r>
            <w:r>
              <w:rPr>
                <w:b/>
                <w:bCs/>
                <w:sz w:val="18"/>
              </w:rPr>
              <w:t>тронные базы да</w:t>
            </w:r>
            <w:r>
              <w:rPr>
                <w:b/>
                <w:bCs/>
                <w:sz w:val="18"/>
              </w:rPr>
              <w:t>н</w:t>
            </w:r>
            <w:r>
              <w:rPr>
                <w:b/>
                <w:bCs/>
                <w:sz w:val="18"/>
              </w:rPr>
              <w:t>ных и т.п.)</w:t>
            </w:r>
          </w:p>
        </w:tc>
        <w:tc>
          <w:tcPr>
            <w:tcW w:w="1701" w:type="dxa"/>
            <w:tcBorders>
              <w:bottom w:val="single" w:sz="4" w:space="0" w:color="auto"/>
            </w:tcBorders>
          </w:tcPr>
          <w:p w:rsidR="00E75C0D" w:rsidRDefault="00E75C0D" w:rsidP="00E75C0D">
            <w:pPr>
              <w:rPr>
                <w:b/>
                <w:bCs/>
                <w:sz w:val="18"/>
              </w:rPr>
            </w:pPr>
            <w:r>
              <w:rPr>
                <w:b/>
                <w:bCs/>
                <w:sz w:val="18"/>
              </w:rPr>
              <w:t>Вспомогательные карты:</w:t>
            </w:r>
          </w:p>
          <w:p w:rsidR="00E75C0D" w:rsidRDefault="00E75C0D" w:rsidP="00E75C0D">
            <w:pPr>
              <w:widowControl/>
              <w:numPr>
                <w:ilvl w:val="0"/>
                <w:numId w:val="35"/>
              </w:numPr>
              <w:autoSpaceDE/>
              <w:autoSpaceDN/>
              <w:adjustRightInd/>
              <w:rPr>
                <w:b/>
                <w:bCs/>
                <w:sz w:val="18"/>
              </w:rPr>
            </w:pPr>
            <w:r>
              <w:rPr>
                <w:b/>
                <w:bCs/>
                <w:sz w:val="18"/>
              </w:rPr>
              <w:t>Геологич</w:t>
            </w:r>
            <w:r>
              <w:rPr>
                <w:b/>
                <w:bCs/>
                <w:sz w:val="18"/>
              </w:rPr>
              <w:t>е</w:t>
            </w:r>
            <w:r>
              <w:rPr>
                <w:b/>
                <w:bCs/>
                <w:sz w:val="18"/>
              </w:rPr>
              <w:t>ских комплексов или геологич</w:t>
            </w:r>
            <w:r>
              <w:rPr>
                <w:b/>
                <w:bCs/>
                <w:sz w:val="18"/>
              </w:rPr>
              <w:t>е</w:t>
            </w:r>
            <w:r>
              <w:rPr>
                <w:b/>
                <w:bCs/>
                <w:sz w:val="18"/>
              </w:rPr>
              <w:t>ская</w:t>
            </w:r>
          </w:p>
          <w:p w:rsidR="00E75C0D" w:rsidRDefault="00E75C0D" w:rsidP="00E75C0D">
            <w:pPr>
              <w:widowControl/>
              <w:numPr>
                <w:ilvl w:val="0"/>
                <w:numId w:val="35"/>
              </w:numPr>
              <w:autoSpaceDE/>
              <w:autoSpaceDN/>
              <w:adjustRightInd/>
              <w:rPr>
                <w:b/>
                <w:bCs/>
                <w:sz w:val="18"/>
              </w:rPr>
            </w:pPr>
            <w:r>
              <w:rPr>
                <w:b/>
                <w:bCs/>
                <w:sz w:val="18"/>
              </w:rPr>
              <w:t>Ландшаф</w:t>
            </w:r>
            <w:r>
              <w:rPr>
                <w:b/>
                <w:bCs/>
                <w:sz w:val="18"/>
              </w:rPr>
              <w:t>т</w:t>
            </w:r>
            <w:r>
              <w:rPr>
                <w:b/>
                <w:bCs/>
                <w:sz w:val="18"/>
              </w:rPr>
              <w:t>ная</w:t>
            </w:r>
          </w:p>
          <w:p w:rsidR="00E75C0D" w:rsidRDefault="00E75C0D" w:rsidP="00E75C0D">
            <w:pPr>
              <w:widowControl/>
              <w:numPr>
                <w:ilvl w:val="0"/>
                <w:numId w:val="35"/>
              </w:numPr>
              <w:autoSpaceDE/>
              <w:autoSpaceDN/>
              <w:adjustRightInd/>
              <w:rPr>
                <w:b/>
                <w:bCs/>
                <w:sz w:val="18"/>
              </w:rPr>
            </w:pPr>
            <w:r>
              <w:rPr>
                <w:b/>
                <w:bCs/>
                <w:sz w:val="18"/>
              </w:rPr>
              <w:t>Функци</w:t>
            </w:r>
            <w:r>
              <w:rPr>
                <w:b/>
                <w:bCs/>
                <w:sz w:val="18"/>
              </w:rPr>
              <w:t>о</w:t>
            </w:r>
            <w:r>
              <w:rPr>
                <w:b/>
                <w:bCs/>
                <w:sz w:val="18"/>
              </w:rPr>
              <w:t>нального зонир</w:t>
            </w:r>
            <w:r>
              <w:rPr>
                <w:b/>
                <w:bCs/>
                <w:sz w:val="18"/>
              </w:rPr>
              <w:t>о</w:t>
            </w:r>
            <w:r>
              <w:rPr>
                <w:b/>
                <w:bCs/>
                <w:sz w:val="18"/>
              </w:rPr>
              <w:t>вания</w:t>
            </w:r>
          </w:p>
          <w:p w:rsidR="00E75C0D" w:rsidRDefault="00E75C0D" w:rsidP="00E75C0D">
            <w:pPr>
              <w:widowControl/>
              <w:numPr>
                <w:ilvl w:val="0"/>
                <w:numId w:val="35"/>
              </w:numPr>
              <w:autoSpaceDE/>
              <w:autoSpaceDN/>
              <w:adjustRightInd/>
              <w:rPr>
                <w:b/>
                <w:bCs/>
                <w:sz w:val="18"/>
              </w:rPr>
            </w:pPr>
            <w:r>
              <w:rPr>
                <w:b/>
                <w:bCs/>
                <w:sz w:val="18"/>
              </w:rPr>
              <w:t>Фактическ</w:t>
            </w:r>
            <w:r>
              <w:rPr>
                <w:b/>
                <w:bCs/>
                <w:sz w:val="18"/>
              </w:rPr>
              <w:t>о</w:t>
            </w:r>
            <w:r>
              <w:rPr>
                <w:b/>
                <w:bCs/>
                <w:sz w:val="18"/>
              </w:rPr>
              <w:t>го материала ге</w:t>
            </w:r>
            <w:r>
              <w:rPr>
                <w:b/>
                <w:bCs/>
                <w:sz w:val="18"/>
              </w:rPr>
              <w:t>о</w:t>
            </w:r>
            <w:r>
              <w:rPr>
                <w:b/>
                <w:bCs/>
                <w:sz w:val="18"/>
              </w:rPr>
              <w:t>химического о</w:t>
            </w:r>
            <w:r>
              <w:rPr>
                <w:b/>
                <w:bCs/>
                <w:sz w:val="18"/>
              </w:rPr>
              <w:t>п</w:t>
            </w:r>
            <w:r>
              <w:rPr>
                <w:b/>
                <w:bCs/>
                <w:sz w:val="18"/>
              </w:rPr>
              <w:t>робования</w:t>
            </w:r>
          </w:p>
        </w:tc>
        <w:tc>
          <w:tcPr>
            <w:tcW w:w="1559" w:type="dxa"/>
            <w:tcBorders>
              <w:bottom w:val="single" w:sz="4" w:space="0" w:color="auto"/>
            </w:tcBorders>
          </w:tcPr>
          <w:p w:rsidR="00E75C0D" w:rsidRDefault="00E75C0D" w:rsidP="00E75C0D">
            <w:pPr>
              <w:rPr>
                <w:b/>
                <w:bCs/>
                <w:sz w:val="18"/>
              </w:rPr>
            </w:pPr>
            <w:r>
              <w:rPr>
                <w:b/>
                <w:bCs/>
                <w:sz w:val="18"/>
              </w:rPr>
              <w:t>Базовые карты:</w:t>
            </w:r>
          </w:p>
          <w:p w:rsidR="00E75C0D" w:rsidRDefault="00E75C0D" w:rsidP="00E75C0D">
            <w:pPr>
              <w:widowControl/>
              <w:numPr>
                <w:ilvl w:val="0"/>
                <w:numId w:val="34"/>
              </w:numPr>
              <w:tabs>
                <w:tab w:val="clear" w:pos="720"/>
                <w:tab w:val="num" w:pos="368"/>
              </w:tabs>
              <w:autoSpaceDE/>
              <w:autoSpaceDN/>
              <w:adjustRightInd/>
              <w:ind w:left="357" w:hanging="357"/>
              <w:rPr>
                <w:b/>
                <w:bCs/>
                <w:sz w:val="18"/>
              </w:rPr>
            </w:pPr>
            <w:r>
              <w:rPr>
                <w:b/>
                <w:bCs/>
                <w:sz w:val="18"/>
              </w:rPr>
              <w:t>Моноэл</w:t>
            </w:r>
            <w:r>
              <w:rPr>
                <w:b/>
                <w:bCs/>
                <w:sz w:val="18"/>
              </w:rPr>
              <w:t>е</w:t>
            </w:r>
            <w:r>
              <w:rPr>
                <w:b/>
                <w:bCs/>
                <w:sz w:val="18"/>
              </w:rPr>
              <w:t>ментные</w:t>
            </w:r>
          </w:p>
          <w:p w:rsidR="00E75C0D" w:rsidRDefault="00E75C0D" w:rsidP="00E75C0D">
            <w:pPr>
              <w:widowControl/>
              <w:numPr>
                <w:ilvl w:val="0"/>
                <w:numId w:val="34"/>
              </w:numPr>
              <w:tabs>
                <w:tab w:val="clear" w:pos="720"/>
                <w:tab w:val="num" w:pos="368"/>
              </w:tabs>
              <w:autoSpaceDE/>
              <w:autoSpaceDN/>
              <w:adjustRightInd/>
              <w:ind w:left="357" w:hanging="357"/>
              <w:rPr>
                <w:b/>
                <w:bCs/>
                <w:sz w:val="18"/>
              </w:rPr>
            </w:pPr>
            <w:r>
              <w:rPr>
                <w:b/>
                <w:bCs/>
                <w:sz w:val="18"/>
              </w:rPr>
              <w:t>Полиэл</w:t>
            </w:r>
            <w:r>
              <w:rPr>
                <w:b/>
                <w:bCs/>
                <w:sz w:val="18"/>
              </w:rPr>
              <w:t>е</w:t>
            </w:r>
            <w:r>
              <w:rPr>
                <w:b/>
                <w:bCs/>
                <w:sz w:val="18"/>
              </w:rPr>
              <w:t>ментные</w:t>
            </w:r>
          </w:p>
          <w:p w:rsidR="00E75C0D" w:rsidRDefault="00E75C0D" w:rsidP="00E75C0D">
            <w:pPr>
              <w:widowControl/>
              <w:numPr>
                <w:ilvl w:val="0"/>
                <w:numId w:val="34"/>
              </w:numPr>
              <w:tabs>
                <w:tab w:val="clear" w:pos="720"/>
                <w:tab w:val="num" w:pos="368"/>
              </w:tabs>
              <w:autoSpaceDE/>
              <w:autoSpaceDN/>
              <w:adjustRightInd/>
              <w:ind w:left="357" w:hanging="357"/>
              <w:rPr>
                <w:b/>
                <w:bCs/>
                <w:sz w:val="18"/>
              </w:rPr>
            </w:pPr>
            <w:r>
              <w:rPr>
                <w:b/>
                <w:bCs/>
                <w:sz w:val="18"/>
              </w:rPr>
              <w:t>Интеграл</w:t>
            </w:r>
            <w:r>
              <w:rPr>
                <w:b/>
                <w:bCs/>
                <w:sz w:val="18"/>
              </w:rPr>
              <w:t>ь</w:t>
            </w:r>
            <w:r>
              <w:rPr>
                <w:b/>
                <w:bCs/>
                <w:sz w:val="18"/>
              </w:rPr>
              <w:t>ные</w:t>
            </w:r>
          </w:p>
        </w:tc>
        <w:tc>
          <w:tcPr>
            <w:tcW w:w="1701" w:type="dxa"/>
            <w:tcBorders>
              <w:bottom w:val="single" w:sz="4" w:space="0" w:color="auto"/>
            </w:tcBorders>
          </w:tcPr>
          <w:p w:rsidR="00E75C0D" w:rsidRDefault="00E75C0D" w:rsidP="00E75C0D">
            <w:pPr>
              <w:rPr>
                <w:b/>
                <w:bCs/>
                <w:sz w:val="18"/>
              </w:rPr>
            </w:pPr>
            <w:r>
              <w:rPr>
                <w:b/>
                <w:bCs/>
                <w:sz w:val="18"/>
              </w:rPr>
              <w:t>Итоговые карты:</w:t>
            </w:r>
          </w:p>
          <w:p w:rsidR="00E75C0D" w:rsidRDefault="00E75C0D" w:rsidP="00E75C0D">
            <w:pPr>
              <w:widowControl/>
              <w:numPr>
                <w:ilvl w:val="0"/>
                <w:numId w:val="36"/>
              </w:numPr>
              <w:autoSpaceDE/>
              <w:autoSpaceDN/>
              <w:adjustRightInd/>
              <w:rPr>
                <w:b/>
                <w:bCs/>
                <w:sz w:val="18"/>
              </w:rPr>
            </w:pPr>
            <w:r>
              <w:rPr>
                <w:b/>
                <w:bCs/>
                <w:sz w:val="18"/>
              </w:rPr>
              <w:t>Ландшаф</w:t>
            </w:r>
            <w:r>
              <w:rPr>
                <w:b/>
                <w:bCs/>
                <w:sz w:val="18"/>
              </w:rPr>
              <w:t>т</w:t>
            </w:r>
            <w:r>
              <w:rPr>
                <w:b/>
                <w:bCs/>
                <w:sz w:val="18"/>
              </w:rPr>
              <w:t>но-геохимическая</w:t>
            </w:r>
          </w:p>
          <w:p w:rsidR="00E75C0D" w:rsidRDefault="00E75C0D" w:rsidP="00E75C0D">
            <w:pPr>
              <w:widowControl/>
              <w:numPr>
                <w:ilvl w:val="0"/>
                <w:numId w:val="36"/>
              </w:numPr>
              <w:autoSpaceDE/>
              <w:autoSpaceDN/>
              <w:adjustRightInd/>
              <w:rPr>
                <w:b/>
                <w:bCs/>
                <w:sz w:val="18"/>
              </w:rPr>
            </w:pPr>
            <w:r>
              <w:rPr>
                <w:b/>
                <w:bCs/>
                <w:sz w:val="18"/>
              </w:rPr>
              <w:t>Геохимич</w:t>
            </w:r>
            <w:r>
              <w:rPr>
                <w:b/>
                <w:bCs/>
                <w:sz w:val="18"/>
              </w:rPr>
              <w:t>е</w:t>
            </w:r>
            <w:r>
              <w:rPr>
                <w:b/>
                <w:bCs/>
                <w:sz w:val="18"/>
              </w:rPr>
              <w:t>ской специализ</w:t>
            </w:r>
            <w:r>
              <w:rPr>
                <w:b/>
                <w:bCs/>
                <w:sz w:val="18"/>
              </w:rPr>
              <w:t>а</w:t>
            </w:r>
            <w:r>
              <w:rPr>
                <w:b/>
                <w:bCs/>
                <w:sz w:val="18"/>
              </w:rPr>
              <w:t>ции геологич</w:t>
            </w:r>
            <w:r>
              <w:rPr>
                <w:b/>
                <w:bCs/>
                <w:sz w:val="18"/>
              </w:rPr>
              <w:t>е</w:t>
            </w:r>
            <w:r>
              <w:rPr>
                <w:b/>
                <w:bCs/>
                <w:sz w:val="18"/>
              </w:rPr>
              <w:t>ских комплексов</w:t>
            </w:r>
          </w:p>
          <w:p w:rsidR="00E75C0D" w:rsidRDefault="00E75C0D" w:rsidP="00E75C0D">
            <w:pPr>
              <w:widowControl/>
              <w:numPr>
                <w:ilvl w:val="0"/>
                <w:numId w:val="36"/>
              </w:numPr>
              <w:autoSpaceDE/>
              <w:autoSpaceDN/>
              <w:adjustRightInd/>
              <w:rPr>
                <w:b/>
                <w:bCs/>
                <w:sz w:val="18"/>
              </w:rPr>
            </w:pPr>
            <w:r>
              <w:rPr>
                <w:b/>
                <w:bCs/>
                <w:sz w:val="18"/>
              </w:rPr>
              <w:t>Прогнозно-геохимическая</w:t>
            </w:r>
          </w:p>
          <w:p w:rsidR="00E75C0D" w:rsidRDefault="00E75C0D" w:rsidP="00E75C0D">
            <w:pPr>
              <w:widowControl/>
              <w:numPr>
                <w:ilvl w:val="0"/>
                <w:numId w:val="36"/>
              </w:numPr>
              <w:autoSpaceDE/>
              <w:autoSpaceDN/>
              <w:adjustRightInd/>
              <w:rPr>
                <w:b/>
                <w:bCs/>
                <w:sz w:val="18"/>
              </w:rPr>
            </w:pPr>
            <w:r>
              <w:rPr>
                <w:b/>
                <w:bCs/>
                <w:sz w:val="18"/>
              </w:rPr>
              <w:t>Эколого-геохимическая</w:t>
            </w:r>
          </w:p>
          <w:p w:rsidR="00E75C0D" w:rsidRDefault="00E75C0D" w:rsidP="00E75C0D">
            <w:pPr>
              <w:widowControl/>
              <w:numPr>
                <w:ilvl w:val="0"/>
                <w:numId w:val="36"/>
              </w:numPr>
              <w:autoSpaceDE/>
              <w:autoSpaceDN/>
              <w:adjustRightInd/>
              <w:rPr>
                <w:b/>
                <w:bCs/>
                <w:sz w:val="18"/>
              </w:rPr>
            </w:pPr>
            <w:r>
              <w:rPr>
                <w:b/>
                <w:bCs/>
                <w:sz w:val="18"/>
              </w:rPr>
              <w:t>Агрогеох</w:t>
            </w:r>
            <w:r>
              <w:rPr>
                <w:b/>
                <w:bCs/>
                <w:sz w:val="18"/>
              </w:rPr>
              <w:t>и</w:t>
            </w:r>
            <w:r>
              <w:rPr>
                <w:b/>
                <w:bCs/>
                <w:sz w:val="18"/>
              </w:rPr>
              <w:t>ми-ческая</w:t>
            </w:r>
          </w:p>
        </w:tc>
        <w:tc>
          <w:tcPr>
            <w:tcW w:w="2127" w:type="dxa"/>
            <w:tcBorders>
              <w:bottom w:val="single" w:sz="4" w:space="0" w:color="auto"/>
            </w:tcBorders>
          </w:tcPr>
          <w:p w:rsidR="00E75C0D" w:rsidRDefault="00E75C0D" w:rsidP="00E75C0D">
            <w:pPr>
              <w:rPr>
                <w:b/>
                <w:bCs/>
                <w:sz w:val="18"/>
              </w:rPr>
            </w:pPr>
            <w:r>
              <w:rPr>
                <w:b/>
                <w:bCs/>
                <w:sz w:val="18"/>
              </w:rPr>
              <w:t>Качество выполне</w:t>
            </w:r>
            <w:r>
              <w:rPr>
                <w:b/>
                <w:bCs/>
                <w:sz w:val="18"/>
              </w:rPr>
              <w:t>н</w:t>
            </w:r>
            <w:r>
              <w:rPr>
                <w:b/>
                <w:bCs/>
                <w:sz w:val="18"/>
              </w:rPr>
              <w:t>ных работ</w:t>
            </w:r>
          </w:p>
        </w:tc>
      </w:tr>
      <w:tr w:rsidR="00E75C0D" w:rsidRPr="008C2329" w:rsidTr="008C2329">
        <w:trPr>
          <w:gridAfter w:val="1"/>
          <w:wAfter w:w="34" w:type="dxa"/>
          <w:cantSplit/>
        </w:trPr>
        <w:tc>
          <w:tcPr>
            <w:tcW w:w="497" w:type="dxa"/>
            <w:tcBorders>
              <w:top w:val="single" w:sz="4" w:space="0" w:color="auto"/>
              <w:left w:val="single" w:sz="4" w:space="0" w:color="auto"/>
              <w:bottom w:val="single" w:sz="4" w:space="0" w:color="auto"/>
              <w:right w:val="single" w:sz="4" w:space="0" w:color="auto"/>
            </w:tcBorders>
          </w:tcPr>
          <w:p w:rsidR="00E75C0D" w:rsidRPr="008C2329" w:rsidRDefault="00E75C0D" w:rsidP="008C2329">
            <w:pPr>
              <w:jc w:val="center"/>
              <w:rPr>
                <w:sz w:val="20"/>
                <w:szCs w:val="20"/>
              </w:rPr>
            </w:pPr>
            <w:r w:rsidRPr="008C2329">
              <w:rPr>
                <w:sz w:val="20"/>
                <w:szCs w:val="20"/>
              </w:rPr>
              <w:t>1</w:t>
            </w:r>
          </w:p>
        </w:tc>
        <w:tc>
          <w:tcPr>
            <w:tcW w:w="1594" w:type="dxa"/>
            <w:gridSpan w:val="2"/>
            <w:tcBorders>
              <w:top w:val="single" w:sz="4" w:space="0" w:color="auto"/>
              <w:left w:val="single" w:sz="4" w:space="0" w:color="auto"/>
              <w:bottom w:val="single" w:sz="4" w:space="0" w:color="auto"/>
            </w:tcBorders>
          </w:tcPr>
          <w:p w:rsidR="00E75C0D" w:rsidRPr="008C2329" w:rsidRDefault="00E75C0D" w:rsidP="008C2329">
            <w:pPr>
              <w:pStyle w:val="a4"/>
              <w:jc w:val="center"/>
              <w:rPr>
                <w:rFonts w:ascii="Times New Roman" w:hAnsi="Times New Roman"/>
                <w:sz w:val="20"/>
              </w:rPr>
            </w:pPr>
            <w:r w:rsidRPr="008C2329">
              <w:rPr>
                <w:rFonts w:ascii="Times New Roman" w:hAnsi="Times New Roman"/>
                <w:sz w:val="20"/>
              </w:rPr>
              <w:t>2</w:t>
            </w:r>
          </w:p>
        </w:tc>
        <w:tc>
          <w:tcPr>
            <w:tcW w:w="1985" w:type="dxa"/>
            <w:tcBorders>
              <w:top w:val="single" w:sz="4" w:space="0" w:color="auto"/>
              <w:bottom w:val="single" w:sz="4" w:space="0" w:color="auto"/>
            </w:tcBorders>
          </w:tcPr>
          <w:p w:rsidR="00E75C0D" w:rsidRPr="008C2329" w:rsidRDefault="00E75C0D" w:rsidP="008C2329">
            <w:pPr>
              <w:pStyle w:val="a4"/>
              <w:ind w:firstLine="0"/>
              <w:jc w:val="center"/>
              <w:rPr>
                <w:rFonts w:ascii="Times New Roman" w:hAnsi="Times New Roman"/>
                <w:sz w:val="20"/>
              </w:rPr>
            </w:pPr>
            <w:r w:rsidRPr="008C2329">
              <w:rPr>
                <w:rFonts w:ascii="Times New Roman" w:hAnsi="Times New Roman"/>
                <w:sz w:val="20"/>
              </w:rPr>
              <w:t>3</w:t>
            </w:r>
          </w:p>
        </w:tc>
        <w:tc>
          <w:tcPr>
            <w:tcW w:w="1701"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4</w:t>
            </w:r>
          </w:p>
        </w:tc>
        <w:tc>
          <w:tcPr>
            <w:tcW w:w="1985"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5</w:t>
            </w:r>
          </w:p>
        </w:tc>
        <w:tc>
          <w:tcPr>
            <w:tcW w:w="1701"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6</w:t>
            </w:r>
          </w:p>
        </w:tc>
        <w:tc>
          <w:tcPr>
            <w:tcW w:w="1559"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7</w:t>
            </w:r>
          </w:p>
        </w:tc>
        <w:tc>
          <w:tcPr>
            <w:tcW w:w="1701"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8</w:t>
            </w:r>
          </w:p>
        </w:tc>
        <w:tc>
          <w:tcPr>
            <w:tcW w:w="2127" w:type="dxa"/>
            <w:tcBorders>
              <w:top w:val="single" w:sz="4" w:space="0" w:color="auto"/>
              <w:bottom w:val="single" w:sz="4" w:space="0" w:color="auto"/>
            </w:tcBorders>
          </w:tcPr>
          <w:p w:rsidR="00E75C0D" w:rsidRPr="008C2329" w:rsidRDefault="00E75C0D" w:rsidP="008C2329">
            <w:pPr>
              <w:jc w:val="center"/>
              <w:rPr>
                <w:sz w:val="20"/>
                <w:szCs w:val="20"/>
              </w:rPr>
            </w:pPr>
            <w:r w:rsidRPr="008C2329">
              <w:rPr>
                <w:sz w:val="20"/>
                <w:szCs w:val="20"/>
              </w:rPr>
              <w:t>9</w:t>
            </w:r>
          </w:p>
        </w:tc>
      </w:tr>
      <w:tr w:rsidR="00E75C0D" w:rsidRPr="009F2C4D" w:rsidTr="008C2329">
        <w:trPr>
          <w:gridAfter w:val="1"/>
          <w:wAfter w:w="34" w:type="dxa"/>
          <w:cantSplit/>
        </w:trPr>
        <w:tc>
          <w:tcPr>
            <w:tcW w:w="497" w:type="dxa"/>
            <w:tcBorders>
              <w:top w:val="single" w:sz="4" w:space="0" w:color="auto"/>
              <w:left w:val="single" w:sz="4" w:space="0" w:color="auto"/>
              <w:bottom w:val="single" w:sz="4" w:space="0" w:color="auto"/>
              <w:right w:val="single" w:sz="4" w:space="0" w:color="auto"/>
            </w:tcBorders>
          </w:tcPr>
          <w:p w:rsidR="00E75C0D" w:rsidRPr="009F2C4D" w:rsidRDefault="00E75C0D" w:rsidP="00E75C0D">
            <w:pPr>
              <w:jc w:val="center"/>
              <w:rPr>
                <w:sz w:val="18"/>
              </w:rPr>
            </w:pPr>
            <w:r w:rsidRPr="009F2C4D">
              <w:rPr>
                <w:sz w:val="18"/>
              </w:rPr>
              <w:t>1</w:t>
            </w:r>
          </w:p>
        </w:tc>
        <w:tc>
          <w:tcPr>
            <w:tcW w:w="1594" w:type="dxa"/>
            <w:gridSpan w:val="2"/>
            <w:tcBorders>
              <w:top w:val="single" w:sz="4" w:space="0" w:color="auto"/>
              <w:left w:val="single" w:sz="4" w:space="0" w:color="auto"/>
              <w:bottom w:val="single" w:sz="4" w:space="0" w:color="auto"/>
            </w:tcBorders>
          </w:tcPr>
          <w:p w:rsidR="00E75C0D" w:rsidRPr="009F2C4D" w:rsidRDefault="00E75C0D" w:rsidP="00E75C0D">
            <w:pPr>
              <w:tabs>
                <w:tab w:val="left" w:pos="323"/>
              </w:tabs>
              <w:rPr>
                <w:sz w:val="18"/>
              </w:rPr>
            </w:pPr>
            <w:r w:rsidRPr="009F2C4D">
              <w:rPr>
                <w:sz w:val="18"/>
              </w:rPr>
              <w:t>1. 358718</w:t>
            </w:r>
          </w:p>
          <w:p w:rsidR="00E75C0D" w:rsidRPr="009F2C4D" w:rsidRDefault="00E75C0D" w:rsidP="00E75C0D">
            <w:pPr>
              <w:tabs>
                <w:tab w:val="left" w:pos="323"/>
              </w:tabs>
              <w:rPr>
                <w:sz w:val="18"/>
              </w:rPr>
            </w:pPr>
            <w:r w:rsidRPr="009F2C4D">
              <w:rPr>
                <w:sz w:val="18"/>
              </w:rPr>
              <w:t>2. Вострокнутов Г.А. и др. Отчет по поисково-ревизионным геохимическим работам за 1976год. 1977</w:t>
            </w:r>
          </w:p>
          <w:p w:rsidR="00E75C0D" w:rsidRPr="009F2C4D" w:rsidRDefault="00E75C0D" w:rsidP="00E75C0D">
            <w:pPr>
              <w:tabs>
                <w:tab w:val="left" w:pos="323"/>
              </w:tabs>
              <w:rPr>
                <w:sz w:val="18"/>
              </w:rPr>
            </w:pPr>
            <w:r w:rsidRPr="009F2C4D">
              <w:rPr>
                <w:sz w:val="18"/>
              </w:rPr>
              <w:t xml:space="preserve">3. </w:t>
            </w:r>
            <w:r w:rsidRPr="009F2C4D">
              <w:rPr>
                <w:sz w:val="18"/>
                <w:lang w:val="en-US"/>
              </w:rPr>
              <w:t>P</w:t>
            </w:r>
            <w:r w:rsidRPr="009F2C4D">
              <w:rPr>
                <w:sz w:val="18"/>
              </w:rPr>
              <w:t xml:space="preserve">-39 </w:t>
            </w:r>
            <w:r w:rsidRPr="009F2C4D">
              <w:rPr>
                <w:sz w:val="18"/>
                <w:lang w:val="en-US"/>
              </w:rPr>
              <w:t>P</w:t>
            </w:r>
            <w:r w:rsidRPr="009F2C4D">
              <w:rPr>
                <w:sz w:val="18"/>
              </w:rPr>
              <w:t xml:space="preserve">-40 </w:t>
            </w:r>
            <w:r w:rsidRPr="009F2C4D">
              <w:rPr>
                <w:sz w:val="18"/>
                <w:lang w:val="en-US"/>
              </w:rPr>
              <w:t>P</w:t>
            </w:r>
            <w:r w:rsidRPr="009F2C4D">
              <w:rPr>
                <w:sz w:val="18"/>
              </w:rPr>
              <w:t xml:space="preserve">-41 </w:t>
            </w:r>
            <w:r w:rsidRPr="009F2C4D">
              <w:rPr>
                <w:sz w:val="18"/>
                <w:lang w:val="en-US"/>
              </w:rPr>
              <w:t>O</w:t>
            </w:r>
            <w:r w:rsidRPr="009F2C4D">
              <w:rPr>
                <w:sz w:val="18"/>
              </w:rPr>
              <w:t xml:space="preserve">-39 </w:t>
            </w:r>
            <w:r w:rsidRPr="009F2C4D">
              <w:rPr>
                <w:sz w:val="18"/>
                <w:lang w:val="en-US"/>
              </w:rPr>
              <w:t>O</w:t>
            </w:r>
            <w:r w:rsidRPr="009F2C4D">
              <w:rPr>
                <w:sz w:val="18"/>
              </w:rPr>
              <w:t xml:space="preserve">-40 </w:t>
            </w:r>
            <w:r w:rsidRPr="009F2C4D">
              <w:rPr>
                <w:sz w:val="18"/>
                <w:lang w:val="en-US"/>
              </w:rPr>
              <w:t>O</w:t>
            </w:r>
            <w:r w:rsidRPr="009F2C4D">
              <w:rPr>
                <w:sz w:val="18"/>
              </w:rPr>
              <w:t xml:space="preserve">-41 </w:t>
            </w:r>
            <w:r w:rsidRPr="009F2C4D">
              <w:rPr>
                <w:sz w:val="18"/>
                <w:lang w:val="en-US"/>
              </w:rPr>
              <w:t>N</w:t>
            </w:r>
            <w:r w:rsidRPr="009F2C4D">
              <w:rPr>
                <w:sz w:val="18"/>
              </w:rPr>
              <w:t xml:space="preserve">-40 </w:t>
            </w:r>
            <w:r w:rsidRPr="009F2C4D">
              <w:rPr>
                <w:sz w:val="18"/>
                <w:lang w:val="en-US"/>
              </w:rPr>
              <w:t>N</w:t>
            </w:r>
            <w:r w:rsidRPr="009F2C4D">
              <w:rPr>
                <w:sz w:val="18"/>
              </w:rPr>
              <w:t>-41</w:t>
            </w:r>
          </w:p>
          <w:p w:rsidR="00E75C0D" w:rsidRPr="009F2C4D" w:rsidRDefault="00E75C0D" w:rsidP="00E75C0D">
            <w:pPr>
              <w:tabs>
                <w:tab w:val="left" w:pos="323"/>
              </w:tabs>
              <w:rPr>
                <w:sz w:val="18"/>
              </w:rPr>
            </w:pPr>
            <w:r w:rsidRPr="009F2C4D">
              <w:rPr>
                <w:sz w:val="18"/>
              </w:rPr>
              <w:t>4. МГ РСФСР Уральское ТГУ Специализир</w:t>
            </w:r>
            <w:r w:rsidRPr="009F2C4D">
              <w:rPr>
                <w:sz w:val="18"/>
              </w:rPr>
              <w:t>о</w:t>
            </w:r>
            <w:r w:rsidRPr="009F2C4D">
              <w:rPr>
                <w:sz w:val="18"/>
              </w:rPr>
              <w:t>ванная партия по массовым и ге</w:t>
            </w:r>
            <w:r w:rsidRPr="009F2C4D">
              <w:rPr>
                <w:sz w:val="18"/>
              </w:rPr>
              <w:t>о</w:t>
            </w:r>
            <w:r w:rsidRPr="009F2C4D">
              <w:rPr>
                <w:sz w:val="18"/>
              </w:rPr>
              <w:t>химическим п</w:t>
            </w:r>
            <w:r w:rsidRPr="009F2C4D">
              <w:rPr>
                <w:sz w:val="18"/>
              </w:rPr>
              <w:t>о</w:t>
            </w:r>
            <w:r w:rsidRPr="009F2C4D">
              <w:rPr>
                <w:sz w:val="18"/>
              </w:rPr>
              <w:t>искам</w:t>
            </w:r>
          </w:p>
          <w:p w:rsidR="00E75C0D" w:rsidRPr="009F2C4D" w:rsidRDefault="00E75C0D" w:rsidP="00E75C0D">
            <w:pPr>
              <w:tabs>
                <w:tab w:val="left" w:pos="323"/>
              </w:tabs>
              <w:rPr>
                <w:sz w:val="18"/>
              </w:rPr>
            </w:pPr>
            <w:r w:rsidRPr="009F2C4D">
              <w:rPr>
                <w:sz w:val="18"/>
              </w:rPr>
              <w:t>5.ОБГХР</w:t>
            </w:r>
          </w:p>
          <w:p w:rsidR="00E75C0D" w:rsidRPr="009F2C4D" w:rsidRDefault="00E75C0D" w:rsidP="00E75C0D">
            <w:pPr>
              <w:tabs>
                <w:tab w:val="left" w:pos="323"/>
              </w:tabs>
              <w:rPr>
                <w:sz w:val="18"/>
              </w:rPr>
            </w:pPr>
            <w:r w:rsidRPr="009F2C4D">
              <w:rPr>
                <w:sz w:val="18"/>
              </w:rPr>
              <w:t xml:space="preserve">6. 1:1000 000 </w:t>
            </w:r>
          </w:p>
        </w:tc>
        <w:tc>
          <w:tcPr>
            <w:tcW w:w="1985" w:type="dxa"/>
            <w:tcBorders>
              <w:top w:val="single" w:sz="4" w:space="0" w:color="auto"/>
              <w:bottom w:val="single" w:sz="4" w:space="0" w:color="auto"/>
            </w:tcBorders>
          </w:tcPr>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1. ЛПР+ЛВО ЛПО; ГГХН;ЛГЗГС+ГРИ+ГЗГГХ</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2. нет данных</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3. ЛПР+ЛВО-105248; ЛПО-125516; ГГХН-2136;</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ЛГЗГС+ГРИ+ГЗГГХ-440</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4. нет данных</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5. нет данных</w:t>
            </w:r>
          </w:p>
          <w:p w:rsidR="00E75C0D" w:rsidRPr="00E75C0D" w:rsidRDefault="00E75C0D" w:rsidP="00E75C0D">
            <w:pPr>
              <w:pStyle w:val="a4"/>
              <w:ind w:firstLine="0"/>
              <w:rPr>
                <w:rFonts w:ascii="Times New Roman" w:hAnsi="Times New Roman"/>
                <w:sz w:val="20"/>
              </w:rPr>
            </w:pPr>
            <w:r w:rsidRPr="00E75C0D">
              <w:rPr>
                <w:rFonts w:ascii="Times New Roman" w:hAnsi="Times New Roman"/>
                <w:sz w:val="20"/>
              </w:rPr>
              <w:t>6. нет данных</w:t>
            </w:r>
          </w:p>
        </w:tc>
        <w:tc>
          <w:tcPr>
            <w:tcW w:w="1701" w:type="dxa"/>
            <w:tcBorders>
              <w:top w:val="single" w:sz="4" w:space="0" w:color="auto"/>
              <w:bottom w:val="single" w:sz="4" w:space="0" w:color="auto"/>
            </w:tcBorders>
          </w:tcPr>
          <w:p w:rsidR="00E75C0D" w:rsidRPr="009F2C4D" w:rsidRDefault="00E75C0D" w:rsidP="00E75C0D">
            <w:pPr>
              <w:rPr>
                <w:sz w:val="18"/>
              </w:rPr>
            </w:pPr>
            <w:r w:rsidRPr="009F2C4D">
              <w:rPr>
                <w:sz w:val="18"/>
              </w:rPr>
              <w:t>1. нет данных</w:t>
            </w:r>
          </w:p>
          <w:p w:rsidR="00E75C0D" w:rsidRPr="009F2C4D" w:rsidRDefault="00E75C0D" w:rsidP="00E75C0D">
            <w:pPr>
              <w:rPr>
                <w:sz w:val="18"/>
              </w:rPr>
            </w:pPr>
            <w:r w:rsidRPr="009F2C4D">
              <w:rPr>
                <w:sz w:val="18"/>
              </w:rPr>
              <w:t>2. ПКСА ХА HgА</w:t>
            </w:r>
          </w:p>
          <w:p w:rsidR="00E75C0D" w:rsidRPr="009F2C4D" w:rsidRDefault="00E75C0D" w:rsidP="00E75C0D">
            <w:pPr>
              <w:rPr>
                <w:sz w:val="18"/>
              </w:rPr>
            </w:pPr>
            <w:r w:rsidRPr="009F2C4D">
              <w:rPr>
                <w:sz w:val="18"/>
              </w:rPr>
              <w:t xml:space="preserve">3. ПКСА: </w:t>
            </w:r>
            <w:r w:rsidRPr="009F2C4D">
              <w:rPr>
                <w:sz w:val="18"/>
                <w:lang w:val="en-US"/>
              </w:rPr>
              <w:t>Ti</w:t>
            </w:r>
            <w:r w:rsidRPr="009F2C4D">
              <w:rPr>
                <w:sz w:val="18"/>
              </w:rPr>
              <w:t xml:space="preserve"> </w:t>
            </w:r>
            <w:r w:rsidRPr="009F2C4D">
              <w:rPr>
                <w:sz w:val="18"/>
                <w:lang w:val="en-US"/>
              </w:rPr>
              <w:t>V</w:t>
            </w:r>
            <w:r w:rsidRPr="009F2C4D">
              <w:rPr>
                <w:sz w:val="18"/>
              </w:rPr>
              <w:t xml:space="preserve"> </w:t>
            </w:r>
            <w:r w:rsidRPr="009F2C4D">
              <w:rPr>
                <w:sz w:val="18"/>
                <w:lang w:val="en-US"/>
              </w:rPr>
              <w:t>Cr</w:t>
            </w:r>
            <w:r w:rsidRPr="009F2C4D">
              <w:rPr>
                <w:sz w:val="18"/>
              </w:rPr>
              <w:t xml:space="preserve"> </w:t>
            </w:r>
            <w:r w:rsidRPr="009F2C4D">
              <w:rPr>
                <w:sz w:val="18"/>
                <w:lang w:val="en-US"/>
              </w:rPr>
              <w:t>Mn</w:t>
            </w:r>
            <w:r w:rsidRPr="009F2C4D">
              <w:rPr>
                <w:sz w:val="18"/>
              </w:rPr>
              <w:t xml:space="preserve"> </w:t>
            </w:r>
            <w:r w:rsidRPr="009F2C4D">
              <w:rPr>
                <w:sz w:val="18"/>
                <w:lang w:val="en-US"/>
              </w:rPr>
              <w:t>Co</w:t>
            </w:r>
            <w:r w:rsidRPr="009F2C4D">
              <w:rPr>
                <w:sz w:val="18"/>
              </w:rPr>
              <w:t xml:space="preserve"> </w:t>
            </w:r>
            <w:r w:rsidRPr="009F2C4D">
              <w:rPr>
                <w:sz w:val="18"/>
                <w:lang w:val="en-US"/>
              </w:rPr>
              <w:t>Ni</w:t>
            </w:r>
            <w:r w:rsidRPr="009F2C4D">
              <w:rPr>
                <w:sz w:val="18"/>
              </w:rPr>
              <w:t xml:space="preserve"> </w:t>
            </w:r>
            <w:r w:rsidRPr="009F2C4D">
              <w:rPr>
                <w:sz w:val="18"/>
                <w:lang w:val="en-US"/>
              </w:rPr>
              <w:t>Cu</w:t>
            </w:r>
            <w:r w:rsidRPr="009F2C4D">
              <w:rPr>
                <w:sz w:val="18"/>
              </w:rPr>
              <w:t xml:space="preserve"> </w:t>
            </w:r>
            <w:r w:rsidRPr="009F2C4D">
              <w:rPr>
                <w:sz w:val="18"/>
                <w:lang w:val="en-US"/>
              </w:rPr>
              <w:t>Zn</w:t>
            </w:r>
            <w:r w:rsidRPr="009F2C4D">
              <w:rPr>
                <w:sz w:val="18"/>
              </w:rPr>
              <w:t xml:space="preserve"> </w:t>
            </w:r>
            <w:r w:rsidRPr="009F2C4D">
              <w:rPr>
                <w:sz w:val="18"/>
                <w:lang w:val="en-US"/>
              </w:rPr>
              <w:t>As</w:t>
            </w:r>
            <w:r w:rsidRPr="009F2C4D">
              <w:rPr>
                <w:sz w:val="18"/>
              </w:rPr>
              <w:t xml:space="preserve"> </w:t>
            </w:r>
            <w:r w:rsidRPr="009F2C4D">
              <w:rPr>
                <w:sz w:val="18"/>
                <w:lang w:val="en-US"/>
              </w:rPr>
              <w:t>Sr</w:t>
            </w:r>
            <w:r w:rsidRPr="009F2C4D">
              <w:rPr>
                <w:sz w:val="18"/>
              </w:rPr>
              <w:t xml:space="preserve"> </w:t>
            </w:r>
            <w:r w:rsidRPr="009F2C4D">
              <w:rPr>
                <w:sz w:val="18"/>
                <w:lang w:val="en-US"/>
              </w:rPr>
              <w:t>Mo</w:t>
            </w:r>
            <w:r w:rsidRPr="009F2C4D">
              <w:rPr>
                <w:sz w:val="18"/>
              </w:rPr>
              <w:t xml:space="preserve"> </w:t>
            </w:r>
            <w:r w:rsidRPr="009F2C4D">
              <w:rPr>
                <w:sz w:val="18"/>
                <w:lang w:val="en-US"/>
              </w:rPr>
              <w:t>Ag</w:t>
            </w:r>
            <w:r w:rsidRPr="009F2C4D">
              <w:rPr>
                <w:sz w:val="18"/>
              </w:rPr>
              <w:t xml:space="preserve"> </w:t>
            </w:r>
            <w:r w:rsidRPr="009F2C4D">
              <w:rPr>
                <w:sz w:val="18"/>
                <w:lang w:val="en-US"/>
              </w:rPr>
              <w:t>Ba</w:t>
            </w:r>
            <w:r w:rsidRPr="009F2C4D">
              <w:rPr>
                <w:sz w:val="18"/>
              </w:rPr>
              <w:t xml:space="preserve"> </w:t>
            </w:r>
            <w:r w:rsidRPr="009F2C4D">
              <w:rPr>
                <w:sz w:val="18"/>
                <w:lang w:val="en-US"/>
              </w:rPr>
              <w:t>Pb</w:t>
            </w:r>
          </w:p>
        </w:tc>
        <w:tc>
          <w:tcPr>
            <w:tcW w:w="1985" w:type="dxa"/>
            <w:tcBorders>
              <w:top w:val="single" w:sz="4" w:space="0" w:color="auto"/>
              <w:bottom w:val="single" w:sz="4" w:space="0" w:color="auto"/>
            </w:tcBorders>
          </w:tcPr>
          <w:p w:rsidR="00E75C0D" w:rsidRPr="009F2C4D" w:rsidRDefault="00E75C0D" w:rsidP="00E75C0D">
            <w:pPr>
              <w:rPr>
                <w:sz w:val="18"/>
              </w:rPr>
            </w:pPr>
            <w:r w:rsidRPr="009F2C4D">
              <w:rPr>
                <w:sz w:val="18"/>
              </w:rPr>
              <w:t>1. РГФ</w:t>
            </w:r>
          </w:p>
          <w:p w:rsidR="00E75C0D" w:rsidRPr="009F2C4D" w:rsidRDefault="00E75C0D" w:rsidP="00E75C0D">
            <w:pPr>
              <w:rPr>
                <w:sz w:val="18"/>
              </w:rPr>
            </w:pPr>
            <w:r w:rsidRPr="009F2C4D">
              <w:rPr>
                <w:sz w:val="18"/>
              </w:rPr>
              <w:t>2. нет данных</w:t>
            </w:r>
          </w:p>
          <w:p w:rsidR="00E75C0D" w:rsidRPr="009F2C4D" w:rsidRDefault="00E75C0D" w:rsidP="00E75C0D">
            <w:pPr>
              <w:rPr>
                <w:sz w:val="18"/>
              </w:rPr>
            </w:pPr>
            <w:r w:rsidRPr="009F2C4D">
              <w:rPr>
                <w:sz w:val="18"/>
              </w:rPr>
              <w:t>3. нет данных</w:t>
            </w:r>
          </w:p>
          <w:p w:rsidR="00E75C0D" w:rsidRPr="009F2C4D" w:rsidRDefault="00E75C0D" w:rsidP="00E75C0D">
            <w:pPr>
              <w:rPr>
                <w:sz w:val="18"/>
              </w:rPr>
            </w:pPr>
            <w:r w:rsidRPr="009F2C4D">
              <w:rPr>
                <w:sz w:val="18"/>
              </w:rPr>
              <w:t>4. Сод-ния эл-тов в покровных отл-ниях и корах выветривания. Ср. концентрации эл-тов-индикаторов в породах Алексан</w:t>
            </w:r>
            <w:r w:rsidRPr="009F2C4D">
              <w:rPr>
                <w:sz w:val="18"/>
              </w:rPr>
              <w:t>д</w:t>
            </w:r>
            <w:r w:rsidRPr="009F2C4D">
              <w:rPr>
                <w:sz w:val="18"/>
              </w:rPr>
              <w:t>ринского руд. поля.</w:t>
            </w: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Сводная карт</w:t>
            </w:r>
            <w:r w:rsidRPr="009F2C4D">
              <w:rPr>
                <w:sz w:val="18"/>
                <w:szCs w:val="18"/>
              </w:rPr>
              <w:t>о</w:t>
            </w:r>
            <w:r w:rsidRPr="009F2C4D">
              <w:rPr>
                <w:sz w:val="18"/>
                <w:szCs w:val="18"/>
              </w:rPr>
              <w:t xml:space="preserve">грамма геохим. изученности терр-рии УТГУ (с 1953 по 1975гг.). </w:t>
            </w:r>
          </w:p>
          <w:p w:rsidR="00E75C0D" w:rsidRPr="009F2C4D" w:rsidRDefault="00E75C0D" w:rsidP="00E75C0D">
            <w:pPr>
              <w:rPr>
                <w:sz w:val="18"/>
              </w:rPr>
            </w:pPr>
          </w:p>
        </w:tc>
        <w:tc>
          <w:tcPr>
            <w:tcW w:w="1559"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Карта геохим. аномалий по территории У</w:t>
            </w:r>
            <w:r w:rsidRPr="009F2C4D">
              <w:rPr>
                <w:sz w:val="18"/>
                <w:szCs w:val="18"/>
              </w:rPr>
              <w:t>Т</w:t>
            </w:r>
            <w:r w:rsidRPr="009F2C4D">
              <w:rPr>
                <w:sz w:val="18"/>
                <w:szCs w:val="18"/>
              </w:rPr>
              <w:t>ГУ (по отчетам за 1975г.). Карта литогеохим. аномалий Запа</w:t>
            </w:r>
            <w:r w:rsidRPr="009F2C4D">
              <w:rPr>
                <w:sz w:val="18"/>
                <w:szCs w:val="18"/>
              </w:rPr>
              <w:t>д</w:t>
            </w:r>
            <w:r w:rsidRPr="009F2C4D">
              <w:rPr>
                <w:sz w:val="18"/>
                <w:szCs w:val="18"/>
              </w:rPr>
              <w:t>но-Яхтельинского и Южно-Шемурского уч-ков (1:10 000).</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rPr>
            </w:pP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r w:rsidRPr="009F2C4D">
              <w:rPr>
                <w:sz w:val="18"/>
                <w:szCs w:val="18"/>
              </w:rPr>
              <w:t>5. Нет</w:t>
            </w:r>
          </w:p>
        </w:tc>
        <w:tc>
          <w:tcPr>
            <w:tcW w:w="2127" w:type="dxa"/>
            <w:tcBorders>
              <w:top w:val="single" w:sz="4" w:space="0" w:color="auto"/>
              <w:bottom w:val="single" w:sz="4" w:space="0" w:color="auto"/>
            </w:tcBorders>
          </w:tcPr>
          <w:p w:rsidR="00E75C0D" w:rsidRPr="009F2C4D" w:rsidRDefault="00E75C0D" w:rsidP="00E75C0D">
            <w:pPr>
              <w:jc w:val="center"/>
              <w:rPr>
                <w:sz w:val="18"/>
              </w:rPr>
            </w:pPr>
            <w:r w:rsidRPr="009F2C4D">
              <w:rPr>
                <w:sz w:val="18"/>
                <w:szCs w:val="18"/>
              </w:rPr>
              <w:t>Недостаточное</w:t>
            </w:r>
          </w:p>
        </w:tc>
      </w:tr>
      <w:tr w:rsidR="00E75C0D" w:rsidRPr="009F2C4D" w:rsidTr="008C2329">
        <w:trPr>
          <w:gridAfter w:val="1"/>
          <w:wAfter w:w="34" w:type="dxa"/>
          <w:cantSplit/>
        </w:trPr>
        <w:tc>
          <w:tcPr>
            <w:tcW w:w="497" w:type="dxa"/>
            <w:tcBorders>
              <w:top w:val="single" w:sz="4" w:space="0" w:color="auto"/>
              <w:left w:val="single" w:sz="4" w:space="0" w:color="auto"/>
              <w:bottom w:val="single" w:sz="4" w:space="0" w:color="auto"/>
              <w:right w:val="single" w:sz="4" w:space="0" w:color="auto"/>
            </w:tcBorders>
          </w:tcPr>
          <w:p w:rsidR="00E75C0D" w:rsidRPr="009F2C4D" w:rsidRDefault="00E75C0D" w:rsidP="00E75C0D">
            <w:pPr>
              <w:jc w:val="center"/>
              <w:rPr>
                <w:sz w:val="18"/>
              </w:rPr>
            </w:pPr>
            <w:r w:rsidRPr="009F2C4D">
              <w:rPr>
                <w:sz w:val="18"/>
              </w:rPr>
              <w:lastRenderedPageBreak/>
              <w:t>2</w:t>
            </w:r>
          </w:p>
        </w:tc>
        <w:tc>
          <w:tcPr>
            <w:tcW w:w="1594" w:type="dxa"/>
            <w:gridSpan w:val="2"/>
            <w:tcBorders>
              <w:top w:val="single" w:sz="4" w:space="0" w:color="auto"/>
              <w:left w:val="single" w:sz="4" w:space="0" w:color="auto"/>
              <w:bottom w:val="single" w:sz="4" w:space="0" w:color="auto"/>
            </w:tcBorders>
          </w:tcPr>
          <w:p w:rsidR="00E75C0D" w:rsidRPr="009F2C4D" w:rsidRDefault="00E75C0D" w:rsidP="00E75C0D">
            <w:pPr>
              <w:tabs>
                <w:tab w:val="left" w:pos="323"/>
              </w:tabs>
              <w:rPr>
                <w:sz w:val="18"/>
              </w:rPr>
            </w:pPr>
            <w:r w:rsidRPr="009F2C4D">
              <w:rPr>
                <w:sz w:val="18"/>
              </w:rPr>
              <w:t>1. 472632</w:t>
            </w:r>
          </w:p>
          <w:p w:rsidR="00E75C0D" w:rsidRPr="009F2C4D" w:rsidRDefault="00E75C0D" w:rsidP="00E75C0D">
            <w:pPr>
              <w:tabs>
                <w:tab w:val="left" w:pos="323"/>
              </w:tabs>
              <w:rPr>
                <w:sz w:val="18"/>
              </w:rPr>
            </w:pPr>
            <w:r w:rsidRPr="009F2C4D">
              <w:rPr>
                <w:sz w:val="18"/>
              </w:rPr>
              <w:t>2. Контарь Е.С. и др. Условия ра</w:t>
            </w:r>
            <w:r w:rsidRPr="009F2C4D">
              <w:rPr>
                <w:sz w:val="18"/>
              </w:rPr>
              <w:t>з</w:t>
            </w:r>
            <w:r w:rsidRPr="009F2C4D">
              <w:rPr>
                <w:sz w:val="18"/>
              </w:rPr>
              <w:t>мещения и ист</w:t>
            </w:r>
            <w:r w:rsidRPr="009F2C4D">
              <w:rPr>
                <w:sz w:val="18"/>
              </w:rPr>
              <w:t>о</w:t>
            </w:r>
            <w:r w:rsidRPr="009F2C4D">
              <w:rPr>
                <w:sz w:val="18"/>
              </w:rPr>
              <w:t>рия формиров</w:t>
            </w:r>
            <w:r w:rsidRPr="009F2C4D">
              <w:rPr>
                <w:sz w:val="18"/>
              </w:rPr>
              <w:t>а</w:t>
            </w:r>
            <w:r w:rsidRPr="009F2C4D">
              <w:rPr>
                <w:sz w:val="18"/>
              </w:rPr>
              <w:t>ния месторожд</w:t>
            </w:r>
            <w:r w:rsidRPr="009F2C4D">
              <w:rPr>
                <w:sz w:val="18"/>
              </w:rPr>
              <w:t>е</w:t>
            </w:r>
            <w:r w:rsidRPr="009F2C4D">
              <w:rPr>
                <w:sz w:val="18"/>
              </w:rPr>
              <w:t>ний меди, цинка, свинца на Урале (отчет по теме "Анализ условий размещения и формирования месторождений меди, цинка, свинца на Урале на палеометалл</w:t>
            </w:r>
            <w:r w:rsidRPr="009F2C4D">
              <w:rPr>
                <w:sz w:val="18"/>
              </w:rPr>
              <w:t>о</w:t>
            </w:r>
            <w:r w:rsidRPr="009F2C4D">
              <w:rPr>
                <w:sz w:val="18"/>
              </w:rPr>
              <w:t>генической осн</w:t>
            </w:r>
            <w:r w:rsidRPr="009F2C4D">
              <w:rPr>
                <w:sz w:val="18"/>
              </w:rPr>
              <w:t>о</w:t>
            </w:r>
            <w:r w:rsidRPr="009F2C4D">
              <w:rPr>
                <w:sz w:val="18"/>
              </w:rPr>
              <w:t>ве " за 1996-1999гг.) В двух книгах. 1999</w:t>
            </w:r>
          </w:p>
          <w:p w:rsidR="00E75C0D" w:rsidRPr="008A2BAC" w:rsidRDefault="00E75C0D" w:rsidP="00E75C0D">
            <w:pPr>
              <w:tabs>
                <w:tab w:val="left" w:pos="323"/>
              </w:tabs>
              <w:rPr>
                <w:sz w:val="18"/>
                <w:lang w:val="en-US"/>
              </w:rPr>
            </w:pPr>
            <w:r w:rsidRPr="008A2BAC">
              <w:rPr>
                <w:sz w:val="18"/>
                <w:lang w:val="en-US"/>
              </w:rPr>
              <w:t xml:space="preserve">3. </w:t>
            </w:r>
            <w:r w:rsidRPr="009F2C4D">
              <w:rPr>
                <w:sz w:val="18"/>
                <w:lang w:val="en-US"/>
              </w:rPr>
              <w:t>Q</w:t>
            </w:r>
            <w:r w:rsidRPr="008A2BAC">
              <w:rPr>
                <w:sz w:val="18"/>
                <w:lang w:val="en-US"/>
              </w:rPr>
              <w:t xml:space="preserve">-40 </w:t>
            </w:r>
            <w:r w:rsidRPr="009F2C4D">
              <w:rPr>
                <w:sz w:val="18"/>
                <w:lang w:val="en-US"/>
              </w:rPr>
              <w:t>Q</w:t>
            </w:r>
            <w:r w:rsidRPr="008A2BAC">
              <w:rPr>
                <w:sz w:val="18"/>
                <w:lang w:val="en-US"/>
              </w:rPr>
              <w:t xml:space="preserve">-41 </w:t>
            </w:r>
            <w:r w:rsidRPr="009F2C4D">
              <w:rPr>
                <w:sz w:val="18"/>
                <w:lang w:val="en-US"/>
              </w:rPr>
              <w:t>P</w:t>
            </w:r>
            <w:r w:rsidRPr="008A2BAC">
              <w:rPr>
                <w:sz w:val="18"/>
                <w:lang w:val="en-US"/>
              </w:rPr>
              <w:t xml:space="preserve">-40 </w:t>
            </w:r>
            <w:r w:rsidRPr="009F2C4D">
              <w:rPr>
                <w:sz w:val="18"/>
                <w:lang w:val="en-US"/>
              </w:rPr>
              <w:t>P</w:t>
            </w:r>
            <w:r w:rsidRPr="008A2BAC">
              <w:rPr>
                <w:sz w:val="18"/>
                <w:lang w:val="en-US"/>
              </w:rPr>
              <w:t xml:space="preserve">-41 </w:t>
            </w:r>
            <w:r w:rsidRPr="009F2C4D">
              <w:rPr>
                <w:sz w:val="18"/>
                <w:lang w:val="en-US"/>
              </w:rPr>
              <w:t>O</w:t>
            </w:r>
            <w:r w:rsidRPr="008A2BAC">
              <w:rPr>
                <w:sz w:val="18"/>
                <w:lang w:val="en-US"/>
              </w:rPr>
              <w:t xml:space="preserve">-40 </w:t>
            </w:r>
            <w:r w:rsidRPr="009F2C4D">
              <w:rPr>
                <w:sz w:val="18"/>
                <w:lang w:val="en-US"/>
              </w:rPr>
              <w:t>O</w:t>
            </w:r>
            <w:r w:rsidRPr="008A2BAC">
              <w:rPr>
                <w:sz w:val="18"/>
                <w:lang w:val="en-US"/>
              </w:rPr>
              <w:t xml:space="preserve">-41 </w:t>
            </w:r>
            <w:r w:rsidRPr="009F2C4D">
              <w:rPr>
                <w:sz w:val="18"/>
                <w:lang w:val="en-US"/>
              </w:rPr>
              <w:t>N</w:t>
            </w:r>
            <w:r w:rsidRPr="008A2BAC">
              <w:rPr>
                <w:sz w:val="18"/>
                <w:lang w:val="en-US"/>
              </w:rPr>
              <w:t xml:space="preserve">-40 </w:t>
            </w:r>
            <w:r w:rsidRPr="009F2C4D">
              <w:rPr>
                <w:sz w:val="18"/>
                <w:lang w:val="en-US"/>
              </w:rPr>
              <w:t>N</w:t>
            </w:r>
            <w:r w:rsidRPr="008A2BAC">
              <w:rPr>
                <w:sz w:val="18"/>
                <w:lang w:val="en-US"/>
              </w:rPr>
              <w:t xml:space="preserve">-41 </w:t>
            </w:r>
            <w:r w:rsidRPr="009F2C4D">
              <w:rPr>
                <w:sz w:val="18"/>
                <w:lang w:val="en-US"/>
              </w:rPr>
              <w:t>M</w:t>
            </w:r>
            <w:r w:rsidRPr="008A2BAC">
              <w:rPr>
                <w:sz w:val="18"/>
                <w:lang w:val="en-US"/>
              </w:rPr>
              <w:t xml:space="preserve">-40 </w:t>
            </w:r>
            <w:r w:rsidRPr="009F2C4D">
              <w:rPr>
                <w:sz w:val="18"/>
                <w:lang w:val="en-US"/>
              </w:rPr>
              <w:t>M</w:t>
            </w:r>
            <w:r w:rsidRPr="008A2BAC">
              <w:rPr>
                <w:sz w:val="18"/>
                <w:lang w:val="en-US"/>
              </w:rPr>
              <w:t>-41</w:t>
            </w:r>
          </w:p>
          <w:p w:rsidR="00E75C0D" w:rsidRPr="009F2C4D" w:rsidRDefault="00E75C0D" w:rsidP="00E75C0D">
            <w:pPr>
              <w:tabs>
                <w:tab w:val="left" w:pos="323"/>
              </w:tabs>
              <w:rPr>
                <w:sz w:val="18"/>
              </w:rPr>
            </w:pPr>
            <w:r w:rsidRPr="009F2C4D">
              <w:rPr>
                <w:sz w:val="18"/>
              </w:rPr>
              <w:t>4. МПР РФ КПР по Свердловской области ОАО "Уральская ГСЭ"</w:t>
            </w:r>
          </w:p>
          <w:p w:rsidR="00E75C0D" w:rsidRPr="009F2C4D" w:rsidRDefault="00E75C0D" w:rsidP="00E75C0D">
            <w:pPr>
              <w:tabs>
                <w:tab w:val="left" w:pos="323"/>
              </w:tabs>
              <w:rPr>
                <w:sz w:val="18"/>
              </w:rPr>
            </w:pPr>
            <w:r w:rsidRPr="009F2C4D">
              <w:rPr>
                <w:sz w:val="18"/>
              </w:rPr>
              <w:t>5. ТГР</w:t>
            </w:r>
          </w:p>
          <w:p w:rsidR="00E75C0D" w:rsidRPr="009F2C4D" w:rsidRDefault="00E75C0D" w:rsidP="00E75C0D">
            <w:pPr>
              <w:tabs>
                <w:tab w:val="left" w:pos="323"/>
              </w:tabs>
              <w:rPr>
                <w:sz w:val="18"/>
              </w:rPr>
            </w:pPr>
            <w:r w:rsidRPr="009F2C4D">
              <w:rPr>
                <w:sz w:val="18"/>
              </w:rPr>
              <w:t>6. 1:1000 000</w:t>
            </w:r>
          </w:p>
        </w:tc>
        <w:tc>
          <w:tcPr>
            <w:tcW w:w="1985" w:type="dxa"/>
            <w:tcBorders>
              <w:top w:val="single" w:sz="4" w:space="0" w:color="auto"/>
              <w:bottom w:val="single" w:sz="4" w:space="0" w:color="auto"/>
            </w:tcBorders>
          </w:tcPr>
          <w:p w:rsidR="00E75C0D" w:rsidRPr="00E75C0D" w:rsidRDefault="00E75C0D" w:rsidP="00E75C0D">
            <w:pPr>
              <w:pStyle w:val="af1"/>
              <w:ind w:firstLine="0"/>
              <w:jc w:val="left"/>
              <w:rPr>
                <w:bCs/>
                <w:sz w:val="20"/>
              </w:rPr>
            </w:pPr>
            <w:r w:rsidRPr="00E75C0D">
              <w:rPr>
                <w:bCs/>
                <w:sz w:val="20"/>
              </w:rPr>
              <w:t>1. нет данных</w:t>
            </w:r>
          </w:p>
          <w:p w:rsidR="00E75C0D" w:rsidRPr="00E75C0D" w:rsidRDefault="00E75C0D" w:rsidP="00E75C0D">
            <w:pPr>
              <w:pStyle w:val="af1"/>
              <w:ind w:firstLine="0"/>
              <w:jc w:val="left"/>
              <w:rPr>
                <w:bCs/>
                <w:sz w:val="20"/>
              </w:rPr>
            </w:pPr>
            <w:r w:rsidRPr="00E75C0D">
              <w:rPr>
                <w:bCs/>
                <w:sz w:val="20"/>
              </w:rPr>
              <w:t>2. нет данных</w:t>
            </w:r>
          </w:p>
          <w:p w:rsidR="00E75C0D" w:rsidRPr="00E75C0D" w:rsidRDefault="00E75C0D" w:rsidP="00E75C0D">
            <w:pPr>
              <w:pStyle w:val="af1"/>
              <w:ind w:firstLine="0"/>
              <w:jc w:val="left"/>
              <w:rPr>
                <w:bCs/>
                <w:sz w:val="20"/>
              </w:rPr>
            </w:pPr>
            <w:r w:rsidRPr="00E75C0D">
              <w:rPr>
                <w:bCs/>
                <w:sz w:val="20"/>
              </w:rPr>
              <w:t>3. нет данных</w:t>
            </w:r>
          </w:p>
          <w:p w:rsidR="00E75C0D" w:rsidRPr="00E75C0D" w:rsidRDefault="00E75C0D" w:rsidP="00E75C0D">
            <w:pPr>
              <w:pStyle w:val="af1"/>
              <w:ind w:firstLine="0"/>
              <w:jc w:val="left"/>
              <w:rPr>
                <w:bCs/>
                <w:sz w:val="20"/>
              </w:rPr>
            </w:pPr>
            <w:r w:rsidRPr="00E75C0D">
              <w:rPr>
                <w:bCs/>
                <w:sz w:val="20"/>
              </w:rPr>
              <w:t>4. нет данных</w:t>
            </w:r>
          </w:p>
          <w:p w:rsidR="00E75C0D" w:rsidRPr="00E75C0D" w:rsidRDefault="00E75C0D" w:rsidP="00E75C0D">
            <w:pPr>
              <w:pStyle w:val="af1"/>
              <w:ind w:firstLine="0"/>
              <w:jc w:val="left"/>
              <w:rPr>
                <w:bCs/>
                <w:sz w:val="20"/>
              </w:rPr>
            </w:pPr>
            <w:r w:rsidRPr="00E75C0D">
              <w:rPr>
                <w:bCs/>
                <w:sz w:val="20"/>
              </w:rPr>
              <w:t>5. нет данных</w:t>
            </w:r>
          </w:p>
          <w:p w:rsidR="00E75C0D" w:rsidRPr="00E75C0D" w:rsidRDefault="00E75C0D" w:rsidP="00E75C0D">
            <w:pPr>
              <w:pStyle w:val="af1"/>
              <w:ind w:firstLine="0"/>
              <w:jc w:val="left"/>
              <w:rPr>
                <w:bCs/>
                <w:sz w:val="20"/>
              </w:rPr>
            </w:pPr>
            <w:r w:rsidRPr="00E75C0D">
              <w:rPr>
                <w:bCs/>
                <w:sz w:val="20"/>
              </w:rPr>
              <w:t>6. нет данных</w:t>
            </w:r>
          </w:p>
        </w:tc>
        <w:tc>
          <w:tcPr>
            <w:tcW w:w="1701" w:type="dxa"/>
            <w:tcBorders>
              <w:top w:val="single" w:sz="4" w:space="0" w:color="auto"/>
              <w:bottom w:val="single" w:sz="4" w:space="0" w:color="auto"/>
            </w:tcBorders>
          </w:tcPr>
          <w:p w:rsidR="00E75C0D" w:rsidRPr="009F2C4D" w:rsidRDefault="00E75C0D" w:rsidP="00E75C0D">
            <w:pPr>
              <w:rPr>
                <w:sz w:val="18"/>
              </w:rPr>
            </w:pPr>
            <w:r w:rsidRPr="009F2C4D">
              <w:rPr>
                <w:sz w:val="18"/>
              </w:rPr>
              <w:t>1. нет данных</w:t>
            </w:r>
          </w:p>
          <w:p w:rsidR="00E75C0D" w:rsidRPr="009F2C4D" w:rsidRDefault="00E75C0D" w:rsidP="00E75C0D">
            <w:pPr>
              <w:rPr>
                <w:sz w:val="18"/>
              </w:rPr>
            </w:pPr>
            <w:r w:rsidRPr="009F2C4D">
              <w:rPr>
                <w:sz w:val="18"/>
              </w:rPr>
              <w:t>2. нет данных</w:t>
            </w:r>
          </w:p>
          <w:p w:rsidR="00E75C0D" w:rsidRPr="009F2C4D" w:rsidRDefault="00E75C0D" w:rsidP="00E75C0D">
            <w:pPr>
              <w:rPr>
                <w:sz w:val="18"/>
              </w:rPr>
            </w:pPr>
            <w:r w:rsidRPr="009F2C4D">
              <w:rPr>
                <w:sz w:val="18"/>
              </w:rPr>
              <w:t>3. нет данных</w:t>
            </w:r>
          </w:p>
        </w:tc>
        <w:tc>
          <w:tcPr>
            <w:tcW w:w="1985" w:type="dxa"/>
            <w:tcBorders>
              <w:top w:val="single" w:sz="4" w:space="0" w:color="auto"/>
              <w:bottom w:val="single" w:sz="4" w:space="0" w:color="auto"/>
            </w:tcBorders>
          </w:tcPr>
          <w:p w:rsidR="00E75C0D" w:rsidRPr="009F2C4D" w:rsidRDefault="00E75C0D" w:rsidP="00E75C0D">
            <w:pPr>
              <w:rPr>
                <w:sz w:val="18"/>
              </w:rPr>
            </w:pPr>
            <w:r w:rsidRPr="009F2C4D">
              <w:rPr>
                <w:sz w:val="18"/>
              </w:rPr>
              <w:t>1. РГФ</w:t>
            </w:r>
          </w:p>
          <w:p w:rsidR="00E75C0D" w:rsidRPr="009F2C4D" w:rsidRDefault="00E75C0D" w:rsidP="00E75C0D">
            <w:pPr>
              <w:rPr>
                <w:sz w:val="18"/>
              </w:rPr>
            </w:pPr>
            <w:r w:rsidRPr="009F2C4D">
              <w:rPr>
                <w:sz w:val="18"/>
              </w:rPr>
              <w:t>2. нет данных</w:t>
            </w:r>
          </w:p>
          <w:p w:rsidR="00E75C0D" w:rsidRPr="009F2C4D" w:rsidRDefault="00E75C0D" w:rsidP="00E75C0D">
            <w:pPr>
              <w:rPr>
                <w:sz w:val="18"/>
              </w:rPr>
            </w:pPr>
            <w:r w:rsidRPr="009F2C4D">
              <w:rPr>
                <w:sz w:val="18"/>
              </w:rPr>
              <w:t>3. нет данных</w:t>
            </w:r>
          </w:p>
          <w:p w:rsidR="00E75C0D" w:rsidRPr="009F2C4D" w:rsidRDefault="00E75C0D" w:rsidP="00E75C0D">
            <w:pPr>
              <w:rPr>
                <w:sz w:val="18"/>
              </w:rPr>
            </w:pPr>
            <w:r w:rsidRPr="009F2C4D">
              <w:rPr>
                <w:sz w:val="18"/>
              </w:rPr>
              <w:t>4. нет данных</w:t>
            </w: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Схема стру</w:t>
            </w:r>
            <w:r w:rsidRPr="009F2C4D">
              <w:rPr>
                <w:sz w:val="18"/>
                <w:szCs w:val="18"/>
              </w:rPr>
              <w:t>к</w:t>
            </w:r>
            <w:r w:rsidRPr="009F2C4D">
              <w:rPr>
                <w:sz w:val="18"/>
                <w:szCs w:val="18"/>
              </w:rPr>
              <w:t>турно-металлогеническ</w:t>
            </w:r>
            <w:r w:rsidRPr="009F2C4D">
              <w:rPr>
                <w:sz w:val="18"/>
                <w:szCs w:val="18"/>
              </w:rPr>
              <w:t>о</w:t>
            </w:r>
            <w:r w:rsidRPr="009F2C4D">
              <w:rPr>
                <w:sz w:val="18"/>
                <w:szCs w:val="18"/>
              </w:rPr>
              <w:t>го районирования Урала (1:3 000 000).</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p>
        </w:tc>
        <w:tc>
          <w:tcPr>
            <w:tcW w:w="1559"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rPr>
            </w:pP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Карта размещ</w:t>
            </w:r>
            <w:r w:rsidRPr="009F2C4D">
              <w:rPr>
                <w:sz w:val="18"/>
                <w:szCs w:val="18"/>
              </w:rPr>
              <w:t>е</w:t>
            </w:r>
            <w:r w:rsidRPr="009F2C4D">
              <w:rPr>
                <w:sz w:val="18"/>
                <w:szCs w:val="18"/>
              </w:rPr>
              <w:t>ния м-ний Cu, Zn, Pb на Урале. П</w:t>
            </w:r>
            <w:r w:rsidRPr="009F2C4D">
              <w:rPr>
                <w:sz w:val="18"/>
                <w:szCs w:val="18"/>
              </w:rPr>
              <w:t>а</w:t>
            </w:r>
            <w:r w:rsidRPr="009F2C4D">
              <w:rPr>
                <w:sz w:val="18"/>
                <w:szCs w:val="18"/>
              </w:rPr>
              <w:t>леометаллогенич</w:t>
            </w:r>
            <w:r w:rsidRPr="009F2C4D">
              <w:rPr>
                <w:sz w:val="18"/>
                <w:szCs w:val="18"/>
              </w:rPr>
              <w:t>е</w:t>
            </w:r>
            <w:r w:rsidRPr="009F2C4D">
              <w:rPr>
                <w:sz w:val="18"/>
                <w:szCs w:val="18"/>
              </w:rPr>
              <w:t>ские схемы Урала PR1, рифей, венд-кембрий, O-S-O1, D1-D2-D3, D3-C1, C1-C2, C2-C3-P (1:2 500 000). Сх</w:t>
            </w:r>
            <w:r w:rsidRPr="009F2C4D">
              <w:rPr>
                <w:sz w:val="18"/>
                <w:szCs w:val="18"/>
              </w:rPr>
              <w:t>е</w:t>
            </w:r>
            <w:r w:rsidRPr="009F2C4D">
              <w:rPr>
                <w:sz w:val="18"/>
                <w:szCs w:val="18"/>
              </w:rPr>
              <w:t>ма структурно-металлогеническ</w:t>
            </w:r>
            <w:r w:rsidRPr="009F2C4D">
              <w:rPr>
                <w:sz w:val="18"/>
                <w:szCs w:val="18"/>
              </w:rPr>
              <w:t>о</w:t>
            </w:r>
            <w:r w:rsidRPr="009F2C4D">
              <w:rPr>
                <w:sz w:val="18"/>
                <w:szCs w:val="18"/>
              </w:rPr>
              <w:t>го районирования Урала (1:3 000 000).</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r w:rsidRPr="009F2C4D">
              <w:rPr>
                <w:sz w:val="18"/>
                <w:szCs w:val="18"/>
              </w:rPr>
              <w:t>5. Нет.</w:t>
            </w:r>
          </w:p>
        </w:tc>
        <w:tc>
          <w:tcPr>
            <w:tcW w:w="2127" w:type="dxa"/>
            <w:tcBorders>
              <w:top w:val="single" w:sz="4" w:space="0" w:color="auto"/>
              <w:bottom w:val="single" w:sz="4" w:space="0" w:color="auto"/>
            </w:tcBorders>
          </w:tcPr>
          <w:p w:rsidR="00E75C0D" w:rsidRPr="009F2C4D" w:rsidRDefault="00E75C0D" w:rsidP="00E75C0D">
            <w:pPr>
              <w:jc w:val="center"/>
              <w:rPr>
                <w:sz w:val="18"/>
              </w:rPr>
            </w:pPr>
            <w:r w:rsidRPr="009F2C4D">
              <w:rPr>
                <w:sz w:val="18"/>
              </w:rPr>
              <w:t>Неудовлетворительное</w:t>
            </w:r>
          </w:p>
        </w:tc>
      </w:tr>
      <w:tr w:rsidR="00E75C0D" w:rsidRPr="009F2C4D" w:rsidTr="008C2329">
        <w:trPr>
          <w:gridAfter w:val="1"/>
          <w:wAfter w:w="34" w:type="dxa"/>
          <w:cantSplit/>
        </w:trPr>
        <w:tc>
          <w:tcPr>
            <w:tcW w:w="497" w:type="dxa"/>
            <w:tcBorders>
              <w:top w:val="single" w:sz="4" w:space="0" w:color="auto"/>
              <w:left w:val="single" w:sz="4" w:space="0" w:color="auto"/>
              <w:bottom w:val="single" w:sz="4" w:space="0" w:color="auto"/>
              <w:right w:val="single" w:sz="4" w:space="0" w:color="auto"/>
            </w:tcBorders>
          </w:tcPr>
          <w:p w:rsidR="00E75C0D" w:rsidRPr="009F2C4D" w:rsidRDefault="00E75C0D" w:rsidP="00E75C0D">
            <w:pPr>
              <w:jc w:val="center"/>
              <w:rPr>
                <w:sz w:val="18"/>
              </w:rPr>
            </w:pPr>
            <w:r w:rsidRPr="009F2C4D">
              <w:rPr>
                <w:sz w:val="18"/>
              </w:rPr>
              <w:lastRenderedPageBreak/>
              <w:t>3</w:t>
            </w:r>
          </w:p>
        </w:tc>
        <w:tc>
          <w:tcPr>
            <w:tcW w:w="1594" w:type="dxa"/>
            <w:gridSpan w:val="2"/>
            <w:tcBorders>
              <w:top w:val="single" w:sz="4" w:space="0" w:color="auto"/>
              <w:left w:val="single" w:sz="4" w:space="0" w:color="auto"/>
              <w:bottom w:val="single" w:sz="4" w:space="0" w:color="auto"/>
            </w:tcBorders>
          </w:tcPr>
          <w:p w:rsidR="00E75C0D" w:rsidRPr="009F2C4D" w:rsidRDefault="00E75C0D" w:rsidP="00E75C0D">
            <w:pPr>
              <w:tabs>
                <w:tab w:val="left" w:pos="323"/>
              </w:tabs>
              <w:rPr>
                <w:sz w:val="18"/>
              </w:rPr>
            </w:pPr>
            <w:r w:rsidRPr="009F2C4D">
              <w:rPr>
                <w:sz w:val="18"/>
              </w:rPr>
              <w:t>1. 478015</w:t>
            </w:r>
          </w:p>
          <w:p w:rsidR="00E75C0D" w:rsidRPr="009F2C4D" w:rsidRDefault="00E75C0D" w:rsidP="00E75C0D">
            <w:pPr>
              <w:tabs>
                <w:tab w:val="left" w:pos="323"/>
              </w:tabs>
              <w:rPr>
                <w:sz w:val="18"/>
              </w:rPr>
            </w:pPr>
            <w:r w:rsidRPr="009F2C4D">
              <w:rPr>
                <w:sz w:val="18"/>
              </w:rPr>
              <w:t>2. Абдрахманов Р.Ф. и др. Гидр</w:t>
            </w:r>
            <w:r w:rsidRPr="009F2C4D">
              <w:rPr>
                <w:sz w:val="18"/>
              </w:rPr>
              <w:t>о</w:t>
            </w:r>
            <w:r w:rsidRPr="009F2C4D">
              <w:rPr>
                <w:sz w:val="18"/>
              </w:rPr>
              <w:t>геохимические и геохимические процессы в пр</w:t>
            </w:r>
            <w:r w:rsidRPr="009F2C4D">
              <w:rPr>
                <w:sz w:val="18"/>
              </w:rPr>
              <w:t>и</w:t>
            </w:r>
            <w:r w:rsidRPr="009F2C4D">
              <w:rPr>
                <w:sz w:val="18"/>
              </w:rPr>
              <w:t>родных и техн</w:t>
            </w:r>
            <w:r w:rsidRPr="009F2C4D">
              <w:rPr>
                <w:sz w:val="18"/>
              </w:rPr>
              <w:t>о</w:t>
            </w:r>
            <w:r w:rsidRPr="009F2C4D">
              <w:rPr>
                <w:sz w:val="18"/>
              </w:rPr>
              <w:t>генных системах Южного Урала и Предуралья. О</w:t>
            </w:r>
            <w:r w:rsidRPr="009F2C4D">
              <w:rPr>
                <w:sz w:val="18"/>
              </w:rPr>
              <w:t>т</w:t>
            </w:r>
            <w:r w:rsidRPr="009F2C4D">
              <w:rPr>
                <w:sz w:val="18"/>
              </w:rPr>
              <w:t>чет по теме №01.97000 5031 за 1997-2001гг. (заключител</w:t>
            </w:r>
            <w:r w:rsidRPr="009F2C4D">
              <w:rPr>
                <w:sz w:val="18"/>
              </w:rPr>
              <w:t>ь</w:t>
            </w:r>
            <w:r w:rsidRPr="009F2C4D">
              <w:rPr>
                <w:sz w:val="18"/>
              </w:rPr>
              <w:t>ный) 2001</w:t>
            </w:r>
          </w:p>
          <w:p w:rsidR="00E75C0D" w:rsidRPr="009F2C4D" w:rsidRDefault="00E75C0D" w:rsidP="00E75C0D">
            <w:pPr>
              <w:tabs>
                <w:tab w:val="left" w:pos="323"/>
              </w:tabs>
              <w:rPr>
                <w:sz w:val="18"/>
              </w:rPr>
            </w:pPr>
            <w:r w:rsidRPr="00E75C0D">
              <w:rPr>
                <w:sz w:val="18"/>
              </w:rPr>
              <w:t xml:space="preserve">3. </w:t>
            </w:r>
            <w:r w:rsidRPr="009F2C4D">
              <w:rPr>
                <w:sz w:val="18"/>
                <w:lang w:val="en-US"/>
              </w:rPr>
              <w:t>N</w:t>
            </w:r>
            <w:r w:rsidRPr="00E75C0D">
              <w:rPr>
                <w:sz w:val="18"/>
              </w:rPr>
              <w:t xml:space="preserve">-40 </w:t>
            </w:r>
            <w:r w:rsidRPr="009F2C4D">
              <w:rPr>
                <w:sz w:val="18"/>
                <w:lang w:val="en-US"/>
              </w:rPr>
              <w:t>N</w:t>
            </w:r>
            <w:r w:rsidRPr="00E75C0D">
              <w:rPr>
                <w:sz w:val="18"/>
              </w:rPr>
              <w:t xml:space="preserve">-41 </w:t>
            </w:r>
            <w:r w:rsidRPr="009F2C4D">
              <w:rPr>
                <w:sz w:val="18"/>
                <w:lang w:val="en-US"/>
              </w:rPr>
              <w:t>M</w:t>
            </w:r>
            <w:r w:rsidRPr="00E75C0D">
              <w:rPr>
                <w:sz w:val="18"/>
              </w:rPr>
              <w:t xml:space="preserve">-40 </w:t>
            </w:r>
            <w:r w:rsidRPr="009F2C4D">
              <w:rPr>
                <w:sz w:val="18"/>
                <w:lang w:val="en-US"/>
              </w:rPr>
              <w:t>M</w:t>
            </w:r>
            <w:r w:rsidRPr="00E75C0D">
              <w:rPr>
                <w:sz w:val="18"/>
              </w:rPr>
              <w:t>-41</w:t>
            </w:r>
          </w:p>
          <w:p w:rsidR="00E75C0D" w:rsidRPr="009F2C4D" w:rsidRDefault="00E75C0D" w:rsidP="00E75C0D">
            <w:pPr>
              <w:tabs>
                <w:tab w:val="left" w:pos="323"/>
              </w:tabs>
              <w:rPr>
                <w:sz w:val="18"/>
              </w:rPr>
            </w:pPr>
            <w:r w:rsidRPr="009F2C4D">
              <w:rPr>
                <w:sz w:val="18"/>
              </w:rPr>
              <w:t>4. РАН Уфи</w:t>
            </w:r>
            <w:r w:rsidRPr="009F2C4D">
              <w:rPr>
                <w:sz w:val="18"/>
              </w:rPr>
              <w:t>м</w:t>
            </w:r>
            <w:r w:rsidRPr="009F2C4D">
              <w:rPr>
                <w:sz w:val="18"/>
              </w:rPr>
              <w:t>ский научный центр Институт геологии</w:t>
            </w:r>
          </w:p>
          <w:p w:rsidR="00E75C0D" w:rsidRPr="009F2C4D" w:rsidRDefault="00E75C0D" w:rsidP="00E75C0D">
            <w:pPr>
              <w:tabs>
                <w:tab w:val="left" w:pos="323"/>
              </w:tabs>
              <w:rPr>
                <w:sz w:val="18"/>
              </w:rPr>
            </w:pPr>
            <w:r w:rsidRPr="009F2C4D">
              <w:rPr>
                <w:sz w:val="18"/>
              </w:rPr>
              <w:t>5. ТГР</w:t>
            </w:r>
          </w:p>
          <w:p w:rsidR="00E75C0D" w:rsidRPr="009F2C4D" w:rsidRDefault="00E75C0D" w:rsidP="00E75C0D">
            <w:pPr>
              <w:tabs>
                <w:tab w:val="left" w:pos="323"/>
              </w:tabs>
              <w:rPr>
                <w:sz w:val="18"/>
              </w:rPr>
            </w:pPr>
            <w:r w:rsidRPr="009F2C4D">
              <w:rPr>
                <w:sz w:val="18"/>
              </w:rPr>
              <w:t>6. б/м</w:t>
            </w:r>
          </w:p>
        </w:tc>
        <w:tc>
          <w:tcPr>
            <w:tcW w:w="1985" w:type="dxa"/>
            <w:tcBorders>
              <w:top w:val="single" w:sz="4" w:space="0" w:color="auto"/>
              <w:bottom w:val="single" w:sz="4" w:space="0" w:color="auto"/>
            </w:tcBorders>
          </w:tcPr>
          <w:p w:rsidR="00E75C0D" w:rsidRPr="00E75C0D" w:rsidRDefault="00E75C0D" w:rsidP="00E75C0D">
            <w:pPr>
              <w:pStyle w:val="af1"/>
              <w:ind w:firstLine="0"/>
              <w:jc w:val="left"/>
              <w:rPr>
                <w:bCs/>
                <w:sz w:val="20"/>
              </w:rPr>
            </w:pPr>
            <w:r w:rsidRPr="00E75C0D">
              <w:rPr>
                <w:bCs/>
                <w:sz w:val="20"/>
              </w:rPr>
              <w:t>1. ГГХН</w:t>
            </w:r>
          </w:p>
          <w:p w:rsidR="00E75C0D" w:rsidRPr="00E75C0D" w:rsidRDefault="00E75C0D" w:rsidP="00E75C0D">
            <w:pPr>
              <w:pStyle w:val="af1"/>
              <w:ind w:firstLine="0"/>
              <w:jc w:val="left"/>
              <w:rPr>
                <w:bCs/>
                <w:sz w:val="20"/>
              </w:rPr>
            </w:pPr>
            <w:r w:rsidRPr="00E75C0D">
              <w:rPr>
                <w:bCs/>
                <w:sz w:val="20"/>
              </w:rPr>
              <w:t>2. нет данных</w:t>
            </w:r>
          </w:p>
          <w:p w:rsidR="00E75C0D" w:rsidRPr="00E75C0D" w:rsidRDefault="00E75C0D" w:rsidP="00E75C0D">
            <w:pPr>
              <w:pStyle w:val="af1"/>
              <w:ind w:firstLine="0"/>
              <w:jc w:val="left"/>
              <w:rPr>
                <w:bCs/>
                <w:sz w:val="20"/>
              </w:rPr>
            </w:pPr>
            <w:r w:rsidRPr="00E75C0D">
              <w:rPr>
                <w:bCs/>
                <w:sz w:val="20"/>
              </w:rPr>
              <w:t>3. нет данных</w:t>
            </w:r>
          </w:p>
          <w:p w:rsidR="00E75C0D" w:rsidRPr="00E75C0D" w:rsidRDefault="00E75C0D" w:rsidP="00E75C0D">
            <w:pPr>
              <w:pStyle w:val="af1"/>
              <w:ind w:firstLine="0"/>
              <w:jc w:val="left"/>
              <w:rPr>
                <w:bCs/>
                <w:sz w:val="20"/>
              </w:rPr>
            </w:pPr>
            <w:r w:rsidRPr="00E75C0D">
              <w:rPr>
                <w:bCs/>
                <w:sz w:val="20"/>
              </w:rPr>
              <w:t>4. нет данных</w:t>
            </w:r>
          </w:p>
          <w:p w:rsidR="00E75C0D" w:rsidRPr="00E75C0D" w:rsidRDefault="00E75C0D" w:rsidP="00E75C0D">
            <w:pPr>
              <w:pStyle w:val="af1"/>
              <w:ind w:firstLine="0"/>
              <w:jc w:val="left"/>
              <w:rPr>
                <w:bCs/>
                <w:sz w:val="20"/>
              </w:rPr>
            </w:pPr>
            <w:r w:rsidRPr="00E75C0D">
              <w:rPr>
                <w:bCs/>
                <w:sz w:val="20"/>
              </w:rPr>
              <w:t>5. нет данных</w:t>
            </w:r>
          </w:p>
          <w:p w:rsidR="00E75C0D" w:rsidRPr="00E75C0D" w:rsidRDefault="00E75C0D" w:rsidP="00E75C0D">
            <w:pPr>
              <w:pStyle w:val="af1"/>
              <w:ind w:firstLine="0"/>
              <w:jc w:val="left"/>
              <w:rPr>
                <w:bCs/>
                <w:sz w:val="20"/>
              </w:rPr>
            </w:pPr>
            <w:r w:rsidRPr="00E75C0D">
              <w:rPr>
                <w:bCs/>
                <w:sz w:val="20"/>
              </w:rPr>
              <w:t>6. нет данных</w:t>
            </w:r>
          </w:p>
        </w:tc>
        <w:tc>
          <w:tcPr>
            <w:tcW w:w="1701" w:type="dxa"/>
            <w:tcBorders>
              <w:top w:val="single" w:sz="4" w:space="0" w:color="auto"/>
              <w:bottom w:val="single" w:sz="4" w:space="0" w:color="auto"/>
            </w:tcBorders>
          </w:tcPr>
          <w:p w:rsidR="00E75C0D" w:rsidRPr="00E75C0D" w:rsidRDefault="00E75C0D" w:rsidP="00E75C0D">
            <w:pPr>
              <w:rPr>
                <w:sz w:val="18"/>
                <w:lang w:val="en-US"/>
              </w:rPr>
            </w:pPr>
            <w:r w:rsidRPr="00E75C0D">
              <w:rPr>
                <w:sz w:val="18"/>
                <w:lang w:val="en-US"/>
              </w:rPr>
              <w:t xml:space="preserve">1. </w:t>
            </w:r>
            <w:r w:rsidRPr="009F2C4D">
              <w:rPr>
                <w:sz w:val="18"/>
              </w:rPr>
              <w:t>нет</w:t>
            </w:r>
            <w:r w:rsidRPr="00E75C0D">
              <w:rPr>
                <w:sz w:val="18"/>
                <w:lang w:val="en-US"/>
              </w:rPr>
              <w:t xml:space="preserve"> </w:t>
            </w:r>
            <w:r w:rsidRPr="009F2C4D">
              <w:rPr>
                <w:sz w:val="18"/>
              </w:rPr>
              <w:t>данных</w:t>
            </w:r>
          </w:p>
          <w:p w:rsidR="00E75C0D" w:rsidRPr="00E75C0D" w:rsidRDefault="00E75C0D" w:rsidP="00E75C0D">
            <w:pPr>
              <w:rPr>
                <w:sz w:val="18"/>
                <w:lang w:val="en-US"/>
              </w:rPr>
            </w:pPr>
            <w:r w:rsidRPr="00E75C0D">
              <w:rPr>
                <w:sz w:val="18"/>
                <w:lang w:val="en-US"/>
              </w:rPr>
              <w:t xml:space="preserve">2. </w:t>
            </w:r>
            <w:r w:rsidRPr="009F2C4D">
              <w:rPr>
                <w:sz w:val="18"/>
              </w:rPr>
              <w:t>ХА</w:t>
            </w:r>
            <w:r w:rsidRPr="00E75C0D">
              <w:rPr>
                <w:sz w:val="18"/>
                <w:lang w:val="en-US"/>
              </w:rPr>
              <w:t xml:space="preserve"> </w:t>
            </w:r>
            <w:r w:rsidRPr="009F2C4D">
              <w:rPr>
                <w:sz w:val="18"/>
              </w:rPr>
              <w:t>ООС</w:t>
            </w:r>
          </w:p>
          <w:p w:rsidR="00E75C0D" w:rsidRPr="009F2C4D" w:rsidRDefault="00E75C0D" w:rsidP="00E75C0D">
            <w:pPr>
              <w:rPr>
                <w:sz w:val="18"/>
                <w:lang w:val="en-US"/>
              </w:rPr>
            </w:pPr>
            <w:r w:rsidRPr="009F2C4D">
              <w:rPr>
                <w:sz w:val="18"/>
                <w:lang w:val="en-US"/>
              </w:rPr>
              <w:t xml:space="preserve">3. </w:t>
            </w:r>
            <w:r w:rsidRPr="009F2C4D">
              <w:rPr>
                <w:sz w:val="18"/>
              </w:rPr>
              <w:t>ХА</w:t>
            </w:r>
            <w:r w:rsidRPr="009F2C4D">
              <w:rPr>
                <w:sz w:val="18"/>
                <w:lang w:val="en-US"/>
              </w:rPr>
              <w:t>: Hg Cu Zn Cd Pb Cr Co Ni Mn As Sb Tl Se Fe HCO</w:t>
            </w:r>
            <w:r w:rsidRPr="009F2C4D">
              <w:rPr>
                <w:sz w:val="18"/>
                <w:vertAlign w:val="subscript"/>
                <w:lang w:val="en-US"/>
              </w:rPr>
              <w:t>3</w:t>
            </w:r>
            <w:r w:rsidRPr="009F2C4D">
              <w:rPr>
                <w:sz w:val="18"/>
                <w:lang w:val="en-US"/>
              </w:rPr>
              <w:t xml:space="preserve"> CO</w:t>
            </w:r>
            <w:r w:rsidRPr="009F2C4D">
              <w:rPr>
                <w:sz w:val="18"/>
                <w:vertAlign w:val="subscript"/>
                <w:lang w:val="en-US"/>
              </w:rPr>
              <w:t>3</w:t>
            </w:r>
            <w:r w:rsidRPr="009F2C4D">
              <w:rPr>
                <w:sz w:val="18"/>
                <w:lang w:val="en-US"/>
              </w:rPr>
              <w:t xml:space="preserve"> Cl SO</w:t>
            </w:r>
            <w:r w:rsidRPr="009F2C4D">
              <w:rPr>
                <w:sz w:val="18"/>
                <w:vertAlign w:val="subscript"/>
                <w:lang w:val="en-US"/>
              </w:rPr>
              <w:t>4</w:t>
            </w:r>
            <w:r w:rsidRPr="009F2C4D">
              <w:rPr>
                <w:sz w:val="18"/>
                <w:lang w:val="en-US"/>
              </w:rPr>
              <w:t xml:space="preserve"> NO</w:t>
            </w:r>
            <w:r w:rsidRPr="009F2C4D">
              <w:rPr>
                <w:sz w:val="18"/>
                <w:vertAlign w:val="subscript"/>
                <w:lang w:val="en-US"/>
              </w:rPr>
              <w:t>2</w:t>
            </w:r>
            <w:r w:rsidRPr="009F2C4D">
              <w:rPr>
                <w:sz w:val="18"/>
                <w:lang w:val="en-US"/>
              </w:rPr>
              <w:t xml:space="preserve"> NO</w:t>
            </w:r>
            <w:r w:rsidRPr="009F2C4D">
              <w:rPr>
                <w:sz w:val="18"/>
                <w:vertAlign w:val="subscript"/>
                <w:lang w:val="en-US"/>
              </w:rPr>
              <w:t>3</w:t>
            </w:r>
            <w:r w:rsidRPr="009F2C4D">
              <w:rPr>
                <w:sz w:val="18"/>
                <w:lang w:val="en-US"/>
              </w:rPr>
              <w:t xml:space="preserve"> Ca Mg Na+K NH</w:t>
            </w:r>
            <w:r w:rsidRPr="009F2C4D">
              <w:rPr>
                <w:sz w:val="18"/>
                <w:vertAlign w:val="subscript"/>
                <w:lang w:val="en-US"/>
              </w:rPr>
              <w:t>4</w:t>
            </w:r>
            <w:r w:rsidRPr="009F2C4D">
              <w:rPr>
                <w:sz w:val="18"/>
                <w:lang w:val="en-US"/>
              </w:rPr>
              <w:t xml:space="preserve"> He Ar N</w:t>
            </w:r>
            <w:r w:rsidRPr="009F2C4D">
              <w:rPr>
                <w:sz w:val="18"/>
                <w:vertAlign w:val="subscript"/>
                <w:lang w:val="en-US"/>
              </w:rPr>
              <w:t>2</w:t>
            </w:r>
            <w:r w:rsidRPr="009F2C4D">
              <w:rPr>
                <w:sz w:val="18"/>
                <w:lang w:val="en-US"/>
              </w:rPr>
              <w:t xml:space="preserve"> H</w:t>
            </w:r>
            <w:r w:rsidRPr="009F2C4D">
              <w:rPr>
                <w:sz w:val="18"/>
                <w:vertAlign w:val="subscript"/>
                <w:lang w:val="en-US"/>
              </w:rPr>
              <w:t>2</w:t>
            </w:r>
            <w:r w:rsidRPr="009F2C4D">
              <w:rPr>
                <w:sz w:val="18"/>
                <w:lang w:val="en-US"/>
              </w:rPr>
              <w:t>S CH</w:t>
            </w:r>
            <w:r w:rsidRPr="009F2C4D">
              <w:rPr>
                <w:sz w:val="18"/>
                <w:vertAlign w:val="subscript"/>
                <w:lang w:val="en-US"/>
              </w:rPr>
              <w:t>4</w:t>
            </w:r>
            <w:r w:rsidRPr="009F2C4D">
              <w:rPr>
                <w:sz w:val="18"/>
                <w:lang w:val="en-US"/>
              </w:rPr>
              <w:t xml:space="preserve"> O</w:t>
            </w:r>
            <w:r w:rsidRPr="009F2C4D">
              <w:rPr>
                <w:sz w:val="18"/>
                <w:vertAlign w:val="subscript"/>
                <w:lang w:val="en-US"/>
              </w:rPr>
              <w:t>2</w:t>
            </w:r>
          </w:p>
        </w:tc>
        <w:tc>
          <w:tcPr>
            <w:tcW w:w="1985" w:type="dxa"/>
            <w:tcBorders>
              <w:top w:val="single" w:sz="4" w:space="0" w:color="auto"/>
              <w:bottom w:val="single" w:sz="4" w:space="0" w:color="auto"/>
            </w:tcBorders>
          </w:tcPr>
          <w:p w:rsidR="00E75C0D" w:rsidRPr="009F2C4D" w:rsidRDefault="00E75C0D" w:rsidP="00E75C0D">
            <w:pPr>
              <w:rPr>
                <w:sz w:val="18"/>
              </w:rPr>
            </w:pPr>
            <w:r w:rsidRPr="009F2C4D">
              <w:rPr>
                <w:sz w:val="18"/>
              </w:rPr>
              <w:t>1. РГФ</w:t>
            </w:r>
          </w:p>
          <w:p w:rsidR="00E75C0D" w:rsidRPr="009F2C4D" w:rsidRDefault="00E75C0D" w:rsidP="00E75C0D">
            <w:pPr>
              <w:rPr>
                <w:sz w:val="18"/>
              </w:rPr>
            </w:pPr>
            <w:r w:rsidRPr="009F2C4D">
              <w:rPr>
                <w:sz w:val="18"/>
              </w:rPr>
              <w:t>2. нет данных</w:t>
            </w:r>
          </w:p>
          <w:p w:rsidR="00E75C0D" w:rsidRPr="009F2C4D" w:rsidRDefault="00E75C0D" w:rsidP="00E75C0D">
            <w:pPr>
              <w:rPr>
                <w:sz w:val="18"/>
              </w:rPr>
            </w:pPr>
            <w:r w:rsidRPr="009F2C4D">
              <w:rPr>
                <w:sz w:val="18"/>
              </w:rPr>
              <w:t>3. нет данных</w:t>
            </w:r>
          </w:p>
          <w:p w:rsidR="00E75C0D" w:rsidRPr="009F2C4D" w:rsidRDefault="00E75C0D" w:rsidP="00E75C0D">
            <w:pPr>
              <w:rPr>
                <w:sz w:val="18"/>
              </w:rPr>
            </w:pPr>
            <w:r w:rsidRPr="009F2C4D">
              <w:rPr>
                <w:sz w:val="18"/>
              </w:rPr>
              <w:t>4. Сод-ние тяж. мета</w:t>
            </w:r>
            <w:r w:rsidRPr="009F2C4D">
              <w:rPr>
                <w:sz w:val="18"/>
              </w:rPr>
              <w:t>л</w:t>
            </w:r>
            <w:r w:rsidRPr="009F2C4D">
              <w:rPr>
                <w:sz w:val="18"/>
              </w:rPr>
              <w:t>лов в мат-ле хвост</w:t>
            </w:r>
            <w:r w:rsidRPr="009F2C4D">
              <w:rPr>
                <w:sz w:val="18"/>
              </w:rPr>
              <w:t>о</w:t>
            </w:r>
            <w:r w:rsidRPr="009F2C4D">
              <w:rPr>
                <w:sz w:val="18"/>
              </w:rPr>
              <w:t>хранилищ Семено</w:t>
            </w:r>
            <w:r w:rsidRPr="009F2C4D">
              <w:rPr>
                <w:sz w:val="18"/>
              </w:rPr>
              <w:t>в</w:t>
            </w:r>
            <w:r w:rsidRPr="009F2C4D">
              <w:rPr>
                <w:sz w:val="18"/>
              </w:rPr>
              <w:t>ской ЗИФ. Хим. с</w:t>
            </w:r>
            <w:r w:rsidRPr="009F2C4D">
              <w:rPr>
                <w:sz w:val="18"/>
              </w:rPr>
              <w:t>о</w:t>
            </w:r>
            <w:r w:rsidRPr="009F2C4D">
              <w:rPr>
                <w:sz w:val="18"/>
              </w:rPr>
              <w:t>став подз. вод на те</w:t>
            </w:r>
            <w:r w:rsidRPr="009F2C4D">
              <w:rPr>
                <w:sz w:val="18"/>
              </w:rPr>
              <w:t>р</w:t>
            </w:r>
            <w:r w:rsidRPr="009F2C4D">
              <w:rPr>
                <w:sz w:val="18"/>
              </w:rPr>
              <w:t>ритории Уфимской гор. свалки. Сод-ние металлов, фенолов и нефтепродуктов в подз. водах на терр</w:t>
            </w:r>
            <w:r w:rsidRPr="009F2C4D">
              <w:rPr>
                <w:sz w:val="18"/>
              </w:rPr>
              <w:t>и</w:t>
            </w:r>
            <w:r w:rsidRPr="009F2C4D">
              <w:rPr>
                <w:sz w:val="18"/>
              </w:rPr>
              <w:t>тории Уфимиской гор. свалки. Хим. состав водных вытяжек и поглощенного ко</w:t>
            </w:r>
            <w:r w:rsidRPr="009F2C4D">
              <w:rPr>
                <w:sz w:val="18"/>
              </w:rPr>
              <w:t>м</w:t>
            </w:r>
            <w:r w:rsidRPr="009F2C4D">
              <w:rPr>
                <w:sz w:val="18"/>
              </w:rPr>
              <w:t>плекса глин. отл-ний на территории гор. свалки.</w:t>
            </w: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Схема тектонич. районирования Юж. Урала (1:5 000 000). Орогр</w:t>
            </w:r>
            <w:r w:rsidRPr="009F2C4D">
              <w:rPr>
                <w:sz w:val="18"/>
                <w:szCs w:val="18"/>
              </w:rPr>
              <w:t>а</w:t>
            </w:r>
            <w:r w:rsidRPr="009F2C4D">
              <w:rPr>
                <w:sz w:val="18"/>
                <w:szCs w:val="18"/>
              </w:rPr>
              <w:t>фич. схема Юж. Урала. Схема ги</w:t>
            </w:r>
            <w:r w:rsidRPr="009F2C4D">
              <w:rPr>
                <w:sz w:val="18"/>
                <w:szCs w:val="18"/>
              </w:rPr>
              <w:t>д</w:t>
            </w:r>
            <w:r w:rsidRPr="009F2C4D">
              <w:rPr>
                <w:sz w:val="18"/>
                <w:szCs w:val="18"/>
              </w:rPr>
              <w:t xml:space="preserve">рографии Юж. Урала. Бассейн р.Белой, р.Урал. Схема располож. озер. </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Схема гидроге</w:t>
            </w:r>
            <w:r w:rsidRPr="009F2C4D">
              <w:rPr>
                <w:sz w:val="18"/>
                <w:szCs w:val="18"/>
              </w:rPr>
              <w:t>о</w:t>
            </w:r>
            <w:r w:rsidRPr="009F2C4D">
              <w:rPr>
                <w:sz w:val="18"/>
                <w:szCs w:val="18"/>
              </w:rPr>
              <w:t>хим. опробования междуречья Ш</w:t>
            </w:r>
            <w:r w:rsidRPr="009F2C4D">
              <w:rPr>
                <w:sz w:val="18"/>
                <w:szCs w:val="18"/>
              </w:rPr>
              <w:t>у</w:t>
            </w:r>
            <w:r w:rsidRPr="009F2C4D">
              <w:rPr>
                <w:sz w:val="18"/>
                <w:szCs w:val="18"/>
              </w:rPr>
              <w:t xml:space="preserve">гуровка-Фирсов. </w:t>
            </w:r>
          </w:p>
          <w:p w:rsidR="00E75C0D" w:rsidRPr="009F2C4D" w:rsidRDefault="00E75C0D" w:rsidP="00E75C0D">
            <w:pPr>
              <w:rPr>
                <w:sz w:val="18"/>
              </w:rPr>
            </w:pPr>
          </w:p>
        </w:tc>
        <w:tc>
          <w:tcPr>
            <w:tcW w:w="1559"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Изменение сод-ния Cl-иона в почво-грунтах основания пр</w:t>
            </w:r>
            <w:r w:rsidRPr="009F2C4D">
              <w:rPr>
                <w:sz w:val="18"/>
                <w:szCs w:val="18"/>
              </w:rPr>
              <w:t>у</w:t>
            </w:r>
            <w:r w:rsidRPr="009F2C4D">
              <w:rPr>
                <w:sz w:val="18"/>
                <w:szCs w:val="18"/>
              </w:rPr>
              <w:t>да-накопителя в долине р.Базлык. Сод-ние Cl, Cu, Zn, Cd, Fe, NH</w:t>
            </w:r>
            <w:r w:rsidRPr="009F2C4D">
              <w:rPr>
                <w:sz w:val="18"/>
                <w:szCs w:val="18"/>
                <w:vertAlign w:val="subscript"/>
              </w:rPr>
              <w:t>4</w:t>
            </w:r>
            <w:r w:rsidRPr="009F2C4D">
              <w:rPr>
                <w:sz w:val="18"/>
                <w:szCs w:val="18"/>
              </w:rPr>
              <w:t>, NO</w:t>
            </w:r>
            <w:r w:rsidRPr="009F2C4D">
              <w:rPr>
                <w:sz w:val="18"/>
                <w:szCs w:val="18"/>
                <w:vertAlign w:val="subscript"/>
              </w:rPr>
              <w:t>2</w:t>
            </w:r>
            <w:r w:rsidRPr="009F2C4D">
              <w:rPr>
                <w:sz w:val="18"/>
                <w:szCs w:val="18"/>
              </w:rPr>
              <w:t>, NO</w:t>
            </w:r>
            <w:r w:rsidRPr="009F2C4D">
              <w:rPr>
                <w:sz w:val="18"/>
                <w:szCs w:val="18"/>
                <w:vertAlign w:val="subscript"/>
              </w:rPr>
              <w:t>3</w:t>
            </w:r>
            <w:r w:rsidRPr="009F2C4D">
              <w:rPr>
                <w:sz w:val="18"/>
                <w:szCs w:val="18"/>
              </w:rPr>
              <w:t xml:space="preserve"> в гру</w:t>
            </w:r>
            <w:r w:rsidRPr="009F2C4D">
              <w:rPr>
                <w:sz w:val="18"/>
                <w:szCs w:val="18"/>
              </w:rPr>
              <w:t>н</w:t>
            </w:r>
            <w:r w:rsidRPr="009F2C4D">
              <w:rPr>
                <w:sz w:val="18"/>
                <w:szCs w:val="18"/>
              </w:rPr>
              <w:t>товых водах (все карты и схемы - внутритекст</w:t>
            </w:r>
            <w:r w:rsidRPr="009F2C4D">
              <w:rPr>
                <w:sz w:val="18"/>
                <w:szCs w:val="18"/>
              </w:rPr>
              <w:t>о</w:t>
            </w:r>
            <w:r w:rsidRPr="009F2C4D">
              <w:rPr>
                <w:sz w:val="18"/>
                <w:szCs w:val="18"/>
              </w:rPr>
              <w:t>вые).</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rPr>
            </w:pP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 xml:space="preserve">2. Гидрогеохимич. разрезы. </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r w:rsidRPr="009F2C4D">
              <w:rPr>
                <w:sz w:val="18"/>
                <w:szCs w:val="18"/>
              </w:rPr>
              <w:t>5. Нет.</w:t>
            </w:r>
          </w:p>
        </w:tc>
        <w:tc>
          <w:tcPr>
            <w:tcW w:w="2127" w:type="dxa"/>
            <w:tcBorders>
              <w:top w:val="single" w:sz="4" w:space="0" w:color="auto"/>
              <w:bottom w:val="single" w:sz="4" w:space="0" w:color="auto"/>
            </w:tcBorders>
          </w:tcPr>
          <w:p w:rsidR="00E75C0D" w:rsidRPr="009F2C4D" w:rsidRDefault="00E75C0D" w:rsidP="00E75C0D">
            <w:pPr>
              <w:jc w:val="center"/>
              <w:rPr>
                <w:sz w:val="18"/>
              </w:rPr>
            </w:pPr>
            <w:r w:rsidRPr="009F2C4D">
              <w:rPr>
                <w:sz w:val="18"/>
              </w:rPr>
              <w:t>Неудовлетворительное</w:t>
            </w:r>
          </w:p>
        </w:tc>
      </w:tr>
      <w:tr w:rsidR="00E75C0D" w:rsidTr="008C2329">
        <w:trPr>
          <w:gridAfter w:val="1"/>
          <w:wAfter w:w="34" w:type="dxa"/>
          <w:cantSplit/>
        </w:trPr>
        <w:tc>
          <w:tcPr>
            <w:tcW w:w="497" w:type="dxa"/>
            <w:tcBorders>
              <w:top w:val="single" w:sz="4" w:space="0" w:color="auto"/>
              <w:left w:val="single" w:sz="4" w:space="0" w:color="auto"/>
              <w:bottom w:val="single" w:sz="4" w:space="0" w:color="auto"/>
              <w:right w:val="single" w:sz="4" w:space="0" w:color="auto"/>
            </w:tcBorders>
          </w:tcPr>
          <w:p w:rsidR="00E75C0D" w:rsidRPr="009F2C4D" w:rsidRDefault="00E75C0D" w:rsidP="00E75C0D">
            <w:pPr>
              <w:jc w:val="center"/>
              <w:rPr>
                <w:sz w:val="18"/>
              </w:rPr>
            </w:pPr>
            <w:r w:rsidRPr="009F2C4D">
              <w:rPr>
                <w:sz w:val="18"/>
              </w:rPr>
              <w:lastRenderedPageBreak/>
              <w:t>4</w:t>
            </w:r>
          </w:p>
        </w:tc>
        <w:tc>
          <w:tcPr>
            <w:tcW w:w="1594" w:type="dxa"/>
            <w:gridSpan w:val="2"/>
            <w:tcBorders>
              <w:top w:val="single" w:sz="4" w:space="0" w:color="auto"/>
              <w:left w:val="single" w:sz="4" w:space="0" w:color="auto"/>
              <w:bottom w:val="single" w:sz="4" w:space="0" w:color="auto"/>
            </w:tcBorders>
          </w:tcPr>
          <w:p w:rsidR="00E75C0D" w:rsidRPr="009F2C4D" w:rsidRDefault="00E75C0D" w:rsidP="00E75C0D">
            <w:pPr>
              <w:tabs>
                <w:tab w:val="left" w:pos="323"/>
              </w:tabs>
              <w:rPr>
                <w:sz w:val="18"/>
              </w:rPr>
            </w:pPr>
            <w:r w:rsidRPr="009F2C4D">
              <w:rPr>
                <w:sz w:val="18"/>
              </w:rPr>
              <w:t>1. 477073</w:t>
            </w:r>
          </w:p>
          <w:p w:rsidR="00E75C0D" w:rsidRPr="009F2C4D" w:rsidRDefault="00E75C0D" w:rsidP="00E75C0D">
            <w:pPr>
              <w:tabs>
                <w:tab w:val="left" w:pos="323"/>
              </w:tabs>
              <w:rPr>
                <w:sz w:val="18"/>
              </w:rPr>
            </w:pPr>
            <w:r w:rsidRPr="009F2C4D">
              <w:rPr>
                <w:sz w:val="18"/>
              </w:rPr>
              <w:t>2. Кочергин А.В. и др. Тема БП14/621(10) 95-15: "Оценка фо</w:t>
            </w:r>
            <w:r w:rsidRPr="009F2C4D">
              <w:rPr>
                <w:sz w:val="18"/>
              </w:rPr>
              <w:t>с</w:t>
            </w:r>
            <w:r w:rsidRPr="009F2C4D">
              <w:rPr>
                <w:sz w:val="18"/>
              </w:rPr>
              <w:t>форитоносности рифей-вендских и нижнепале</w:t>
            </w:r>
            <w:r w:rsidRPr="009F2C4D">
              <w:rPr>
                <w:sz w:val="18"/>
              </w:rPr>
              <w:t>о</w:t>
            </w:r>
            <w:r w:rsidRPr="009F2C4D">
              <w:rPr>
                <w:sz w:val="18"/>
              </w:rPr>
              <w:t>зойских отлож</w:t>
            </w:r>
            <w:r w:rsidRPr="009F2C4D">
              <w:rPr>
                <w:sz w:val="18"/>
              </w:rPr>
              <w:t>е</w:t>
            </w:r>
            <w:r w:rsidRPr="009F2C4D">
              <w:rPr>
                <w:sz w:val="18"/>
              </w:rPr>
              <w:t>ний Башкирского поднятия и его обрамления." В 1 книге и 1 папке. 2001</w:t>
            </w:r>
          </w:p>
          <w:p w:rsidR="00E75C0D" w:rsidRPr="009F2C4D" w:rsidRDefault="00E75C0D" w:rsidP="00E75C0D">
            <w:pPr>
              <w:tabs>
                <w:tab w:val="left" w:pos="323"/>
              </w:tabs>
              <w:rPr>
                <w:sz w:val="18"/>
              </w:rPr>
            </w:pPr>
            <w:r w:rsidRPr="009F2C4D">
              <w:rPr>
                <w:sz w:val="18"/>
              </w:rPr>
              <w:t xml:space="preserve">3. N-40 </w:t>
            </w:r>
          </w:p>
          <w:p w:rsidR="00E75C0D" w:rsidRPr="009F2C4D" w:rsidRDefault="00E75C0D" w:rsidP="00E75C0D">
            <w:pPr>
              <w:tabs>
                <w:tab w:val="left" w:pos="323"/>
              </w:tabs>
              <w:rPr>
                <w:sz w:val="18"/>
              </w:rPr>
            </w:pPr>
            <w:r w:rsidRPr="009F2C4D">
              <w:rPr>
                <w:sz w:val="18"/>
              </w:rPr>
              <w:t>4. МПР РФ Управление по геологии и и</w:t>
            </w:r>
            <w:r w:rsidRPr="009F2C4D">
              <w:rPr>
                <w:sz w:val="18"/>
              </w:rPr>
              <w:t>с</w:t>
            </w:r>
            <w:r w:rsidRPr="009F2C4D">
              <w:rPr>
                <w:sz w:val="18"/>
              </w:rPr>
              <w:t>пользованию недр при Кабин</w:t>
            </w:r>
            <w:r w:rsidRPr="009F2C4D">
              <w:rPr>
                <w:sz w:val="18"/>
              </w:rPr>
              <w:t>е</w:t>
            </w:r>
            <w:r w:rsidRPr="009F2C4D">
              <w:rPr>
                <w:sz w:val="18"/>
              </w:rPr>
              <w:t>те Министров Республики Ба</w:t>
            </w:r>
            <w:r w:rsidRPr="009F2C4D">
              <w:rPr>
                <w:sz w:val="18"/>
              </w:rPr>
              <w:t>ш</w:t>
            </w:r>
            <w:r w:rsidRPr="009F2C4D">
              <w:rPr>
                <w:sz w:val="18"/>
              </w:rPr>
              <w:t>кортостан (Управление по недрам РБ) ООО "Пангея"</w:t>
            </w:r>
          </w:p>
          <w:p w:rsidR="00E75C0D" w:rsidRPr="009F2C4D" w:rsidRDefault="00E75C0D" w:rsidP="00E75C0D">
            <w:pPr>
              <w:tabs>
                <w:tab w:val="left" w:pos="323"/>
              </w:tabs>
              <w:rPr>
                <w:sz w:val="18"/>
              </w:rPr>
            </w:pPr>
            <w:r w:rsidRPr="009F2C4D">
              <w:rPr>
                <w:sz w:val="18"/>
              </w:rPr>
              <w:t>5. ТГР</w:t>
            </w:r>
          </w:p>
          <w:p w:rsidR="00E75C0D" w:rsidRPr="009F2C4D" w:rsidRDefault="00E75C0D" w:rsidP="00E75C0D">
            <w:pPr>
              <w:tabs>
                <w:tab w:val="left" w:pos="323"/>
              </w:tabs>
              <w:rPr>
                <w:sz w:val="18"/>
              </w:rPr>
            </w:pPr>
            <w:r w:rsidRPr="009F2C4D">
              <w:rPr>
                <w:sz w:val="18"/>
              </w:rPr>
              <w:t>6. 1:500 000</w:t>
            </w:r>
          </w:p>
        </w:tc>
        <w:tc>
          <w:tcPr>
            <w:tcW w:w="1985" w:type="dxa"/>
            <w:tcBorders>
              <w:top w:val="single" w:sz="4" w:space="0" w:color="auto"/>
              <w:bottom w:val="single" w:sz="4" w:space="0" w:color="auto"/>
            </w:tcBorders>
          </w:tcPr>
          <w:p w:rsidR="00E75C0D" w:rsidRPr="00E75C0D" w:rsidRDefault="00E75C0D" w:rsidP="00E75C0D">
            <w:pPr>
              <w:pStyle w:val="af1"/>
              <w:ind w:firstLine="0"/>
              <w:jc w:val="left"/>
              <w:rPr>
                <w:bCs/>
                <w:sz w:val="20"/>
              </w:rPr>
            </w:pPr>
            <w:r w:rsidRPr="00E75C0D">
              <w:rPr>
                <w:bCs/>
                <w:sz w:val="20"/>
              </w:rPr>
              <w:t>1. ЛПО</w:t>
            </w:r>
          </w:p>
          <w:p w:rsidR="00E75C0D" w:rsidRPr="00E75C0D" w:rsidRDefault="00E75C0D" w:rsidP="00E75C0D">
            <w:pPr>
              <w:pStyle w:val="af1"/>
              <w:ind w:firstLine="0"/>
              <w:jc w:val="left"/>
              <w:rPr>
                <w:bCs/>
                <w:sz w:val="20"/>
              </w:rPr>
            </w:pPr>
            <w:r w:rsidRPr="00E75C0D">
              <w:rPr>
                <w:bCs/>
                <w:sz w:val="20"/>
              </w:rPr>
              <w:t>2. ~255000 км</w:t>
            </w:r>
            <w:r w:rsidRPr="00E75C0D">
              <w:rPr>
                <w:bCs/>
                <w:sz w:val="20"/>
                <w:vertAlign w:val="superscript"/>
              </w:rPr>
              <w:t>2</w:t>
            </w:r>
          </w:p>
          <w:p w:rsidR="00E75C0D" w:rsidRPr="00E75C0D" w:rsidRDefault="00E75C0D" w:rsidP="00E75C0D">
            <w:pPr>
              <w:pStyle w:val="af1"/>
              <w:ind w:firstLine="0"/>
              <w:jc w:val="left"/>
              <w:rPr>
                <w:bCs/>
                <w:sz w:val="20"/>
              </w:rPr>
            </w:pPr>
            <w:r w:rsidRPr="00E75C0D">
              <w:rPr>
                <w:bCs/>
                <w:sz w:val="20"/>
              </w:rPr>
              <w:t>3. ЛПО-1393</w:t>
            </w:r>
          </w:p>
          <w:p w:rsidR="00E75C0D" w:rsidRPr="00E75C0D" w:rsidRDefault="00E75C0D" w:rsidP="00E75C0D">
            <w:pPr>
              <w:pStyle w:val="af1"/>
              <w:ind w:firstLine="0"/>
              <w:jc w:val="left"/>
              <w:rPr>
                <w:bCs/>
                <w:sz w:val="20"/>
              </w:rPr>
            </w:pPr>
            <w:r w:rsidRPr="00E75C0D">
              <w:rPr>
                <w:bCs/>
                <w:sz w:val="20"/>
              </w:rPr>
              <w:t>4. 0,06</w:t>
            </w:r>
          </w:p>
          <w:p w:rsidR="00E75C0D" w:rsidRPr="00E75C0D" w:rsidRDefault="00E75C0D" w:rsidP="00E75C0D">
            <w:pPr>
              <w:pStyle w:val="af1"/>
              <w:ind w:firstLine="0"/>
              <w:jc w:val="left"/>
              <w:rPr>
                <w:bCs/>
                <w:sz w:val="20"/>
              </w:rPr>
            </w:pPr>
            <w:r w:rsidRPr="00E75C0D">
              <w:rPr>
                <w:bCs/>
                <w:sz w:val="20"/>
              </w:rPr>
              <w:t>5. неравномерное</w:t>
            </w:r>
          </w:p>
          <w:p w:rsidR="00E75C0D" w:rsidRPr="00E75C0D" w:rsidRDefault="00E75C0D" w:rsidP="00E75C0D">
            <w:pPr>
              <w:pStyle w:val="af1"/>
              <w:ind w:firstLine="0"/>
              <w:jc w:val="left"/>
              <w:rPr>
                <w:bCs/>
                <w:sz w:val="20"/>
              </w:rPr>
            </w:pPr>
            <w:r w:rsidRPr="00E75C0D">
              <w:rPr>
                <w:bCs/>
                <w:sz w:val="20"/>
              </w:rPr>
              <w:t>6. нет данных</w:t>
            </w:r>
          </w:p>
        </w:tc>
        <w:tc>
          <w:tcPr>
            <w:tcW w:w="1701" w:type="dxa"/>
            <w:tcBorders>
              <w:top w:val="single" w:sz="4" w:space="0" w:color="auto"/>
              <w:bottom w:val="single" w:sz="4" w:space="0" w:color="auto"/>
            </w:tcBorders>
          </w:tcPr>
          <w:p w:rsidR="00E75C0D" w:rsidRPr="009F2C4D" w:rsidRDefault="00E75C0D" w:rsidP="00E75C0D">
            <w:pPr>
              <w:rPr>
                <w:sz w:val="18"/>
              </w:rPr>
            </w:pPr>
            <w:r w:rsidRPr="009F2C4D">
              <w:rPr>
                <w:sz w:val="18"/>
              </w:rPr>
              <w:t>1. нет данных</w:t>
            </w:r>
          </w:p>
          <w:p w:rsidR="00E75C0D" w:rsidRPr="009F2C4D" w:rsidRDefault="00E75C0D" w:rsidP="00E75C0D">
            <w:pPr>
              <w:rPr>
                <w:sz w:val="18"/>
              </w:rPr>
            </w:pPr>
            <w:r w:rsidRPr="009F2C4D">
              <w:rPr>
                <w:sz w:val="18"/>
              </w:rPr>
              <w:t>2. ПКСА ХА</w:t>
            </w:r>
          </w:p>
          <w:p w:rsidR="00E75C0D" w:rsidRPr="009F2C4D" w:rsidRDefault="00E75C0D" w:rsidP="00E75C0D">
            <w:pPr>
              <w:rPr>
                <w:sz w:val="18"/>
              </w:rPr>
            </w:pPr>
            <w:r w:rsidRPr="009F2C4D">
              <w:rPr>
                <w:sz w:val="18"/>
              </w:rPr>
              <w:t>3. ПКСА: F V Mn Co Ni Cu Zn Sr Y Mo Ag Cd Ba Yb Pb U</w:t>
            </w:r>
          </w:p>
          <w:p w:rsidR="00E75C0D" w:rsidRPr="009F2C4D" w:rsidRDefault="00E75C0D" w:rsidP="00E75C0D">
            <w:pPr>
              <w:rPr>
                <w:sz w:val="18"/>
                <w:lang w:val="en-US"/>
              </w:rPr>
            </w:pPr>
            <w:r w:rsidRPr="009F2C4D">
              <w:rPr>
                <w:sz w:val="18"/>
              </w:rPr>
              <w:t>ХА</w:t>
            </w:r>
            <w:r w:rsidRPr="009F2C4D">
              <w:rPr>
                <w:sz w:val="18"/>
                <w:lang w:val="en-US"/>
              </w:rPr>
              <w:t>: P</w:t>
            </w:r>
            <w:r w:rsidRPr="009F2C4D">
              <w:rPr>
                <w:sz w:val="18"/>
                <w:vertAlign w:val="subscript"/>
                <w:lang w:val="en-US"/>
              </w:rPr>
              <w:t>2</w:t>
            </w:r>
            <w:r w:rsidRPr="009F2C4D">
              <w:rPr>
                <w:sz w:val="18"/>
                <w:lang w:val="en-US"/>
              </w:rPr>
              <w:t>O</w:t>
            </w:r>
            <w:r w:rsidRPr="009F2C4D">
              <w:rPr>
                <w:sz w:val="18"/>
                <w:vertAlign w:val="subscript"/>
                <w:lang w:val="en-US"/>
              </w:rPr>
              <w:t>5</w:t>
            </w:r>
            <w:r w:rsidRPr="009F2C4D">
              <w:rPr>
                <w:sz w:val="18"/>
                <w:lang w:val="en-US"/>
              </w:rPr>
              <w:t xml:space="preserve"> Th U F R</w:t>
            </w:r>
            <w:r w:rsidRPr="009F2C4D">
              <w:rPr>
                <w:sz w:val="18"/>
                <w:vertAlign w:val="subscript"/>
                <w:lang w:val="en-US"/>
              </w:rPr>
              <w:t>2</w:t>
            </w:r>
            <w:r w:rsidRPr="009F2C4D">
              <w:rPr>
                <w:sz w:val="18"/>
                <w:lang w:val="en-US"/>
              </w:rPr>
              <w:t>O Na</w:t>
            </w:r>
            <w:r w:rsidRPr="009F2C4D">
              <w:rPr>
                <w:sz w:val="18"/>
                <w:vertAlign w:val="subscript"/>
                <w:lang w:val="en-US"/>
              </w:rPr>
              <w:t>2</w:t>
            </w:r>
            <w:r w:rsidRPr="009F2C4D">
              <w:rPr>
                <w:sz w:val="18"/>
                <w:lang w:val="en-US"/>
              </w:rPr>
              <w:t>O SO</w:t>
            </w:r>
            <w:r w:rsidRPr="009F2C4D">
              <w:rPr>
                <w:sz w:val="18"/>
                <w:vertAlign w:val="subscript"/>
                <w:lang w:val="en-US"/>
              </w:rPr>
              <w:t>3</w:t>
            </w:r>
            <w:r w:rsidRPr="009F2C4D">
              <w:rPr>
                <w:sz w:val="18"/>
                <w:lang w:val="en-US"/>
              </w:rPr>
              <w:t xml:space="preserve"> S CO</w:t>
            </w:r>
            <w:r w:rsidRPr="009F2C4D">
              <w:rPr>
                <w:sz w:val="18"/>
                <w:vertAlign w:val="subscript"/>
                <w:lang w:val="en-US"/>
              </w:rPr>
              <w:t>2</w:t>
            </w:r>
            <w:r w:rsidRPr="009F2C4D">
              <w:rPr>
                <w:sz w:val="18"/>
                <w:lang w:val="en-US"/>
              </w:rPr>
              <w:t xml:space="preserve"> H</w:t>
            </w:r>
            <w:r w:rsidRPr="009F2C4D">
              <w:rPr>
                <w:sz w:val="18"/>
                <w:vertAlign w:val="subscript"/>
                <w:lang w:val="en-US"/>
              </w:rPr>
              <w:t>2</w:t>
            </w:r>
            <w:r w:rsidRPr="009F2C4D">
              <w:rPr>
                <w:sz w:val="18"/>
                <w:lang w:val="en-US"/>
              </w:rPr>
              <w:t xml:space="preserve">O </w:t>
            </w:r>
            <w:smartTag w:uri="urn:schemas-microsoft-com:office:smarttags" w:element="PersonName">
              <w:smartTagPr>
                <w:attr w:name="ProductID" w:val="CaO MgO Al"/>
              </w:smartTagPr>
              <w:r w:rsidRPr="009F2C4D">
                <w:rPr>
                  <w:sz w:val="18"/>
                  <w:lang w:val="en-US"/>
                </w:rPr>
                <w:t>CaO MgO Al</w:t>
              </w:r>
            </w:smartTag>
            <w:r w:rsidRPr="009F2C4D">
              <w:rPr>
                <w:sz w:val="18"/>
                <w:vertAlign w:val="subscript"/>
                <w:lang w:val="en-US"/>
              </w:rPr>
              <w:t>2</w:t>
            </w:r>
            <w:r w:rsidRPr="009F2C4D">
              <w:rPr>
                <w:sz w:val="18"/>
                <w:lang w:val="en-US"/>
              </w:rPr>
              <w:t>O</w:t>
            </w:r>
            <w:r w:rsidRPr="009F2C4D">
              <w:rPr>
                <w:sz w:val="18"/>
                <w:vertAlign w:val="subscript"/>
                <w:lang w:val="en-US"/>
              </w:rPr>
              <w:t>3</w:t>
            </w:r>
            <w:r w:rsidRPr="009F2C4D">
              <w:rPr>
                <w:sz w:val="18"/>
                <w:lang w:val="en-US"/>
              </w:rPr>
              <w:t xml:space="preserve"> BaSO</w:t>
            </w:r>
            <w:r w:rsidRPr="009F2C4D">
              <w:rPr>
                <w:sz w:val="18"/>
                <w:vertAlign w:val="subscript"/>
                <w:lang w:val="en-US"/>
              </w:rPr>
              <w:t>4</w:t>
            </w:r>
            <w:r w:rsidRPr="009F2C4D">
              <w:rPr>
                <w:sz w:val="18"/>
                <w:lang w:val="en-US"/>
              </w:rPr>
              <w:t xml:space="preserve"> Fe</w:t>
            </w:r>
            <w:r w:rsidRPr="009F2C4D">
              <w:rPr>
                <w:sz w:val="18"/>
                <w:vertAlign w:val="subscript"/>
                <w:lang w:val="en-US"/>
              </w:rPr>
              <w:t>2</w:t>
            </w:r>
            <w:r w:rsidRPr="009F2C4D">
              <w:rPr>
                <w:sz w:val="18"/>
                <w:lang w:val="en-US"/>
              </w:rPr>
              <w:t>O</w:t>
            </w:r>
            <w:r w:rsidRPr="009F2C4D">
              <w:rPr>
                <w:sz w:val="18"/>
                <w:vertAlign w:val="subscript"/>
                <w:lang w:val="en-US"/>
              </w:rPr>
              <w:t>3</w:t>
            </w:r>
            <w:r w:rsidRPr="009F2C4D">
              <w:rPr>
                <w:sz w:val="18"/>
                <w:lang w:val="en-US"/>
              </w:rPr>
              <w:t xml:space="preserve"> FeO MnO V</w:t>
            </w:r>
            <w:r w:rsidRPr="009F2C4D">
              <w:rPr>
                <w:sz w:val="18"/>
                <w:vertAlign w:val="subscript"/>
                <w:lang w:val="en-US"/>
              </w:rPr>
              <w:t>2</w:t>
            </w:r>
            <w:r w:rsidRPr="009F2C4D">
              <w:rPr>
                <w:sz w:val="18"/>
                <w:lang w:val="en-US"/>
              </w:rPr>
              <w:t>O MoO UO</w:t>
            </w:r>
            <w:r w:rsidRPr="009F2C4D">
              <w:rPr>
                <w:sz w:val="18"/>
                <w:vertAlign w:val="subscript"/>
                <w:lang w:val="en-US"/>
              </w:rPr>
              <w:t>2</w:t>
            </w:r>
          </w:p>
        </w:tc>
        <w:tc>
          <w:tcPr>
            <w:tcW w:w="1985" w:type="dxa"/>
            <w:tcBorders>
              <w:top w:val="single" w:sz="4" w:space="0" w:color="auto"/>
              <w:bottom w:val="single" w:sz="4" w:space="0" w:color="auto"/>
            </w:tcBorders>
          </w:tcPr>
          <w:p w:rsidR="00E75C0D" w:rsidRPr="009F2C4D" w:rsidRDefault="00E75C0D" w:rsidP="00E75C0D">
            <w:pPr>
              <w:rPr>
                <w:sz w:val="18"/>
              </w:rPr>
            </w:pPr>
            <w:r w:rsidRPr="009F2C4D">
              <w:rPr>
                <w:sz w:val="18"/>
              </w:rPr>
              <w:t>1. РГФ</w:t>
            </w:r>
          </w:p>
          <w:p w:rsidR="00E75C0D" w:rsidRPr="009F2C4D" w:rsidRDefault="00E75C0D" w:rsidP="00E75C0D">
            <w:pPr>
              <w:rPr>
                <w:sz w:val="18"/>
              </w:rPr>
            </w:pPr>
            <w:r w:rsidRPr="009F2C4D">
              <w:rPr>
                <w:sz w:val="18"/>
              </w:rPr>
              <w:t>2. нет данных</w:t>
            </w:r>
          </w:p>
          <w:p w:rsidR="00E75C0D" w:rsidRPr="009F2C4D" w:rsidRDefault="00E75C0D" w:rsidP="00E75C0D">
            <w:pPr>
              <w:rPr>
                <w:sz w:val="18"/>
              </w:rPr>
            </w:pPr>
            <w:r w:rsidRPr="009F2C4D">
              <w:rPr>
                <w:sz w:val="18"/>
              </w:rPr>
              <w:t>3. нет данных</w:t>
            </w:r>
          </w:p>
          <w:p w:rsidR="00E75C0D" w:rsidRPr="009F2C4D" w:rsidRDefault="00E75C0D" w:rsidP="00E75C0D">
            <w:pPr>
              <w:rPr>
                <w:sz w:val="18"/>
              </w:rPr>
            </w:pPr>
            <w:r w:rsidRPr="009F2C4D">
              <w:rPr>
                <w:sz w:val="18"/>
              </w:rPr>
              <w:t>4. Сод-ние P</w:t>
            </w:r>
            <w:r w:rsidRPr="009F2C4D">
              <w:rPr>
                <w:sz w:val="18"/>
                <w:vertAlign w:val="subscript"/>
              </w:rPr>
              <w:t>2</w:t>
            </w:r>
            <w:r w:rsidRPr="009F2C4D">
              <w:rPr>
                <w:sz w:val="18"/>
              </w:rPr>
              <w:t>O</w:t>
            </w:r>
            <w:r w:rsidRPr="009F2C4D">
              <w:rPr>
                <w:sz w:val="18"/>
                <w:vertAlign w:val="subscript"/>
              </w:rPr>
              <w:t>5</w:t>
            </w:r>
            <w:r w:rsidRPr="009F2C4D">
              <w:rPr>
                <w:sz w:val="18"/>
              </w:rPr>
              <w:t xml:space="preserve"> в п</w:t>
            </w:r>
            <w:r w:rsidRPr="009F2C4D">
              <w:rPr>
                <w:sz w:val="18"/>
              </w:rPr>
              <w:t>о</w:t>
            </w:r>
            <w:r w:rsidRPr="009F2C4D">
              <w:rPr>
                <w:sz w:val="18"/>
              </w:rPr>
              <w:t>родах Кургашлинской свиты в скв. 40.</w:t>
            </w: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Схематичн. геол. карты Ку</w:t>
            </w:r>
            <w:r w:rsidRPr="009F2C4D">
              <w:rPr>
                <w:sz w:val="18"/>
                <w:szCs w:val="18"/>
              </w:rPr>
              <w:t>р</w:t>
            </w:r>
            <w:r w:rsidRPr="009F2C4D">
              <w:rPr>
                <w:sz w:val="18"/>
                <w:szCs w:val="18"/>
              </w:rPr>
              <w:t>гашлинского пр</w:t>
            </w:r>
            <w:r w:rsidRPr="009F2C4D">
              <w:rPr>
                <w:sz w:val="18"/>
                <w:szCs w:val="18"/>
              </w:rPr>
              <w:t>о</w:t>
            </w:r>
            <w:r w:rsidRPr="009F2C4D">
              <w:rPr>
                <w:sz w:val="18"/>
                <w:szCs w:val="18"/>
              </w:rPr>
              <w:t>явления (1:10 000), Кугарчинского фосфатопроявл</w:t>
            </w:r>
            <w:r w:rsidRPr="009F2C4D">
              <w:rPr>
                <w:sz w:val="18"/>
                <w:szCs w:val="18"/>
              </w:rPr>
              <w:t>е</w:t>
            </w:r>
            <w:r w:rsidRPr="009F2C4D">
              <w:rPr>
                <w:sz w:val="18"/>
                <w:szCs w:val="18"/>
              </w:rPr>
              <w:t xml:space="preserve">ния (1:10 000). </w:t>
            </w:r>
          </w:p>
          <w:p w:rsidR="00E75C0D" w:rsidRPr="009F2C4D" w:rsidRDefault="00E75C0D" w:rsidP="00E75C0D">
            <w:pPr>
              <w:rPr>
                <w:sz w:val="18"/>
                <w:szCs w:val="18"/>
              </w:rPr>
            </w:pPr>
            <w:r w:rsidRPr="009F2C4D">
              <w:rPr>
                <w:sz w:val="18"/>
                <w:szCs w:val="18"/>
              </w:rPr>
              <w:t>2. Нет.</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p>
        </w:tc>
        <w:tc>
          <w:tcPr>
            <w:tcW w:w="1559"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Схематич. карты фосфор</w:t>
            </w:r>
            <w:r w:rsidRPr="009F2C4D">
              <w:rPr>
                <w:sz w:val="18"/>
                <w:szCs w:val="18"/>
              </w:rPr>
              <w:t>и</w:t>
            </w:r>
            <w:r w:rsidRPr="009F2C4D">
              <w:rPr>
                <w:sz w:val="18"/>
                <w:szCs w:val="18"/>
              </w:rPr>
              <w:t>тоносности З</w:t>
            </w:r>
            <w:r w:rsidRPr="009F2C4D">
              <w:rPr>
                <w:sz w:val="18"/>
                <w:szCs w:val="18"/>
              </w:rPr>
              <w:t>и</w:t>
            </w:r>
            <w:r w:rsidRPr="009F2C4D">
              <w:rPr>
                <w:sz w:val="18"/>
                <w:szCs w:val="18"/>
              </w:rPr>
              <w:t>ломрского син</w:t>
            </w:r>
            <w:r w:rsidRPr="009F2C4D">
              <w:rPr>
                <w:sz w:val="18"/>
                <w:szCs w:val="18"/>
              </w:rPr>
              <w:t>к</w:t>
            </w:r>
            <w:r w:rsidRPr="009F2C4D">
              <w:rPr>
                <w:sz w:val="18"/>
                <w:szCs w:val="18"/>
              </w:rPr>
              <w:t>линория и Ку</w:t>
            </w:r>
            <w:r w:rsidRPr="009F2C4D">
              <w:rPr>
                <w:sz w:val="18"/>
                <w:szCs w:val="18"/>
              </w:rPr>
              <w:t>ю</w:t>
            </w:r>
            <w:r w:rsidRPr="009F2C4D">
              <w:rPr>
                <w:sz w:val="18"/>
                <w:szCs w:val="18"/>
              </w:rPr>
              <w:t>гарзинской пл</w:t>
            </w:r>
            <w:r w:rsidRPr="009F2C4D">
              <w:rPr>
                <w:sz w:val="18"/>
                <w:szCs w:val="18"/>
              </w:rPr>
              <w:t>о</w:t>
            </w:r>
            <w:r w:rsidRPr="009F2C4D">
              <w:rPr>
                <w:sz w:val="18"/>
                <w:szCs w:val="18"/>
              </w:rPr>
              <w:t>щади (1:200 000) (с точечными геохим. аном</w:t>
            </w:r>
            <w:r w:rsidRPr="009F2C4D">
              <w:rPr>
                <w:sz w:val="18"/>
                <w:szCs w:val="18"/>
              </w:rPr>
              <w:t>а</w:t>
            </w:r>
            <w:r w:rsidRPr="009F2C4D">
              <w:rPr>
                <w:sz w:val="18"/>
                <w:szCs w:val="18"/>
              </w:rPr>
              <w:t>лиями P</w:t>
            </w:r>
            <w:r w:rsidRPr="009F2C4D">
              <w:rPr>
                <w:sz w:val="18"/>
                <w:szCs w:val="18"/>
                <w:vertAlign w:val="subscript"/>
              </w:rPr>
              <w:t>2</w:t>
            </w:r>
            <w:r w:rsidRPr="009F2C4D">
              <w:rPr>
                <w:sz w:val="18"/>
                <w:szCs w:val="18"/>
              </w:rPr>
              <w:t>O</w:t>
            </w:r>
            <w:r w:rsidRPr="009F2C4D">
              <w:rPr>
                <w:sz w:val="18"/>
                <w:szCs w:val="18"/>
                <w:vertAlign w:val="subscript"/>
              </w:rPr>
              <w:t>5</w:t>
            </w:r>
            <w:r w:rsidRPr="009F2C4D">
              <w:rPr>
                <w:sz w:val="18"/>
                <w:szCs w:val="18"/>
              </w:rPr>
              <w:t xml:space="preserve">). </w:t>
            </w:r>
          </w:p>
          <w:p w:rsidR="00E75C0D" w:rsidRPr="009F2C4D" w:rsidRDefault="00E75C0D" w:rsidP="00E75C0D">
            <w:pPr>
              <w:rPr>
                <w:sz w:val="18"/>
                <w:szCs w:val="18"/>
              </w:rPr>
            </w:pPr>
            <w:r w:rsidRPr="009F2C4D">
              <w:rPr>
                <w:sz w:val="18"/>
                <w:szCs w:val="18"/>
              </w:rPr>
              <w:t>3. Нет.</w:t>
            </w:r>
          </w:p>
          <w:p w:rsidR="00E75C0D" w:rsidRPr="009F2C4D" w:rsidRDefault="00E75C0D" w:rsidP="00E75C0D">
            <w:pPr>
              <w:rPr>
                <w:sz w:val="18"/>
              </w:rPr>
            </w:pPr>
          </w:p>
        </w:tc>
        <w:tc>
          <w:tcPr>
            <w:tcW w:w="1701" w:type="dxa"/>
            <w:tcBorders>
              <w:top w:val="single" w:sz="4" w:space="0" w:color="auto"/>
              <w:bottom w:val="single" w:sz="4" w:space="0" w:color="auto"/>
            </w:tcBorders>
          </w:tcPr>
          <w:p w:rsidR="00E75C0D" w:rsidRPr="009F2C4D" w:rsidRDefault="00E75C0D" w:rsidP="00E75C0D">
            <w:pPr>
              <w:rPr>
                <w:sz w:val="18"/>
                <w:szCs w:val="18"/>
              </w:rPr>
            </w:pPr>
            <w:r w:rsidRPr="009F2C4D">
              <w:rPr>
                <w:sz w:val="18"/>
                <w:szCs w:val="18"/>
              </w:rPr>
              <w:t>1. Нет.</w:t>
            </w:r>
          </w:p>
          <w:p w:rsidR="00E75C0D" w:rsidRPr="009F2C4D" w:rsidRDefault="00E75C0D" w:rsidP="00E75C0D">
            <w:pPr>
              <w:rPr>
                <w:sz w:val="18"/>
                <w:szCs w:val="18"/>
              </w:rPr>
            </w:pPr>
            <w:r w:rsidRPr="009F2C4D">
              <w:rPr>
                <w:sz w:val="18"/>
                <w:szCs w:val="18"/>
              </w:rPr>
              <w:t>2. Схематич. карты фосфоритоносн</w:t>
            </w:r>
            <w:r w:rsidRPr="009F2C4D">
              <w:rPr>
                <w:sz w:val="18"/>
                <w:szCs w:val="18"/>
              </w:rPr>
              <w:t>о</w:t>
            </w:r>
            <w:r w:rsidRPr="009F2C4D">
              <w:rPr>
                <w:sz w:val="18"/>
                <w:szCs w:val="18"/>
              </w:rPr>
              <w:t>сти Зилоирского синклинория и Куюгарзинской площади (1:200 000) (с точечными геохим. аномали</w:t>
            </w:r>
            <w:r w:rsidRPr="009F2C4D">
              <w:rPr>
                <w:sz w:val="18"/>
                <w:szCs w:val="18"/>
              </w:rPr>
              <w:t>я</w:t>
            </w:r>
            <w:r w:rsidRPr="009F2C4D">
              <w:rPr>
                <w:sz w:val="18"/>
                <w:szCs w:val="18"/>
              </w:rPr>
              <w:t>ми P</w:t>
            </w:r>
            <w:r w:rsidRPr="009F2C4D">
              <w:rPr>
                <w:sz w:val="18"/>
                <w:szCs w:val="18"/>
                <w:vertAlign w:val="subscript"/>
              </w:rPr>
              <w:t>2</w:t>
            </w:r>
            <w:r w:rsidRPr="009F2C4D">
              <w:rPr>
                <w:sz w:val="18"/>
                <w:szCs w:val="18"/>
              </w:rPr>
              <w:t>O</w:t>
            </w:r>
            <w:r w:rsidRPr="009F2C4D">
              <w:rPr>
                <w:sz w:val="18"/>
                <w:szCs w:val="18"/>
                <w:vertAlign w:val="subscript"/>
              </w:rPr>
              <w:t>5</w:t>
            </w:r>
            <w:r w:rsidRPr="009F2C4D">
              <w:rPr>
                <w:sz w:val="18"/>
                <w:szCs w:val="18"/>
              </w:rPr>
              <w:t xml:space="preserve">). </w:t>
            </w:r>
          </w:p>
          <w:p w:rsidR="00E75C0D" w:rsidRPr="009F2C4D" w:rsidRDefault="00E75C0D" w:rsidP="00E75C0D">
            <w:pPr>
              <w:rPr>
                <w:sz w:val="18"/>
                <w:szCs w:val="18"/>
              </w:rPr>
            </w:pPr>
            <w:r w:rsidRPr="009F2C4D">
              <w:rPr>
                <w:sz w:val="18"/>
                <w:szCs w:val="18"/>
              </w:rPr>
              <w:t>3. Прогнозная ка</w:t>
            </w:r>
            <w:r w:rsidRPr="009F2C4D">
              <w:rPr>
                <w:sz w:val="18"/>
                <w:szCs w:val="18"/>
              </w:rPr>
              <w:t>р</w:t>
            </w:r>
            <w:r w:rsidRPr="009F2C4D">
              <w:rPr>
                <w:sz w:val="18"/>
                <w:szCs w:val="18"/>
              </w:rPr>
              <w:t>та фосфоритоно</w:t>
            </w:r>
            <w:r w:rsidRPr="009F2C4D">
              <w:rPr>
                <w:sz w:val="18"/>
                <w:szCs w:val="18"/>
              </w:rPr>
              <w:t>с</w:t>
            </w:r>
            <w:r w:rsidRPr="009F2C4D">
              <w:rPr>
                <w:sz w:val="18"/>
                <w:szCs w:val="18"/>
              </w:rPr>
              <w:t>ности рифей-нижнепалео-зойских отл-ний Башкирского по</w:t>
            </w:r>
            <w:r w:rsidRPr="009F2C4D">
              <w:rPr>
                <w:sz w:val="18"/>
                <w:szCs w:val="18"/>
              </w:rPr>
              <w:t>д</w:t>
            </w:r>
            <w:r w:rsidRPr="009F2C4D">
              <w:rPr>
                <w:sz w:val="18"/>
                <w:szCs w:val="18"/>
              </w:rPr>
              <w:t>нятия и его обра</w:t>
            </w:r>
            <w:r w:rsidRPr="009F2C4D">
              <w:rPr>
                <w:sz w:val="18"/>
                <w:szCs w:val="18"/>
              </w:rPr>
              <w:t>м</w:t>
            </w:r>
            <w:r w:rsidRPr="009F2C4D">
              <w:rPr>
                <w:sz w:val="18"/>
                <w:szCs w:val="18"/>
              </w:rPr>
              <w:t xml:space="preserve">ления. </w:t>
            </w:r>
          </w:p>
          <w:p w:rsidR="00E75C0D" w:rsidRPr="009F2C4D" w:rsidRDefault="00E75C0D" w:rsidP="00E75C0D">
            <w:pPr>
              <w:rPr>
                <w:sz w:val="18"/>
                <w:szCs w:val="18"/>
              </w:rPr>
            </w:pPr>
            <w:r w:rsidRPr="009F2C4D">
              <w:rPr>
                <w:sz w:val="18"/>
                <w:szCs w:val="18"/>
              </w:rPr>
              <w:t>4. Нет.</w:t>
            </w:r>
          </w:p>
          <w:p w:rsidR="00E75C0D" w:rsidRPr="009F2C4D" w:rsidRDefault="00E75C0D" w:rsidP="00E75C0D">
            <w:pPr>
              <w:rPr>
                <w:sz w:val="18"/>
              </w:rPr>
            </w:pPr>
            <w:r w:rsidRPr="009F2C4D">
              <w:rPr>
                <w:sz w:val="18"/>
                <w:szCs w:val="18"/>
              </w:rPr>
              <w:t>5. Нет.</w:t>
            </w:r>
          </w:p>
        </w:tc>
        <w:tc>
          <w:tcPr>
            <w:tcW w:w="2127" w:type="dxa"/>
            <w:tcBorders>
              <w:top w:val="single" w:sz="4" w:space="0" w:color="auto"/>
              <w:bottom w:val="single" w:sz="4" w:space="0" w:color="auto"/>
            </w:tcBorders>
          </w:tcPr>
          <w:p w:rsidR="00E75C0D" w:rsidRPr="009F2C4D" w:rsidRDefault="00E75C0D" w:rsidP="00E75C0D">
            <w:pPr>
              <w:jc w:val="center"/>
              <w:rPr>
                <w:sz w:val="18"/>
              </w:rPr>
            </w:pPr>
            <w:r w:rsidRPr="009F2C4D">
              <w:rPr>
                <w:sz w:val="18"/>
              </w:rPr>
              <w:t>Неудовлетворительное</w:t>
            </w:r>
          </w:p>
        </w:tc>
      </w:tr>
    </w:tbl>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481A71" w:rsidRDefault="00D73D6A" w:rsidP="00D73D6A">
      <w:pPr>
        <w:spacing w:line="360" w:lineRule="auto"/>
        <w:rPr>
          <w:color w:val="000000"/>
        </w:rPr>
      </w:pPr>
      <w:r>
        <w:t>*- Методы работ: ЛПО - первичные ореолы; ЛВО - вторичные  ореолы; ЛПР - потоки рассеяния; ГГХН - гидрогеологические; ГРИ – газортутный; ЛГЗС - газогеохимическая съемка (водно-Не); ГЗГГХ - гааогидрохимия</w:t>
      </w:r>
    </w:p>
    <w:p w:rsidR="00481A71" w:rsidRDefault="00481A71" w:rsidP="00506C3C">
      <w:pPr>
        <w:shd w:val="clear" w:color="auto" w:fill="FFFFFF"/>
        <w:spacing w:line="360" w:lineRule="auto"/>
        <w:ind w:firstLine="885"/>
        <w:jc w:val="both"/>
        <w:rPr>
          <w:color w:val="000000"/>
        </w:rPr>
      </w:pPr>
    </w:p>
    <w:p w:rsidR="00481A71" w:rsidRDefault="00481A71" w:rsidP="00506C3C">
      <w:pPr>
        <w:shd w:val="clear" w:color="auto" w:fill="FFFFFF"/>
        <w:spacing w:line="360" w:lineRule="auto"/>
        <w:ind w:firstLine="885"/>
        <w:jc w:val="both"/>
        <w:rPr>
          <w:color w:val="000000"/>
        </w:rPr>
      </w:pPr>
    </w:p>
    <w:p w:rsidR="00E75C0D" w:rsidRPr="00CA06DB" w:rsidRDefault="00E75C0D" w:rsidP="00E75C0D">
      <w:pPr>
        <w:spacing w:line="360" w:lineRule="auto"/>
        <w:ind w:left="-1276"/>
        <w:jc w:val="both"/>
      </w:pPr>
    </w:p>
    <w:p w:rsidR="00506C3C" w:rsidRDefault="00506C3C" w:rsidP="00FB7233">
      <w:pPr>
        <w:ind w:firstLine="426"/>
        <w:rPr>
          <w:sz w:val="26"/>
          <w:szCs w:val="26"/>
        </w:rPr>
      </w:pPr>
    </w:p>
    <w:p w:rsidR="00506C3C" w:rsidRPr="008F2983" w:rsidRDefault="00506C3C" w:rsidP="00FB7233">
      <w:pPr>
        <w:ind w:firstLine="426"/>
        <w:rPr>
          <w:sz w:val="26"/>
          <w:szCs w:val="26"/>
        </w:rPr>
      </w:pPr>
    </w:p>
    <w:sectPr w:rsidR="00506C3C" w:rsidRPr="008F2983" w:rsidSect="00514032">
      <w:pgSz w:w="16840" w:h="11907" w:code="9"/>
      <w:pgMar w:top="851" w:right="1105" w:bottom="851" w:left="2268" w:header="425" w:footer="709" w:gutter="0"/>
      <w:pgNumType w:start="233"/>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6344" w:rsidRDefault="00106344">
      <w:r>
        <w:separator/>
      </w:r>
    </w:p>
  </w:endnote>
  <w:endnote w:type="continuationSeparator" w:id="1">
    <w:p w:rsidR="00106344" w:rsidRDefault="0010634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ndale Sans UI">
    <w:altName w:val="Arial Unicode MS"/>
    <w:panose1 w:val="020B0604020202020204"/>
    <w:charset w:val="CC"/>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Antiqua">
    <w:panose1 w:val="00000000000000000000"/>
    <w:charset w:val="00"/>
    <w:family w:val="auto"/>
    <w:pitch w:val="variable"/>
    <w:sig w:usb0="00000087" w:usb1="00000000" w:usb2="00000000" w:usb3="00000000" w:csb0="0000001B" w:csb1="00000000"/>
  </w:font>
  <w:font w:name="Tahoma">
    <w:panose1 w:val="020B0604030504040204"/>
    <w:charset w:val="CC"/>
    <w:family w:val="swiss"/>
    <w:notTrueType/>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NewtonC">
    <w:panose1 w:val="020B0604020202020204"/>
    <w:charset w:val="00"/>
    <w:family w:val="swiss"/>
    <w:pitch w:val="variable"/>
    <w:sig w:usb0="00000203" w:usb1="00000000" w:usb2="00000000" w:usb3="00000000" w:csb0="00000005" w:csb1="00000000"/>
  </w:font>
  <w:font w:name="Academy">
    <w:altName w:val="Times New Roman"/>
    <w:panose1 w:val="00000000000000000000"/>
    <w:charset w:val="00"/>
    <w:family w:val="auto"/>
    <w:notTrueType/>
    <w:pitch w:val="variable"/>
    <w:sig w:usb0="00000003" w:usb1="00000000" w:usb2="00000000" w:usb3="00000000" w:csb0="00000001" w:csb1="00000000"/>
  </w:font>
  <w:font w:name="Candara">
    <w:panose1 w:val="020E0502030303020204"/>
    <w:charset w:val="CC"/>
    <w:family w:val="swiss"/>
    <w:pitch w:val="variable"/>
    <w:sig w:usb0="A00002EF" w:usb1="4000204B" w:usb2="00000000" w:usb3="00000000" w:csb0="0000009F" w:csb1="00000000"/>
  </w:font>
  <w:font w:name="Consolas">
    <w:panose1 w:val="020B0609020204030204"/>
    <w:charset w:val="CC"/>
    <w:family w:val="modern"/>
    <w:pitch w:val="fixed"/>
    <w:sig w:usb0="A00002EF" w:usb1="4000204B" w:usb2="00000000" w:usb3="00000000" w:csb0="0000009F" w:csb1="00000000"/>
  </w:font>
  <w:font w:name="Constantia">
    <w:panose1 w:val="02030602050306030303"/>
    <w:charset w:val="CC"/>
    <w:family w:val="roman"/>
    <w:pitch w:val="variable"/>
    <w:sig w:usb0="A00002EF" w:usb1="4000204B"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MS Sans Serif">
    <w:altName w:val="Microsoft Sans Serif"/>
    <w:panose1 w:val="00000000000000000000"/>
    <w:charset w:val="CC"/>
    <w:family w:val="auto"/>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Kudriashov">
    <w:panose1 w:val="020B0604020202020204"/>
    <w:charset w:val="00"/>
    <w:family w:val="auto"/>
    <w:pitch w:val="variable"/>
    <w:sig w:usb0="00000203" w:usb1="00000000" w:usb2="00000000" w:usb3="00000000" w:csb0="00000005" w:csb1="00000000"/>
  </w:font>
  <w:font w:name="Franklin Gothic Demi Cond">
    <w:panose1 w:val="020B07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Impact">
    <w:panose1 w:val="020B0806030902050204"/>
    <w:charset w:val="CC"/>
    <w:family w:val="swiss"/>
    <w:pitch w:val="variable"/>
    <w:sig w:usb0="00000287" w:usb1="00000000" w:usb2="00000000" w:usb3="00000000" w:csb0="0000009F" w:csb1="00000000"/>
  </w:font>
  <w:font w:name="Geos">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6344" w:rsidRDefault="00106344">
      <w:r>
        <w:separator/>
      </w:r>
    </w:p>
  </w:footnote>
  <w:footnote w:type="continuationSeparator" w:id="1">
    <w:p w:rsidR="00106344" w:rsidRDefault="0010634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BAC" w:rsidRDefault="007F1559" w:rsidP="008D2B86">
    <w:pPr>
      <w:pStyle w:val="a7"/>
      <w:framePr w:wrap="around" w:vAnchor="text" w:hAnchor="margin" w:xAlign="right" w:y="1"/>
      <w:rPr>
        <w:rStyle w:val="ab"/>
      </w:rPr>
    </w:pPr>
    <w:r>
      <w:rPr>
        <w:rStyle w:val="ab"/>
      </w:rPr>
      <w:fldChar w:fldCharType="begin"/>
    </w:r>
    <w:r w:rsidR="008A2BAC">
      <w:rPr>
        <w:rStyle w:val="ab"/>
      </w:rPr>
      <w:instrText xml:space="preserve">PAGE  </w:instrText>
    </w:r>
    <w:r>
      <w:rPr>
        <w:rStyle w:val="ab"/>
      </w:rPr>
      <w:fldChar w:fldCharType="separate"/>
    </w:r>
    <w:r w:rsidR="008A2BAC">
      <w:rPr>
        <w:rStyle w:val="ab"/>
        <w:noProof/>
      </w:rPr>
      <w:t>215</w:t>
    </w:r>
    <w:r>
      <w:rPr>
        <w:rStyle w:val="ab"/>
      </w:rPr>
      <w:fldChar w:fldCharType="end"/>
    </w:r>
  </w:p>
  <w:p w:rsidR="008A2BAC" w:rsidRDefault="008A2BAC" w:rsidP="003E2E25">
    <w:pPr>
      <w:pStyle w:val="a7"/>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BAC" w:rsidRDefault="007F1559" w:rsidP="001D529C">
    <w:pPr>
      <w:pStyle w:val="a7"/>
      <w:jc w:val="right"/>
      <w:rPr>
        <w:rFonts w:ascii="Calibri" w:hAnsi="Calibri"/>
      </w:rPr>
    </w:pPr>
    <w:fldSimple w:instr=" PAGE   \* MERGEFORMAT ">
      <w:r w:rsidR="00090331">
        <w:rPr>
          <w:noProof/>
        </w:rPr>
        <w:t>2</w:t>
      </w:r>
    </w:fldSimple>
  </w:p>
  <w:p w:rsidR="008A2BAC" w:rsidRPr="001D529C" w:rsidRDefault="008A2BAC" w:rsidP="001D529C">
    <w:pPr>
      <w:pStyle w:val="a7"/>
      <w:jc w:val="right"/>
      <w:rPr>
        <w:rFonts w:ascii="Calibri" w:hAnsi="Calibri"/>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BAC" w:rsidRDefault="008A2BAC" w:rsidP="00EA5705">
    <w:pPr>
      <w:pStyle w:val="a7"/>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F27FF"/>
    <w:multiLevelType w:val="hybridMultilevel"/>
    <w:tmpl w:val="C094911C"/>
    <w:lvl w:ilvl="0" w:tplc="DC286CBA">
      <w:start w:val="1"/>
      <w:numFmt w:val="russianLower"/>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41419E3"/>
    <w:multiLevelType w:val="hybridMultilevel"/>
    <w:tmpl w:val="7AEE61A6"/>
    <w:lvl w:ilvl="0" w:tplc="DC286CBA">
      <w:start w:val="1"/>
      <w:numFmt w:val="russianLower"/>
      <w:lvlText w:val="%1)."/>
      <w:lvlJc w:val="left"/>
      <w:pPr>
        <w:tabs>
          <w:tab w:val="num" w:pos="644"/>
        </w:tabs>
        <w:ind w:left="644" w:hanging="360"/>
      </w:pPr>
      <w:rPr>
        <w:rFonts w:cs="Times New Roman" w:hint="default"/>
      </w:rPr>
    </w:lvl>
    <w:lvl w:ilvl="1" w:tplc="FFFFFFFF" w:tentative="1">
      <w:start w:val="1"/>
      <w:numFmt w:val="lowerLetter"/>
      <w:lvlText w:val="%2."/>
      <w:lvlJc w:val="left"/>
      <w:pPr>
        <w:tabs>
          <w:tab w:val="num" w:pos="1364"/>
        </w:tabs>
        <w:ind w:left="1364" w:hanging="360"/>
      </w:pPr>
      <w:rPr>
        <w:rFonts w:cs="Times New Roman"/>
      </w:rPr>
    </w:lvl>
    <w:lvl w:ilvl="2" w:tplc="FFFFFFFF" w:tentative="1">
      <w:start w:val="1"/>
      <w:numFmt w:val="lowerRoman"/>
      <w:lvlText w:val="%3."/>
      <w:lvlJc w:val="right"/>
      <w:pPr>
        <w:tabs>
          <w:tab w:val="num" w:pos="2084"/>
        </w:tabs>
        <w:ind w:left="2084" w:hanging="180"/>
      </w:pPr>
      <w:rPr>
        <w:rFonts w:cs="Times New Roman"/>
      </w:rPr>
    </w:lvl>
    <w:lvl w:ilvl="3" w:tplc="FFFFFFFF" w:tentative="1">
      <w:start w:val="1"/>
      <w:numFmt w:val="decimal"/>
      <w:lvlText w:val="%4."/>
      <w:lvlJc w:val="left"/>
      <w:pPr>
        <w:tabs>
          <w:tab w:val="num" w:pos="2804"/>
        </w:tabs>
        <w:ind w:left="2804" w:hanging="360"/>
      </w:pPr>
      <w:rPr>
        <w:rFonts w:cs="Times New Roman"/>
      </w:rPr>
    </w:lvl>
    <w:lvl w:ilvl="4" w:tplc="FFFFFFFF" w:tentative="1">
      <w:start w:val="1"/>
      <w:numFmt w:val="lowerLetter"/>
      <w:lvlText w:val="%5."/>
      <w:lvlJc w:val="left"/>
      <w:pPr>
        <w:tabs>
          <w:tab w:val="num" w:pos="3524"/>
        </w:tabs>
        <w:ind w:left="3524" w:hanging="360"/>
      </w:pPr>
      <w:rPr>
        <w:rFonts w:cs="Times New Roman"/>
      </w:rPr>
    </w:lvl>
    <w:lvl w:ilvl="5" w:tplc="FFFFFFFF" w:tentative="1">
      <w:start w:val="1"/>
      <w:numFmt w:val="lowerRoman"/>
      <w:lvlText w:val="%6."/>
      <w:lvlJc w:val="right"/>
      <w:pPr>
        <w:tabs>
          <w:tab w:val="num" w:pos="4244"/>
        </w:tabs>
        <w:ind w:left="4244" w:hanging="180"/>
      </w:pPr>
      <w:rPr>
        <w:rFonts w:cs="Times New Roman"/>
      </w:rPr>
    </w:lvl>
    <w:lvl w:ilvl="6" w:tplc="FFFFFFFF" w:tentative="1">
      <w:start w:val="1"/>
      <w:numFmt w:val="decimal"/>
      <w:lvlText w:val="%7."/>
      <w:lvlJc w:val="left"/>
      <w:pPr>
        <w:tabs>
          <w:tab w:val="num" w:pos="4964"/>
        </w:tabs>
        <w:ind w:left="4964" w:hanging="360"/>
      </w:pPr>
      <w:rPr>
        <w:rFonts w:cs="Times New Roman"/>
      </w:rPr>
    </w:lvl>
    <w:lvl w:ilvl="7" w:tplc="FFFFFFFF" w:tentative="1">
      <w:start w:val="1"/>
      <w:numFmt w:val="lowerLetter"/>
      <w:lvlText w:val="%8."/>
      <w:lvlJc w:val="left"/>
      <w:pPr>
        <w:tabs>
          <w:tab w:val="num" w:pos="5684"/>
        </w:tabs>
        <w:ind w:left="5684" w:hanging="360"/>
      </w:pPr>
      <w:rPr>
        <w:rFonts w:cs="Times New Roman"/>
      </w:rPr>
    </w:lvl>
    <w:lvl w:ilvl="8" w:tplc="FFFFFFFF" w:tentative="1">
      <w:start w:val="1"/>
      <w:numFmt w:val="lowerRoman"/>
      <w:lvlText w:val="%9."/>
      <w:lvlJc w:val="right"/>
      <w:pPr>
        <w:tabs>
          <w:tab w:val="num" w:pos="6404"/>
        </w:tabs>
        <w:ind w:left="6404" w:hanging="180"/>
      </w:pPr>
      <w:rPr>
        <w:rFonts w:cs="Times New Roman"/>
      </w:rPr>
    </w:lvl>
  </w:abstractNum>
  <w:abstractNum w:abstractNumId="2">
    <w:nsid w:val="066335D1"/>
    <w:multiLevelType w:val="hybridMultilevel"/>
    <w:tmpl w:val="9F7CCE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7E4110"/>
    <w:multiLevelType w:val="hybridMultilevel"/>
    <w:tmpl w:val="5D5AC928"/>
    <w:lvl w:ilvl="0" w:tplc="BE3C82B8">
      <w:start w:val="1"/>
      <w:numFmt w:val="decimal"/>
      <w:lvlText w:val="%1."/>
      <w:lvlJc w:val="left"/>
      <w:pPr>
        <w:tabs>
          <w:tab w:val="num" w:pos="360"/>
        </w:tabs>
        <w:ind w:left="360" w:hanging="360"/>
      </w:pPr>
      <w:rPr>
        <w:b w:val="0"/>
        <w:i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4C04AEE"/>
    <w:multiLevelType w:val="hybridMultilevel"/>
    <w:tmpl w:val="953C8266"/>
    <w:lvl w:ilvl="0" w:tplc="04190011">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
    <w:nsid w:val="155930B2"/>
    <w:multiLevelType w:val="hybridMultilevel"/>
    <w:tmpl w:val="54E64F4E"/>
    <w:lvl w:ilvl="0" w:tplc="9E3A8670">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A7B2877"/>
    <w:multiLevelType w:val="hybridMultilevel"/>
    <w:tmpl w:val="90D4B0F0"/>
    <w:lvl w:ilvl="0" w:tplc="3DDA64C0">
      <w:start w:val="1"/>
      <w:numFmt w:val="decimal"/>
      <w:lvlText w:val="%1."/>
      <w:lvlJc w:val="left"/>
      <w:pPr>
        <w:ind w:left="1425" w:hanging="825"/>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7">
    <w:nsid w:val="1CF769F4"/>
    <w:multiLevelType w:val="hybridMultilevel"/>
    <w:tmpl w:val="EB8609DC"/>
    <w:lvl w:ilvl="0" w:tplc="FC7017B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25F5AC9"/>
    <w:multiLevelType w:val="multilevel"/>
    <w:tmpl w:val="3BCEAF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80C0667"/>
    <w:multiLevelType w:val="hybridMultilevel"/>
    <w:tmpl w:val="A744877A"/>
    <w:lvl w:ilvl="0" w:tplc="09FA29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33631A95"/>
    <w:multiLevelType w:val="hybridMultilevel"/>
    <w:tmpl w:val="EDECFD68"/>
    <w:lvl w:ilvl="0" w:tplc="FC7017B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6307B28"/>
    <w:multiLevelType w:val="hybridMultilevel"/>
    <w:tmpl w:val="43CC7424"/>
    <w:lvl w:ilvl="0" w:tplc="1BDE99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38D92532"/>
    <w:multiLevelType w:val="hybridMultilevel"/>
    <w:tmpl w:val="403A7A2A"/>
    <w:lvl w:ilvl="0" w:tplc="FC7017B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A410609"/>
    <w:multiLevelType w:val="hybridMultilevel"/>
    <w:tmpl w:val="089A3A42"/>
    <w:lvl w:ilvl="0" w:tplc="083EA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EEE00F7"/>
    <w:multiLevelType w:val="hybridMultilevel"/>
    <w:tmpl w:val="679070B8"/>
    <w:lvl w:ilvl="0" w:tplc="FC7017B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01A7248"/>
    <w:multiLevelType w:val="hybridMultilevel"/>
    <w:tmpl w:val="F24C100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640CC5"/>
    <w:multiLevelType w:val="hybridMultilevel"/>
    <w:tmpl w:val="31B67E06"/>
    <w:lvl w:ilvl="0" w:tplc="FC7017B4">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40A254C4"/>
    <w:multiLevelType w:val="multilevel"/>
    <w:tmpl w:val="732822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2">
      <w:start w:val="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
    <w:nsid w:val="42835251"/>
    <w:multiLevelType w:val="hybridMultilevel"/>
    <w:tmpl w:val="4912B47E"/>
    <w:lvl w:ilvl="0" w:tplc="FC7017B4">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44978D3"/>
    <w:multiLevelType w:val="multilevel"/>
    <w:tmpl w:val="1DD4D39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47931D8B"/>
    <w:multiLevelType w:val="hybridMultilevel"/>
    <w:tmpl w:val="9DA8DF88"/>
    <w:lvl w:ilvl="0" w:tplc="7C8A535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nsid w:val="49BD1F13"/>
    <w:multiLevelType w:val="hybridMultilevel"/>
    <w:tmpl w:val="A3CEAD7A"/>
    <w:lvl w:ilvl="0" w:tplc="A9EC61D4">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EE56984"/>
    <w:multiLevelType w:val="hybridMultilevel"/>
    <w:tmpl w:val="59CA2156"/>
    <w:lvl w:ilvl="0" w:tplc="D84C9F06">
      <w:numFmt w:val="bullet"/>
      <w:lvlText w:val=""/>
      <w:lvlJc w:val="left"/>
      <w:pPr>
        <w:ind w:left="1365" w:hanging="360"/>
      </w:pPr>
      <w:rPr>
        <w:rFonts w:ascii="Symbol" w:eastAsia="Times New Roman" w:hAnsi="Symbol" w:cs="Times New Roman"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23">
    <w:nsid w:val="59F259BA"/>
    <w:multiLevelType w:val="hybridMultilevel"/>
    <w:tmpl w:val="ADDEC3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A204C2D"/>
    <w:multiLevelType w:val="hybridMultilevel"/>
    <w:tmpl w:val="5BAAFC0A"/>
    <w:lvl w:ilvl="0" w:tplc="FD8C7B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F8950F3"/>
    <w:multiLevelType w:val="hybridMultilevel"/>
    <w:tmpl w:val="6A64D814"/>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6">
    <w:nsid w:val="5FC550D8"/>
    <w:multiLevelType w:val="hybridMultilevel"/>
    <w:tmpl w:val="5A248636"/>
    <w:lvl w:ilvl="0" w:tplc="8DE875DA">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10E0EE1"/>
    <w:multiLevelType w:val="hybridMultilevel"/>
    <w:tmpl w:val="A90E1FDC"/>
    <w:lvl w:ilvl="0" w:tplc="9B00E632">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9D1575B"/>
    <w:multiLevelType w:val="hybridMultilevel"/>
    <w:tmpl w:val="28BCF8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A7973A1"/>
    <w:multiLevelType w:val="hybridMultilevel"/>
    <w:tmpl w:val="47BC44BC"/>
    <w:lvl w:ilvl="0" w:tplc="0060A74E">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A7B44AC"/>
    <w:multiLevelType w:val="hybridMultilevel"/>
    <w:tmpl w:val="8026D862"/>
    <w:lvl w:ilvl="0" w:tplc="03DEA9C8">
      <w:start w:val="1"/>
      <w:numFmt w:val="decimal"/>
      <w:lvlText w:val="%1."/>
      <w:lvlJc w:val="left"/>
      <w:pPr>
        <w:tabs>
          <w:tab w:val="num" w:pos="360"/>
        </w:tabs>
        <w:ind w:left="0" w:firstLine="0"/>
      </w:pPr>
      <w:rPr>
        <w:rFonts w:ascii="Times New Roman" w:hAnsi="Times New Roman" w:hint="default"/>
        <w:b w:val="0"/>
        <w:i w:val="0"/>
        <w:color w:val="auto"/>
        <w:sz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E563A08"/>
    <w:multiLevelType w:val="hybridMultilevel"/>
    <w:tmpl w:val="587268E6"/>
    <w:lvl w:ilvl="0" w:tplc="DC286CBA">
      <w:start w:val="1"/>
      <w:numFmt w:val="russianLower"/>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6EDA66D2"/>
    <w:multiLevelType w:val="hybridMultilevel"/>
    <w:tmpl w:val="DA1A9E0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D96523"/>
    <w:multiLevelType w:val="hybridMultilevel"/>
    <w:tmpl w:val="714875FE"/>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4">
    <w:nsid w:val="734D2998"/>
    <w:multiLevelType w:val="hybridMultilevel"/>
    <w:tmpl w:val="21A87912"/>
    <w:lvl w:ilvl="0" w:tplc="456A7858">
      <w:start w:val="5"/>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5">
    <w:nsid w:val="7DAC0611"/>
    <w:multiLevelType w:val="hybridMultilevel"/>
    <w:tmpl w:val="CC6E289A"/>
    <w:lvl w:ilvl="0" w:tplc="04190011">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3"/>
  </w:num>
  <w:num w:numId="2">
    <w:abstractNumId w:val="24"/>
  </w:num>
  <w:num w:numId="3">
    <w:abstractNumId w:val="34"/>
  </w:num>
  <w:num w:numId="4">
    <w:abstractNumId w:val="9"/>
  </w:num>
  <w:num w:numId="5">
    <w:abstractNumId w:val="19"/>
  </w:num>
  <w:num w:numId="6">
    <w:abstractNumId w:val="8"/>
  </w:num>
  <w:num w:numId="7">
    <w:abstractNumId w:val="23"/>
  </w:num>
  <w:num w:numId="8">
    <w:abstractNumId w:val="2"/>
  </w:num>
  <w:num w:numId="9">
    <w:abstractNumId w:val="12"/>
  </w:num>
  <w:num w:numId="10">
    <w:abstractNumId w:val="18"/>
  </w:num>
  <w:num w:numId="11">
    <w:abstractNumId w:val="7"/>
  </w:num>
  <w:num w:numId="12">
    <w:abstractNumId w:val="10"/>
  </w:num>
  <w:num w:numId="13">
    <w:abstractNumId w:val="14"/>
  </w:num>
  <w:num w:numId="14">
    <w:abstractNumId w:val="16"/>
  </w:num>
  <w:num w:numId="15">
    <w:abstractNumId w:val="1"/>
  </w:num>
  <w:num w:numId="16">
    <w:abstractNumId w:val="0"/>
  </w:num>
  <w:num w:numId="17">
    <w:abstractNumId w:val="31"/>
  </w:num>
  <w:num w:numId="18">
    <w:abstractNumId w:val="4"/>
  </w:num>
  <w:num w:numId="19">
    <w:abstractNumId w:val="33"/>
  </w:num>
  <w:num w:numId="20">
    <w:abstractNumId w:val="25"/>
  </w:num>
  <w:num w:numId="21">
    <w:abstractNumId w:val="35"/>
  </w:num>
  <w:num w:numId="22">
    <w:abstractNumId w:val="22"/>
  </w:num>
  <w:num w:numId="23">
    <w:abstractNumId w:val="13"/>
  </w:num>
  <w:num w:numId="24">
    <w:abstractNumId w:val="17"/>
  </w:num>
  <w:num w:numId="25">
    <w:abstractNumId w:val="6"/>
  </w:num>
  <w:num w:numId="26">
    <w:abstractNumId w:val="11"/>
  </w:num>
  <w:num w:numId="27">
    <w:abstractNumId w:val="32"/>
  </w:num>
  <w:num w:numId="28">
    <w:abstractNumId w:val="15"/>
  </w:num>
  <w:num w:numId="29">
    <w:abstractNumId w:val="20"/>
  </w:num>
  <w:num w:numId="30">
    <w:abstractNumId w:val="27"/>
  </w:num>
  <w:num w:numId="31">
    <w:abstractNumId w:val="26"/>
  </w:num>
  <w:num w:numId="32">
    <w:abstractNumId w:val="5"/>
  </w:num>
  <w:num w:numId="33">
    <w:abstractNumId w:val="29"/>
  </w:num>
  <w:num w:numId="34">
    <w:abstractNumId w:val="28"/>
  </w:num>
  <w:num w:numId="35">
    <w:abstractNumId w:val="30"/>
  </w:num>
  <w:num w:numId="36">
    <w:abstractNumId w:val="21"/>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73"/>
  <w:hideSpellingErrors/>
  <w:defaultTabStop w:val="0"/>
  <w:autoHyphenation/>
  <w:hyphenationZone w:val="357"/>
  <w:drawingGridHorizontalSpacing w:val="120"/>
  <w:displayHorizontalDrawingGridEvery w:val="2"/>
  <w:characterSpacingControl w:val="doNotCompress"/>
  <w:footnotePr>
    <w:footnote w:id="0"/>
    <w:footnote w:id="1"/>
  </w:footnotePr>
  <w:endnotePr>
    <w:endnote w:id="0"/>
    <w:endnote w:id="1"/>
  </w:endnotePr>
  <w:compat/>
  <w:rsids>
    <w:rsidRoot w:val="0044232F"/>
    <w:rsid w:val="00001306"/>
    <w:rsid w:val="00006D2B"/>
    <w:rsid w:val="00007010"/>
    <w:rsid w:val="000166CD"/>
    <w:rsid w:val="00023AEA"/>
    <w:rsid w:val="000272D4"/>
    <w:rsid w:val="00032DD5"/>
    <w:rsid w:val="00043ABC"/>
    <w:rsid w:val="00062E40"/>
    <w:rsid w:val="000736BF"/>
    <w:rsid w:val="00075966"/>
    <w:rsid w:val="00083BB3"/>
    <w:rsid w:val="00084796"/>
    <w:rsid w:val="00086192"/>
    <w:rsid w:val="00087380"/>
    <w:rsid w:val="00090331"/>
    <w:rsid w:val="00091DD4"/>
    <w:rsid w:val="0009228E"/>
    <w:rsid w:val="000931C2"/>
    <w:rsid w:val="0009414B"/>
    <w:rsid w:val="00097235"/>
    <w:rsid w:val="000A5913"/>
    <w:rsid w:val="000B7514"/>
    <w:rsid w:val="000C0CC6"/>
    <w:rsid w:val="000C0D23"/>
    <w:rsid w:val="000C515A"/>
    <w:rsid w:val="000D23D7"/>
    <w:rsid w:val="000D58F3"/>
    <w:rsid w:val="000D7150"/>
    <w:rsid w:val="000E0491"/>
    <w:rsid w:val="000E5473"/>
    <w:rsid w:val="000E7593"/>
    <w:rsid w:val="000E7FFB"/>
    <w:rsid w:val="000F1AA9"/>
    <w:rsid w:val="000F2CD9"/>
    <w:rsid w:val="000F460B"/>
    <w:rsid w:val="00100D7D"/>
    <w:rsid w:val="00105686"/>
    <w:rsid w:val="00106344"/>
    <w:rsid w:val="00106FD0"/>
    <w:rsid w:val="001100DB"/>
    <w:rsid w:val="00110E1E"/>
    <w:rsid w:val="001110FF"/>
    <w:rsid w:val="0011272D"/>
    <w:rsid w:val="001142DF"/>
    <w:rsid w:val="001157F6"/>
    <w:rsid w:val="00115A04"/>
    <w:rsid w:val="00120131"/>
    <w:rsid w:val="0012143D"/>
    <w:rsid w:val="00121CA1"/>
    <w:rsid w:val="00122524"/>
    <w:rsid w:val="001265FF"/>
    <w:rsid w:val="00126C26"/>
    <w:rsid w:val="00131463"/>
    <w:rsid w:val="0014031A"/>
    <w:rsid w:val="0014141B"/>
    <w:rsid w:val="00142D11"/>
    <w:rsid w:val="0015023A"/>
    <w:rsid w:val="001508A6"/>
    <w:rsid w:val="00151084"/>
    <w:rsid w:val="0015264A"/>
    <w:rsid w:val="001542B6"/>
    <w:rsid w:val="0015530A"/>
    <w:rsid w:val="00155AD4"/>
    <w:rsid w:val="00156046"/>
    <w:rsid w:val="0015607D"/>
    <w:rsid w:val="00160C06"/>
    <w:rsid w:val="00162DB8"/>
    <w:rsid w:val="001635B1"/>
    <w:rsid w:val="0017019C"/>
    <w:rsid w:val="001707F0"/>
    <w:rsid w:val="00170F58"/>
    <w:rsid w:val="001713A8"/>
    <w:rsid w:val="00172434"/>
    <w:rsid w:val="0017344A"/>
    <w:rsid w:val="001808F7"/>
    <w:rsid w:val="001816CB"/>
    <w:rsid w:val="00186ABE"/>
    <w:rsid w:val="00191536"/>
    <w:rsid w:val="00195E6A"/>
    <w:rsid w:val="00197146"/>
    <w:rsid w:val="001A1371"/>
    <w:rsid w:val="001A34A5"/>
    <w:rsid w:val="001A35EF"/>
    <w:rsid w:val="001B057E"/>
    <w:rsid w:val="001B4696"/>
    <w:rsid w:val="001C5C26"/>
    <w:rsid w:val="001C6246"/>
    <w:rsid w:val="001D27F0"/>
    <w:rsid w:val="001D2F1E"/>
    <w:rsid w:val="001D3EB2"/>
    <w:rsid w:val="001D5015"/>
    <w:rsid w:val="001D529C"/>
    <w:rsid w:val="001D58FF"/>
    <w:rsid w:val="001D6F69"/>
    <w:rsid w:val="001D707C"/>
    <w:rsid w:val="001D7F43"/>
    <w:rsid w:val="001E2DCC"/>
    <w:rsid w:val="001E7B49"/>
    <w:rsid w:val="001F2A53"/>
    <w:rsid w:val="001F2C9C"/>
    <w:rsid w:val="001F4B1B"/>
    <w:rsid w:val="001F4E88"/>
    <w:rsid w:val="001F5141"/>
    <w:rsid w:val="001F7251"/>
    <w:rsid w:val="001F7BC8"/>
    <w:rsid w:val="002026AD"/>
    <w:rsid w:val="00211D7B"/>
    <w:rsid w:val="00212D23"/>
    <w:rsid w:val="00212D2E"/>
    <w:rsid w:val="0021350E"/>
    <w:rsid w:val="00221A8A"/>
    <w:rsid w:val="00223699"/>
    <w:rsid w:val="002242B2"/>
    <w:rsid w:val="0023214B"/>
    <w:rsid w:val="00234505"/>
    <w:rsid w:val="002358CF"/>
    <w:rsid w:val="0024055F"/>
    <w:rsid w:val="00240D86"/>
    <w:rsid w:val="002410D4"/>
    <w:rsid w:val="00242076"/>
    <w:rsid w:val="00243202"/>
    <w:rsid w:val="002432EA"/>
    <w:rsid w:val="00245699"/>
    <w:rsid w:val="00254EF0"/>
    <w:rsid w:val="0025571D"/>
    <w:rsid w:val="002563D7"/>
    <w:rsid w:val="00257027"/>
    <w:rsid w:val="0025713D"/>
    <w:rsid w:val="00266663"/>
    <w:rsid w:val="00270839"/>
    <w:rsid w:val="00271FAE"/>
    <w:rsid w:val="002806A5"/>
    <w:rsid w:val="0028540B"/>
    <w:rsid w:val="002875E2"/>
    <w:rsid w:val="00291B1D"/>
    <w:rsid w:val="002923D4"/>
    <w:rsid w:val="0029496A"/>
    <w:rsid w:val="00295A0D"/>
    <w:rsid w:val="0029766A"/>
    <w:rsid w:val="002A0259"/>
    <w:rsid w:val="002A0ACA"/>
    <w:rsid w:val="002A4764"/>
    <w:rsid w:val="002A477A"/>
    <w:rsid w:val="002A7944"/>
    <w:rsid w:val="002A7F79"/>
    <w:rsid w:val="002B3995"/>
    <w:rsid w:val="002C03FC"/>
    <w:rsid w:val="002C1F65"/>
    <w:rsid w:val="002C275C"/>
    <w:rsid w:val="002C31EF"/>
    <w:rsid w:val="002C70B7"/>
    <w:rsid w:val="002D630A"/>
    <w:rsid w:val="002E6161"/>
    <w:rsid w:val="002E7122"/>
    <w:rsid w:val="002E7328"/>
    <w:rsid w:val="002F4F03"/>
    <w:rsid w:val="002F5F8C"/>
    <w:rsid w:val="002F6BCA"/>
    <w:rsid w:val="003010E8"/>
    <w:rsid w:val="003011A6"/>
    <w:rsid w:val="00307AAE"/>
    <w:rsid w:val="00310EB5"/>
    <w:rsid w:val="00312755"/>
    <w:rsid w:val="00312CA8"/>
    <w:rsid w:val="00314501"/>
    <w:rsid w:val="00325933"/>
    <w:rsid w:val="00327875"/>
    <w:rsid w:val="00330733"/>
    <w:rsid w:val="0033170C"/>
    <w:rsid w:val="00331C03"/>
    <w:rsid w:val="003377D1"/>
    <w:rsid w:val="0034069F"/>
    <w:rsid w:val="00346182"/>
    <w:rsid w:val="00347483"/>
    <w:rsid w:val="00356DD0"/>
    <w:rsid w:val="0036257E"/>
    <w:rsid w:val="003703C5"/>
    <w:rsid w:val="003708A8"/>
    <w:rsid w:val="00371029"/>
    <w:rsid w:val="00372288"/>
    <w:rsid w:val="00380B1D"/>
    <w:rsid w:val="00382113"/>
    <w:rsid w:val="0038412E"/>
    <w:rsid w:val="00385D91"/>
    <w:rsid w:val="003862B4"/>
    <w:rsid w:val="00387FA0"/>
    <w:rsid w:val="00392F0C"/>
    <w:rsid w:val="00397015"/>
    <w:rsid w:val="003A350F"/>
    <w:rsid w:val="003B0450"/>
    <w:rsid w:val="003B06BE"/>
    <w:rsid w:val="003B2CF3"/>
    <w:rsid w:val="003B3DFA"/>
    <w:rsid w:val="003C4638"/>
    <w:rsid w:val="003C4984"/>
    <w:rsid w:val="003C511D"/>
    <w:rsid w:val="003C7B90"/>
    <w:rsid w:val="003D04DD"/>
    <w:rsid w:val="003D1884"/>
    <w:rsid w:val="003D37A0"/>
    <w:rsid w:val="003D48AD"/>
    <w:rsid w:val="003D7905"/>
    <w:rsid w:val="003E2E25"/>
    <w:rsid w:val="003E4EC3"/>
    <w:rsid w:val="003E6B0C"/>
    <w:rsid w:val="003F0A4D"/>
    <w:rsid w:val="00403201"/>
    <w:rsid w:val="00412572"/>
    <w:rsid w:val="004140EB"/>
    <w:rsid w:val="00420F97"/>
    <w:rsid w:val="004215BC"/>
    <w:rsid w:val="004228E1"/>
    <w:rsid w:val="004228E9"/>
    <w:rsid w:val="00424C1A"/>
    <w:rsid w:val="00431630"/>
    <w:rsid w:val="00431BBD"/>
    <w:rsid w:val="00433FEC"/>
    <w:rsid w:val="004343C1"/>
    <w:rsid w:val="0043595D"/>
    <w:rsid w:val="004365D4"/>
    <w:rsid w:val="004365E8"/>
    <w:rsid w:val="00437561"/>
    <w:rsid w:val="00440403"/>
    <w:rsid w:val="0044232F"/>
    <w:rsid w:val="00447224"/>
    <w:rsid w:val="00450C9C"/>
    <w:rsid w:val="00451872"/>
    <w:rsid w:val="00451D1F"/>
    <w:rsid w:val="00456A6A"/>
    <w:rsid w:val="0046022E"/>
    <w:rsid w:val="00461B8A"/>
    <w:rsid w:val="00465A52"/>
    <w:rsid w:val="004665E6"/>
    <w:rsid w:val="00467D25"/>
    <w:rsid w:val="00470711"/>
    <w:rsid w:val="004735DE"/>
    <w:rsid w:val="00481A71"/>
    <w:rsid w:val="0048285A"/>
    <w:rsid w:val="00482996"/>
    <w:rsid w:val="00482C66"/>
    <w:rsid w:val="00482DAB"/>
    <w:rsid w:val="00490121"/>
    <w:rsid w:val="0049159B"/>
    <w:rsid w:val="00492FDC"/>
    <w:rsid w:val="004965F5"/>
    <w:rsid w:val="00496B9E"/>
    <w:rsid w:val="004A718D"/>
    <w:rsid w:val="004B2E8C"/>
    <w:rsid w:val="004B373F"/>
    <w:rsid w:val="004B5639"/>
    <w:rsid w:val="004C2D18"/>
    <w:rsid w:val="004C3736"/>
    <w:rsid w:val="004C3A04"/>
    <w:rsid w:val="004C3ADB"/>
    <w:rsid w:val="004C505B"/>
    <w:rsid w:val="004C51B9"/>
    <w:rsid w:val="004D0EE7"/>
    <w:rsid w:val="004D3A3F"/>
    <w:rsid w:val="004D6B53"/>
    <w:rsid w:val="004E04DF"/>
    <w:rsid w:val="004E2352"/>
    <w:rsid w:val="004E634B"/>
    <w:rsid w:val="004E7C24"/>
    <w:rsid w:val="004F0B25"/>
    <w:rsid w:val="004F32D5"/>
    <w:rsid w:val="004F4CE0"/>
    <w:rsid w:val="004F577E"/>
    <w:rsid w:val="0050001B"/>
    <w:rsid w:val="005024BF"/>
    <w:rsid w:val="00505A69"/>
    <w:rsid w:val="00506C3C"/>
    <w:rsid w:val="00510E59"/>
    <w:rsid w:val="005131E6"/>
    <w:rsid w:val="00513D4C"/>
    <w:rsid w:val="00514032"/>
    <w:rsid w:val="00522830"/>
    <w:rsid w:val="00523182"/>
    <w:rsid w:val="00523972"/>
    <w:rsid w:val="00524A1D"/>
    <w:rsid w:val="00525685"/>
    <w:rsid w:val="005257A5"/>
    <w:rsid w:val="00525E57"/>
    <w:rsid w:val="0052752C"/>
    <w:rsid w:val="005313FB"/>
    <w:rsid w:val="00532015"/>
    <w:rsid w:val="00532FDD"/>
    <w:rsid w:val="00543AB3"/>
    <w:rsid w:val="005462BB"/>
    <w:rsid w:val="005501BD"/>
    <w:rsid w:val="005506E7"/>
    <w:rsid w:val="00552D2A"/>
    <w:rsid w:val="00553AD6"/>
    <w:rsid w:val="00553B70"/>
    <w:rsid w:val="00555DE9"/>
    <w:rsid w:val="0055668A"/>
    <w:rsid w:val="00562C41"/>
    <w:rsid w:val="00564B5B"/>
    <w:rsid w:val="0056656E"/>
    <w:rsid w:val="00576802"/>
    <w:rsid w:val="0058434E"/>
    <w:rsid w:val="00584374"/>
    <w:rsid w:val="005859FE"/>
    <w:rsid w:val="00587066"/>
    <w:rsid w:val="00590EFF"/>
    <w:rsid w:val="00591F6B"/>
    <w:rsid w:val="005921A1"/>
    <w:rsid w:val="00593A40"/>
    <w:rsid w:val="005952EE"/>
    <w:rsid w:val="005A0E34"/>
    <w:rsid w:val="005A3785"/>
    <w:rsid w:val="005A53DE"/>
    <w:rsid w:val="005A6C68"/>
    <w:rsid w:val="005B12C1"/>
    <w:rsid w:val="005B5356"/>
    <w:rsid w:val="005C2BDA"/>
    <w:rsid w:val="005C2EB0"/>
    <w:rsid w:val="005C4DEB"/>
    <w:rsid w:val="005C5080"/>
    <w:rsid w:val="005C613D"/>
    <w:rsid w:val="005C6173"/>
    <w:rsid w:val="005C70A8"/>
    <w:rsid w:val="005D3F35"/>
    <w:rsid w:val="005D5E40"/>
    <w:rsid w:val="005E0D14"/>
    <w:rsid w:val="005E1D6B"/>
    <w:rsid w:val="005E3698"/>
    <w:rsid w:val="005E679C"/>
    <w:rsid w:val="005E6D61"/>
    <w:rsid w:val="005E7601"/>
    <w:rsid w:val="005F4E04"/>
    <w:rsid w:val="005F73B1"/>
    <w:rsid w:val="006025A1"/>
    <w:rsid w:val="00603971"/>
    <w:rsid w:val="006074FA"/>
    <w:rsid w:val="00612B04"/>
    <w:rsid w:val="00612FA0"/>
    <w:rsid w:val="006140FB"/>
    <w:rsid w:val="00616180"/>
    <w:rsid w:val="00621581"/>
    <w:rsid w:val="00621A45"/>
    <w:rsid w:val="0062411C"/>
    <w:rsid w:val="00624F5B"/>
    <w:rsid w:val="00625C05"/>
    <w:rsid w:val="00627A9C"/>
    <w:rsid w:val="006326B7"/>
    <w:rsid w:val="00633BDC"/>
    <w:rsid w:val="00634913"/>
    <w:rsid w:val="00634ED5"/>
    <w:rsid w:val="00635FE8"/>
    <w:rsid w:val="0063670E"/>
    <w:rsid w:val="006409F3"/>
    <w:rsid w:val="006418E0"/>
    <w:rsid w:val="0064306B"/>
    <w:rsid w:val="00643537"/>
    <w:rsid w:val="00643983"/>
    <w:rsid w:val="00644061"/>
    <w:rsid w:val="00647652"/>
    <w:rsid w:val="00655BD6"/>
    <w:rsid w:val="00660B02"/>
    <w:rsid w:val="00662DEE"/>
    <w:rsid w:val="00663961"/>
    <w:rsid w:val="00666005"/>
    <w:rsid w:val="00667116"/>
    <w:rsid w:val="006710FD"/>
    <w:rsid w:val="00677B74"/>
    <w:rsid w:val="00682149"/>
    <w:rsid w:val="006824B1"/>
    <w:rsid w:val="00682617"/>
    <w:rsid w:val="006837B8"/>
    <w:rsid w:val="00683FF2"/>
    <w:rsid w:val="00685831"/>
    <w:rsid w:val="00686329"/>
    <w:rsid w:val="006874DF"/>
    <w:rsid w:val="00690E19"/>
    <w:rsid w:val="00693AFC"/>
    <w:rsid w:val="00694FD2"/>
    <w:rsid w:val="006961E8"/>
    <w:rsid w:val="006A1057"/>
    <w:rsid w:val="006A1D80"/>
    <w:rsid w:val="006A3EDD"/>
    <w:rsid w:val="006A5A01"/>
    <w:rsid w:val="006B1FCA"/>
    <w:rsid w:val="006B26F6"/>
    <w:rsid w:val="006B3B51"/>
    <w:rsid w:val="006B43B5"/>
    <w:rsid w:val="006B46B8"/>
    <w:rsid w:val="006B4CD8"/>
    <w:rsid w:val="006B59AC"/>
    <w:rsid w:val="006C5D0E"/>
    <w:rsid w:val="006D02D6"/>
    <w:rsid w:val="006D2EFE"/>
    <w:rsid w:val="006D41EA"/>
    <w:rsid w:val="006D49A0"/>
    <w:rsid w:val="006E353F"/>
    <w:rsid w:val="006F0CC6"/>
    <w:rsid w:val="006F2659"/>
    <w:rsid w:val="006F4C31"/>
    <w:rsid w:val="00700B9B"/>
    <w:rsid w:val="00700F78"/>
    <w:rsid w:val="007023E4"/>
    <w:rsid w:val="00706626"/>
    <w:rsid w:val="00707D54"/>
    <w:rsid w:val="00712E8F"/>
    <w:rsid w:val="007130BD"/>
    <w:rsid w:val="007130E8"/>
    <w:rsid w:val="0071458E"/>
    <w:rsid w:val="0071575F"/>
    <w:rsid w:val="00716DF3"/>
    <w:rsid w:val="00717440"/>
    <w:rsid w:val="007202FF"/>
    <w:rsid w:val="00720FF4"/>
    <w:rsid w:val="00721BAE"/>
    <w:rsid w:val="00721DA6"/>
    <w:rsid w:val="007256B1"/>
    <w:rsid w:val="00725FE1"/>
    <w:rsid w:val="00727386"/>
    <w:rsid w:val="00731285"/>
    <w:rsid w:val="00734E4D"/>
    <w:rsid w:val="00736BBC"/>
    <w:rsid w:val="00737EDF"/>
    <w:rsid w:val="00741687"/>
    <w:rsid w:val="00741E57"/>
    <w:rsid w:val="007451F2"/>
    <w:rsid w:val="00746D48"/>
    <w:rsid w:val="00756E70"/>
    <w:rsid w:val="00761C0A"/>
    <w:rsid w:val="00762E7B"/>
    <w:rsid w:val="0076687B"/>
    <w:rsid w:val="0077168C"/>
    <w:rsid w:val="00772C16"/>
    <w:rsid w:val="00773419"/>
    <w:rsid w:val="00782341"/>
    <w:rsid w:val="00782C64"/>
    <w:rsid w:val="00782E1F"/>
    <w:rsid w:val="00784421"/>
    <w:rsid w:val="00793A0D"/>
    <w:rsid w:val="00795FAC"/>
    <w:rsid w:val="007A0C0F"/>
    <w:rsid w:val="007A2244"/>
    <w:rsid w:val="007A2A36"/>
    <w:rsid w:val="007B2B85"/>
    <w:rsid w:val="007B68DB"/>
    <w:rsid w:val="007B6972"/>
    <w:rsid w:val="007B7925"/>
    <w:rsid w:val="007C501A"/>
    <w:rsid w:val="007C6B2E"/>
    <w:rsid w:val="007D1861"/>
    <w:rsid w:val="007D389B"/>
    <w:rsid w:val="007D4018"/>
    <w:rsid w:val="007D5191"/>
    <w:rsid w:val="007D5386"/>
    <w:rsid w:val="007D7221"/>
    <w:rsid w:val="007E132D"/>
    <w:rsid w:val="007E1C63"/>
    <w:rsid w:val="007E23A1"/>
    <w:rsid w:val="007E73BF"/>
    <w:rsid w:val="007F1559"/>
    <w:rsid w:val="007F2E2E"/>
    <w:rsid w:val="007F4B82"/>
    <w:rsid w:val="007F55C8"/>
    <w:rsid w:val="00800DF5"/>
    <w:rsid w:val="00803331"/>
    <w:rsid w:val="0081099E"/>
    <w:rsid w:val="0081270C"/>
    <w:rsid w:val="00824093"/>
    <w:rsid w:val="00827110"/>
    <w:rsid w:val="00827E22"/>
    <w:rsid w:val="00836C1C"/>
    <w:rsid w:val="00842B98"/>
    <w:rsid w:val="00850D31"/>
    <w:rsid w:val="00852155"/>
    <w:rsid w:val="0085263A"/>
    <w:rsid w:val="0085686C"/>
    <w:rsid w:val="00870D20"/>
    <w:rsid w:val="008713E2"/>
    <w:rsid w:val="00871EB2"/>
    <w:rsid w:val="00873B1C"/>
    <w:rsid w:val="00874C38"/>
    <w:rsid w:val="00884519"/>
    <w:rsid w:val="0088559C"/>
    <w:rsid w:val="008857E6"/>
    <w:rsid w:val="008862D1"/>
    <w:rsid w:val="00890A61"/>
    <w:rsid w:val="00892342"/>
    <w:rsid w:val="00892DB7"/>
    <w:rsid w:val="008935BD"/>
    <w:rsid w:val="00896FBA"/>
    <w:rsid w:val="008A0FB0"/>
    <w:rsid w:val="008A2BAC"/>
    <w:rsid w:val="008A3532"/>
    <w:rsid w:val="008A6384"/>
    <w:rsid w:val="008A6413"/>
    <w:rsid w:val="008A7B48"/>
    <w:rsid w:val="008B01AA"/>
    <w:rsid w:val="008B24DF"/>
    <w:rsid w:val="008B37F3"/>
    <w:rsid w:val="008B62AA"/>
    <w:rsid w:val="008C0D4B"/>
    <w:rsid w:val="008C2329"/>
    <w:rsid w:val="008C2E03"/>
    <w:rsid w:val="008C6365"/>
    <w:rsid w:val="008D0C32"/>
    <w:rsid w:val="008D1A56"/>
    <w:rsid w:val="008D2B86"/>
    <w:rsid w:val="008D4CC8"/>
    <w:rsid w:val="008D65A6"/>
    <w:rsid w:val="008D7F27"/>
    <w:rsid w:val="008E24FF"/>
    <w:rsid w:val="008E3B1C"/>
    <w:rsid w:val="008E3E45"/>
    <w:rsid w:val="008E4F6F"/>
    <w:rsid w:val="008E7A12"/>
    <w:rsid w:val="008F0DAC"/>
    <w:rsid w:val="008F2983"/>
    <w:rsid w:val="008F35F2"/>
    <w:rsid w:val="008F537B"/>
    <w:rsid w:val="008F73B4"/>
    <w:rsid w:val="0090185A"/>
    <w:rsid w:val="00901C39"/>
    <w:rsid w:val="0091135F"/>
    <w:rsid w:val="009139E5"/>
    <w:rsid w:val="00914F4B"/>
    <w:rsid w:val="009153A6"/>
    <w:rsid w:val="00916567"/>
    <w:rsid w:val="00916F1A"/>
    <w:rsid w:val="00917021"/>
    <w:rsid w:val="009179A6"/>
    <w:rsid w:val="00924233"/>
    <w:rsid w:val="009266F7"/>
    <w:rsid w:val="00937BC7"/>
    <w:rsid w:val="00941096"/>
    <w:rsid w:val="00942FC8"/>
    <w:rsid w:val="00943D45"/>
    <w:rsid w:val="009449AD"/>
    <w:rsid w:val="009574CA"/>
    <w:rsid w:val="0096062B"/>
    <w:rsid w:val="009628D2"/>
    <w:rsid w:val="00964B73"/>
    <w:rsid w:val="00965A52"/>
    <w:rsid w:val="00966A9B"/>
    <w:rsid w:val="00983185"/>
    <w:rsid w:val="00984676"/>
    <w:rsid w:val="00985C3D"/>
    <w:rsid w:val="0098612E"/>
    <w:rsid w:val="00991D93"/>
    <w:rsid w:val="00992706"/>
    <w:rsid w:val="009927A8"/>
    <w:rsid w:val="009960BD"/>
    <w:rsid w:val="00996322"/>
    <w:rsid w:val="00997528"/>
    <w:rsid w:val="009A2007"/>
    <w:rsid w:val="009A22B4"/>
    <w:rsid w:val="009A45ED"/>
    <w:rsid w:val="009A4A83"/>
    <w:rsid w:val="009A607A"/>
    <w:rsid w:val="009B4C33"/>
    <w:rsid w:val="009B5078"/>
    <w:rsid w:val="009B6B2E"/>
    <w:rsid w:val="009C16F5"/>
    <w:rsid w:val="009C206B"/>
    <w:rsid w:val="009C3586"/>
    <w:rsid w:val="009C4BA1"/>
    <w:rsid w:val="009D25B4"/>
    <w:rsid w:val="009D2D23"/>
    <w:rsid w:val="009D3453"/>
    <w:rsid w:val="009D6BBD"/>
    <w:rsid w:val="009D7DD3"/>
    <w:rsid w:val="009E0AE7"/>
    <w:rsid w:val="009E21DB"/>
    <w:rsid w:val="009E501B"/>
    <w:rsid w:val="009E5554"/>
    <w:rsid w:val="009F0F3F"/>
    <w:rsid w:val="009F12AA"/>
    <w:rsid w:val="009F572D"/>
    <w:rsid w:val="009F5CF9"/>
    <w:rsid w:val="00A01A2C"/>
    <w:rsid w:val="00A02AA3"/>
    <w:rsid w:val="00A03232"/>
    <w:rsid w:val="00A03FD9"/>
    <w:rsid w:val="00A04749"/>
    <w:rsid w:val="00A064C6"/>
    <w:rsid w:val="00A0690C"/>
    <w:rsid w:val="00A06FA3"/>
    <w:rsid w:val="00A110F3"/>
    <w:rsid w:val="00A14B03"/>
    <w:rsid w:val="00A20A3B"/>
    <w:rsid w:val="00A22D2A"/>
    <w:rsid w:val="00A26F0E"/>
    <w:rsid w:val="00A27A6E"/>
    <w:rsid w:val="00A325E4"/>
    <w:rsid w:val="00A32AC8"/>
    <w:rsid w:val="00A32EE3"/>
    <w:rsid w:val="00A35C55"/>
    <w:rsid w:val="00A436DC"/>
    <w:rsid w:val="00A4725F"/>
    <w:rsid w:val="00A53A0D"/>
    <w:rsid w:val="00A54DF1"/>
    <w:rsid w:val="00A60EA7"/>
    <w:rsid w:val="00A63AD6"/>
    <w:rsid w:val="00A6451A"/>
    <w:rsid w:val="00A66413"/>
    <w:rsid w:val="00A66FEB"/>
    <w:rsid w:val="00A67B45"/>
    <w:rsid w:val="00A70A47"/>
    <w:rsid w:val="00A720A8"/>
    <w:rsid w:val="00A73248"/>
    <w:rsid w:val="00A76268"/>
    <w:rsid w:val="00A76C0D"/>
    <w:rsid w:val="00A81B57"/>
    <w:rsid w:val="00A81E95"/>
    <w:rsid w:val="00A8370C"/>
    <w:rsid w:val="00A838F6"/>
    <w:rsid w:val="00A84CC3"/>
    <w:rsid w:val="00A873B5"/>
    <w:rsid w:val="00A901F3"/>
    <w:rsid w:val="00A90657"/>
    <w:rsid w:val="00AA0E5B"/>
    <w:rsid w:val="00AA4013"/>
    <w:rsid w:val="00AA4437"/>
    <w:rsid w:val="00AA6B91"/>
    <w:rsid w:val="00AA75EB"/>
    <w:rsid w:val="00AB2510"/>
    <w:rsid w:val="00AB455D"/>
    <w:rsid w:val="00AB4FE9"/>
    <w:rsid w:val="00AB63AA"/>
    <w:rsid w:val="00AC01BD"/>
    <w:rsid w:val="00AC0FF1"/>
    <w:rsid w:val="00AC2569"/>
    <w:rsid w:val="00AC699F"/>
    <w:rsid w:val="00AC6DE1"/>
    <w:rsid w:val="00AC7A28"/>
    <w:rsid w:val="00AC7A5D"/>
    <w:rsid w:val="00AD0422"/>
    <w:rsid w:val="00AD1C16"/>
    <w:rsid w:val="00AD5042"/>
    <w:rsid w:val="00AD66D7"/>
    <w:rsid w:val="00AE31A6"/>
    <w:rsid w:val="00AE4901"/>
    <w:rsid w:val="00AF6676"/>
    <w:rsid w:val="00B004EC"/>
    <w:rsid w:val="00B0096D"/>
    <w:rsid w:val="00B04288"/>
    <w:rsid w:val="00B10E12"/>
    <w:rsid w:val="00B12706"/>
    <w:rsid w:val="00B15FF8"/>
    <w:rsid w:val="00B17047"/>
    <w:rsid w:val="00B171EC"/>
    <w:rsid w:val="00B236F9"/>
    <w:rsid w:val="00B273AE"/>
    <w:rsid w:val="00B3185A"/>
    <w:rsid w:val="00B32465"/>
    <w:rsid w:val="00B334DB"/>
    <w:rsid w:val="00B35BCD"/>
    <w:rsid w:val="00B4133B"/>
    <w:rsid w:val="00B45919"/>
    <w:rsid w:val="00B47562"/>
    <w:rsid w:val="00B52813"/>
    <w:rsid w:val="00B546CF"/>
    <w:rsid w:val="00B55584"/>
    <w:rsid w:val="00B57532"/>
    <w:rsid w:val="00B578E7"/>
    <w:rsid w:val="00B60904"/>
    <w:rsid w:val="00B60F87"/>
    <w:rsid w:val="00B6451D"/>
    <w:rsid w:val="00B65E82"/>
    <w:rsid w:val="00B7131A"/>
    <w:rsid w:val="00B718D2"/>
    <w:rsid w:val="00B718E4"/>
    <w:rsid w:val="00B75DEE"/>
    <w:rsid w:val="00B763D5"/>
    <w:rsid w:val="00B77C36"/>
    <w:rsid w:val="00B818F7"/>
    <w:rsid w:val="00B829D7"/>
    <w:rsid w:val="00B83C7F"/>
    <w:rsid w:val="00B83EA0"/>
    <w:rsid w:val="00B91D03"/>
    <w:rsid w:val="00B939DF"/>
    <w:rsid w:val="00BA10C4"/>
    <w:rsid w:val="00BA720D"/>
    <w:rsid w:val="00BB0881"/>
    <w:rsid w:val="00BB08D8"/>
    <w:rsid w:val="00BB0A45"/>
    <w:rsid w:val="00BB14DA"/>
    <w:rsid w:val="00BB3203"/>
    <w:rsid w:val="00BB3EDE"/>
    <w:rsid w:val="00BB3FD4"/>
    <w:rsid w:val="00BB401E"/>
    <w:rsid w:val="00BC3162"/>
    <w:rsid w:val="00BC4AA5"/>
    <w:rsid w:val="00BD57B0"/>
    <w:rsid w:val="00BE2E84"/>
    <w:rsid w:val="00BE446D"/>
    <w:rsid w:val="00BE4A43"/>
    <w:rsid w:val="00BE7C34"/>
    <w:rsid w:val="00BF167A"/>
    <w:rsid w:val="00BF254F"/>
    <w:rsid w:val="00BF295F"/>
    <w:rsid w:val="00BF2CB5"/>
    <w:rsid w:val="00BF6D2C"/>
    <w:rsid w:val="00C00A99"/>
    <w:rsid w:val="00C018AE"/>
    <w:rsid w:val="00C01FD3"/>
    <w:rsid w:val="00C04D85"/>
    <w:rsid w:val="00C056C3"/>
    <w:rsid w:val="00C06726"/>
    <w:rsid w:val="00C107EE"/>
    <w:rsid w:val="00C1300C"/>
    <w:rsid w:val="00C13460"/>
    <w:rsid w:val="00C13914"/>
    <w:rsid w:val="00C13B18"/>
    <w:rsid w:val="00C14788"/>
    <w:rsid w:val="00C224CB"/>
    <w:rsid w:val="00C25C1D"/>
    <w:rsid w:val="00C2654C"/>
    <w:rsid w:val="00C35086"/>
    <w:rsid w:val="00C37897"/>
    <w:rsid w:val="00C416AE"/>
    <w:rsid w:val="00C537F6"/>
    <w:rsid w:val="00C53B72"/>
    <w:rsid w:val="00C53D5A"/>
    <w:rsid w:val="00C55030"/>
    <w:rsid w:val="00C644E8"/>
    <w:rsid w:val="00C672E9"/>
    <w:rsid w:val="00C70268"/>
    <w:rsid w:val="00C7410D"/>
    <w:rsid w:val="00C74F29"/>
    <w:rsid w:val="00C81018"/>
    <w:rsid w:val="00C8639D"/>
    <w:rsid w:val="00C93065"/>
    <w:rsid w:val="00C9436F"/>
    <w:rsid w:val="00C943A4"/>
    <w:rsid w:val="00C94D9C"/>
    <w:rsid w:val="00C96865"/>
    <w:rsid w:val="00C96DA1"/>
    <w:rsid w:val="00C972E8"/>
    <w:rsid w:val="00CA0509"/>
    <w:rsid w:val="00CB03A5"/>
    <w:rsid w:val="00CB3E0F"/>
    <w:rsid w:val="00CB5B0C"/>
    <w:rsid w:val="00CB7B2F"/>
    <w:rsid w:val="00CC1552"/>
    <w:rsid w:val="00CC332E"/>
    <w:rsid w:val="00CC3DC7"/>
    <w:rsid w:val="00CC5577"/>
    <w:rsid w:val="00CC600B"/>
    <w:rsid w:val="00CD09F7"/>
    <w:rsid w:val="00CD0BC0"/>
    <w:rsid w:val="00CD520C"/>
    <w:rsid w:val="00CD5790"/>
    <w:rsid w:val="00CE457B"/>
    <w:rsid w:val="00CE4AA3"/>
    <w:rsid w:val="00CE5DDA"/>
    <w:rsid w:val="00CF0E25"/>
    <w:rsid w:val="00CF4999"/>
    <w:rsid w:val="00CF5116"/>
    <w:rsid w:val="00CF69F7"/>
    <w:rsid w:val="00D0099A"/>
    <w:rsid w:val="00D06859"/>
    <w:rsid w:val="00D11885"/>
    <w:rsid w:val="00D14B1D"/>
    <w:rsid w:val="00D271FA"/>
    <w:rsid w:val="00D30165"/>
    <w:rsid w:val="00D32039"/>
    <w:rsid w:val="00D33D09"/>
    <w:rsid w:val="00D429D9"/>
    <w:rsid w:val="00D43319"/>
    <w:rsid w:val="00D44C9A"/>
    <w:rsid w:val="00D50B95"/>
    <w:rsid w:val="00D51320"/>
    <w:rsid w:val="00D55E76"/>
    <w:rsid w:val="00D563AB"/>
    <w:rsid w:val="00D574B8"/>
    <w:rsid w:val="00D623BC"/>
    <w:rsid w:val="00D63C9A"/>
    <w:rsid w:val="00D653FB"/>
    <w:rsid w:val="00D66F09"/>
    <w:rsid w:val="00D67B0D"/>
    <w:rsid w:val="00D73D6A"/>
    <w:rsid w:val="00D76AC0"/>
    <w:rsid w:val="00D76E11"/>
    <w:rsid w:val="00D77752"/>
    <w:rsid w:val="00D7777B"/>
    <w:rsid w:val="00D7784F"/>
    <w:rsid w:val="00D81572"/>
    <w:rsid w:val="00D81C63"/>
    <w:rsid w:val="00D8606E"/>
    <w:rsid w:val="00D95EE6"/>
    <w:rsid w:val="00D9799C"/>
    <w:rsid w:val="00DA4DB9"/>
    <w:rsid w:val="00DB19FA"/>
    <w:rsid w:val="00DB2344"/>
    <w:rsid w:val="00DB25AE"/>
    <w:rsid w:val="00DB36D0"/>
    <w:rsid w:val="00DB5B0F"/>
    <w:rsid w:val="00DB5CB0"/>
    <w:rsid w:val="00DB5E3F"/>
    <w:rsid w:val="00DB6128"/>
    <w:rsid w:val="00DC05FE"/>
    <w:rsid w:val="00DC0E4C"/>
    <w:rsid w:val="00DC1A74"/>
    <w:rsid w:val="00DC1B2D"/>
    <w:rsid w:val="00DC27EF"/>
    <w:rsid w:val="00DC5A81"/>
    <w:rsid w:val="00DD264B"/>
    <w:rsid w:val="00DE4783"/>
    <w:rsid w:val="00DF08D9"/>
    <w:rsid w:val="00DF5242"/>
    <w:rsid w:val="00DF63F6"/>
    <w:rsid w:val="00E03203"/>
    <w:rsid w:val="00E040C1"/>
    <w:rsid w:val="00E10C83"/>
    <w:rsid w:val="00E125FC"/>
    <w:rsid w:val="00E12BBC"/>
    <w:rsid w:val="00E16F71"/>
    <w:rsid w:val="00E20E27"/>
    <w:rsid w:val="00E309A6"/>
    <w:rsid w:val="00E30E43"/>
    <w:rsid w:val="00E31F0A"/>
    <w:rsid w:val="00E44036"/>
    <w:rsid w:val="00E5555D"/>
    <w:rsid w:val="00E5636D"/>
    <w:rsid w:val="00E57243"/>
    <w:rsid w:val="00E64C8F"/>
    <w:rsid w:val="00E6542D"/>
    <w:rsid w:val="00E71865"/>
    <w:rsid w:val="00E75C0D"/>
    <w:rsid w:val="00E80352"/>
    <w:rsid w:val="00E804FA"/>
    <w:rsid w:val="00E858FD"/>
    <w:rsid w:val="00E94789"/>
    <w:rsid w:val="00E957D1"/>
    <w:rsid w:val="00E97F3F"/>
    <w:rsid w:val="00EA101D"/>
    <w:rsid w:val="00EA2296"/>
    <w:rsid w:val="00EA5705"/>
    <w:rsid w:val="00EB0492"/>
    <w:rsid w:val="00EB2E95"/>
    <w:rsid w:val="00EB3D64"/>
    <w:rsid w:val="00EB4FBB"/>
    <w:rsid w:val="00EB7F71"/>
    <w:rsid w:val="00EC278B"/>
    <w:rsid w:val="00EC5DF9"/>
    <w:rsid w:val="00EC7CE5"/>
    <w:rsid w:val="00ED3613"/>
    <w:rsid w:val="00ED3DDB"/>
    <w:rsid w:val="00ED4EF6"/>
    <w:rsid w:val="00ED55B3"/>
    <w:rsid w:val="00ED78C8"/>
    <w:rsid w:val="00ED79D4"/>
    <w:rsid w:val="00EE0987"/>
    <w:rsid w:val="00EE1DE0"/>
    <w:rsid w:val="00EE3F68"/>
    <w:rsid w:val="00EE73BF"/>
    <w:rsid w:val="00EF0366"/>
    <w:rsid w:val="00EF3699"/>
    <w:rsid w:val="00EF4022"/>
    <w:rsid w:val="00EF47D3"/>
    <w:rsid w:val="00EF4F11"/>
    <w:rsid w:val="00EF4FDD"/>
    <w:rsid w:val="00EF7957"/>
    <w:rsid w:val="00EF7BDC"/>
    <w:rsid w:val="00F02246"/>
    <w:rsid w:val="00F02268"/>
    <w:rsid w:val="00F02756"/>
    <w:rsid w:val="00F0473B"/>
    <w:rsid w:val="00F13CE6"/>
    <w:rsid w:val="00F15368"/>
    <w:rsid w:val="00F15C57"/>
    <w:rsid w:val="00F22139"/>
    <w:rsid w:val="00F255B5"/>
    <w:rsid w:val="00F25D80"/>
    <w:rsid w:val="00F26709"/>
    <w:rsid w:val="00F27EA0"/>
    <w:rsid w:val="00F311DA"/>
    <w:rsid w:val="00F341E3"/>
    <w:rsid w:val="00F40986"/>
    <w:rsid w:val="00F41050"/>
    <w:rsid w:val="00F42E44"/>
    <w:rsid w:val="00F434B1"/>
    <w:rsid w:val="00F4630E"/>
    <w:rsid w:val="00F47E4E"/>
    <w:rsid w:val="00F53298"/>
    <w:rsid w:val="00F5554D"/>
    <w:rsid w:val="00F6292C"/>
    <w:rsid w:val="00F63780"/>
    <w:rsid w:val="00F71722"/>
    <w:rsid w:val="00F72BE1"/>
    <w:rsid w:val="00F72C5B"/>
    <w:rsid w:val="00F72D58"/>
    <w:rsid w:val="00F734CF"/>
    <w:rsid w:val="00F80E7A"/>
    <w:rsid w:val="00F8294C"/>
    <w:rsid w:val="00F8709C"/>
    <w:rsid w:val="00F9249B"/>
    <w:rsid w:val="00F97DD7"/>
    <w:rsid w:val="00FA395C"/>
    <w:rsid w:val="00FB18FD"/>
    <w:rsid w:val="00FB2C40"/>
    <w:rsid w:val="00FB3137"/>
    <w:rsid w:val="00FB3B17"/>
    <w:rsid w:val="00FB7233"/>
    <w:rsid w:val="00FB7999"/>
    <w:rsid w:val="00FC1A10"/>
    <w:rsid w:val="00FD0EDA"/>
    <w:rsid w:val="00FD4B18"/>
    <w:rsid w:val="00FD62F5"/>
    <w:rsid w:val="00FD6327"/>
    <w:rsid w:val="00FD71B8"/>
    <w:rsid w:val="00FE6B98"/>
    <w:rsid w:val="00FF1237"/>
    <w:rsid w:val="00FF3674"/>
    <w:rsid w:val="00FF3E02"/>
    <w:rsid w:val="00FF47BE"/>
    <w:rsid w:val="00FF4E1C"/>
    <w:rsid w:val="00FF78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ity"/>
  <w:smartTagType w:namespaceuri="urn:schemas-microsoft-com:office:smarttags" w:name="metricconverter"/>
  <w:shapeDefaults>
    <o:shapedefaults v:ext="edit" spidmax="7170"/>
    <o:shapelayout v:ext="edit">
      <o:idmap v:ext="edit" data="1"/>
      <o:rules v:ext="edit">
        <o:r id="V:Rule4" type="connector" idref="#_x0000_s1054"/>
        <o:r id="V:Rule5" type="connector" idref="#_x0000_s1053"/>
        <o:r id="V:Rule6" type="connector" idref="#_x0000_s105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Lis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qFormat/>
    <w:rsid w:val="005A0E34"/>
    <w:pPr>
      <w:widowControl w:val="0"/>
      <w:autoSpaceDE w:val="0"/>
      <w:autoSpaceDN w:val="0"/>
      <w:adjustRightInd w:val="0"/>
    </w:pPr>
    <w:rPr>
      <w:rFonts w:hAnsi="Times New Roman"/>
      <w:sz w:val="24"/>
      <w:szCs w:val="24"/>
      <w:lang w:eastAsia="en-US"/>
    </w:rPr>
  </w:style>
  <w:style w:type="paragraph" w:styleId="1">
    <w:name w:val="heading 1"/>
    <w:basedOn w:val="a"/>
    <w:next w:val="a"/>
    <w:link w:val="10"/>
    <w:qFormat/>
    <w:rsid w:val="0044232F"/>
    <w:pPr>
      <w:keepNext/>
      <w:autoSpaceDE/>
      <w:autoSpaceDN/>
      <w:adjustRightInd/>
      <w:spacing w:line="360" w:lineRule="auto"/>
      <w:ind w:firstLine="851"/>
      <w:jc w:val="center"/>
      <w:outlineLvl w:val="0"/>
    </w:pPr>
    <w:rPr>
      <w:rFonts w:eastAsia="Times New Roman"/>
      <w:i/>
      <w:szCs w:val="20"/>
      <w:lang w:eastAsia="ru-RU"/>
    </w:rPr>
  </w:style>
  <w:style w:type="paragraph" w:styleId="2">
    <w:name w:val="heading 2"/>
    <w:basedOn w:val="a"/>
    <w:next w:val="a"/>
    <w:link w:val="20"/>
    <w:qFormat/>
    <w:rsid w:val="0044232F"/>
    <w:pPr>
      <w:keepNext/>
      <w:widowControl/>
      <w:autoSpaceDE/>
      <w:autoSpaceDN/>
      <w:adjustRightInd/>
      <w:spacing w:line="360" w:lineRule="auto"/>
      <w:ind w:firstLine="709"/>
      <w:jc w:val="center"/>
      <w:outlineLvl w:val="1"/>
    </w:pPr>
    <w:rPr>
      <w:rFonts w:eastAsia="Times New Roman"/>
      <w:color w:val="000000"/>
      <w:sz w:val="32"/>
      <w:szCs w:val="20"/>
      <w:lang w:eastAsia="ru-RU"/>
    </w:rPr>
  </w:style>
  <w:style w:type="paragraph" w:styleId="3">
    <w:name w:val="heading 3"/>
    <w:basedOn w:val="a"/>
    <w:next w:val="a"/>
    <w:link w:val="30"/>
    <w:qFormat/>
    <w:rsid w:val="0044232F"/>
    <w:pPr>
      <w:keepNext/>
      <w:widowControl/>
      <w:autoSpaceDE/>
      <w:autoSpaceDN/>
      <w:adjustRightInd/>
      <w:spacing w:line="360" w:lineRule="auto"/>
      <w:ind w:firstLine="709"/>
      <w:outlineLvl w:val="2"/>
    </w:pPr>
    <w:rPr>
      <w:rFonts w:eastAsia="Times New Roman"/>
      <w:b/>
      <w:sz w:val="26"/>
      <w:szCs w:val="20"/>
      <w:lang w:eastAsia="ru-RU"/>
    </w:rPr>
  </w:style>
  <w:style w:type="paragraph" w:styleId="4">
    <w:name w:val="heading 4"/>
    <w:basedOn w:val="a"/>
    <w:next w:val="a"/>
    <w:link w:val="40"/>
    <w:qFormat/>
    <w:rsid w:val="006824B1"/>
    <w:pPr>
      <w:keepNext/>
      <w:spacing w:before="240" w:after="60"/>
      <w:outlineLvl w:val="3"/>
    </w:pPr>
    <w:rPr>
      <w:b/>
      <w:bCs/>
      <w:sz w:val="28"/>
      <w:szCs w:val="28"/>
    </w:rPr>
  </w:style>
  <w:style w:type="paragraph" w:styleId="5">
    <w:name w:val="heading 5"/>
    <w:basedOn w:val="a"/>
    <w:next w:val="a"/>
    <w:link w:val="50"/>
    <w:qFormat/>
    <w:rsid w:val="00800DF5"/>
    <w:pPr>
      <w:suppressAutoHyphens/>
      <w:autoSpaceDE/>
      <w:autoSpaceDN/>
      <w:adjustRightInd/>
      <w:spacing w:before="240" w:after="60"/>
      <w:outlineLvl w:val="4"/>
    </w:pPr>
    <w:rPr>
      <w:rFonts w:eastAsia="Andale Sans UI"/>
      <w:b/>
      <w:bCs/>
      <w:i/>
      <w:iCs/>
      <w:kern w:val="1"/>
      <w:sz w:val="26"/>
      <w:szCs w:val="26"/>
    </w:rPr>
  </w:style>
  <w:style w:type="paragraph" w:styleId="6">
    <w:name w:val="heading 6"/>
    <w:basedOn w:val="a"/>
    <w:next w:val="a"/>
    <w:link w:val="60"/>
    <w:qFormat/>
    <w:rsid w:val="00800DF5"/>
    <w:pPr>
      <w:widowControl/>
      <w:autoSpaceDE/>
      <w:autoSpaceDN/>
      <w:adjustRightInd/>
      <w:spacing w:before="240" w:after="60" w:line="360" w:lineRule="auto"/>
      <w:jc w:val="both"/>
      <w:outlineLvl w:val="5"/>
    </w:pPr>
    <w:rPr>
      <w:rFonts w:eastAsia="Times New Roman"/>
      <w:b/>
      <w:bCs/>
      <w:sz w:val="22"/>
      <w:szCs w:val="22"/>
      <w:lang w:val="en-US"/>
    </w:rPr>
  </w:style>
  <w:style w:type="paragraph" w:styleId="7">
    <w:name w:val="heading 7"/>
    <w:basedOn w:val="a"/>
    <w:next w:val="a"/>
    <w:link w:val="70"/>
    <w:qFormat/>
    <w:rsid w:val="00800DF5"/>
    <w:pPr>
      <w:keepNext/>
      <w:widowControl/>
      <w:autoSpaceDE/>
      <w:autoSpaceDN/>
      <w:adjustRightInd/>
      <w:spacing w:line="360" w:lineRule="auto"/>
      <w:jc w:val="right"/>
      <w:outlineLvl w:val="6"/>
    </w:pPr>
    <w:rPr>
      <w:rFonts w:eastAsia="Times New Roman"/>
      <w:szCs w:val="20"/>
    </w:rPr>
  </w:style>
  <w:style w:type="paragraph" w:styleId="8">
    <w:name w:val="heading 8"/>
    <w:basedOn w:val="a"/>
    <w:next w:val="a"/>
    <w:link w:val="80"/>
    <w:qFormat/>
    <w:rsid w:val="00800DF5"/>
    <w:pPr>
      <w:widowControl/>
      <w:autoSpaceDE/>
      <w:autoSpaceDN/>
      <w:adjustRightInd/>
      <w:spacing w:before="240" w:after="60" w:line="360" w:lineRule="auto"/>
      <w:jc w:val="both"/>
      <w:outlineLvl w:val="7"/>
    </w:pPr>
    <w:rPr>
      <w:rFonts w:eastAsia="Times New Roman"/>
      <w:i/>
      <w:iCs/>
      <w:kern w:val="20"/>
    </w:rPr>
  </w:style>
  <w:style w:type="paragraph" w:styleId="9">
    <w:name w:val="heading 9"/>
    <w:basedOn w:val="a"/>
    <w:next w:val="a"/>
    <w:link w:val="90"/>
    <w:qFormat/>
    <w:rsid w:val="00800DF5"/>
    <w:pPr>
      <w:widowControl/>
      <w:autoSpaceDE/>
      <w:autoSpaceDN/>
      <w:adjustRightInd/>
      <w:spacing w:before="240" w:after="60" w:line="360" w:lineRule="auto"/>
      <w:jc w:val="both"/>
      <w:outlineLvl w:val="8"/>
    </w:pPr>
    <w:rPr>
      <w:rFonts w:ascii="Arial" w:eastAsia="Times New Roman" w:hAnsi="Arial"/>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0E34"/>
    <w:pPr>
      <w:widowControl w:val="0"/>
      <w:autoSpaceDE w:val="0"/>
      <w:autoSpaceDN w:val="0"/>
      <w:adjustRightInd w:val="0"/>
    </w:pPr>
    <w:rPr>
      <w:rFonts w:hAnsi="Times New Roman"/>
      <w:sz w:val="24"/>
      <w:szCs w:val="24"/>
      <w:lang w:eastAsia="en-US"/>
    </w:rPr>
  </w:style>
  <w:style w:type="character" w:customStyle="1" w:styleId="10">
    <w:name w:val="Заголовок 1 Знак"/>
    <w:link w:val="1"/>
    <w:rsid w:val="0044232F"/>
    <w:rPr>
      <w:rFonts w:eastAsia="Times New Roman" w:hAnsi="Times New Roman" w:cs="Times New Roman"/>
      <w:i/>
      <w:sz w:val="24"/>
      <w:szCs w:val="20"/>
      <w:lang w:eastAsia="ru-RU"/>
    </w:rPr>
  </w:style>
  <w:style w:type="character" w:customStyle="1" w:styleId="20">
    <w:name w:val="Заголовок 2 Знак"/>
    <w:link w:val="2"/>
    <w:rsid w:val="0044232F"/>
    <w:rPr>
      <w:rFonts w:eastAsia="Times New Roman" w:hAnsi="Times New Roman" w:cs="Times New Roman"/>
      <w:color w:val="000000"/>
      <w:sz w:val="32"/>
      <w:szCs w:val="20"/>
      <w:lang w:eastAsia="ru-RU"/>
    </w:rPr>
  </w:style>
  <w:style w:type="character" w:customStyle="1" w:styleId="30">
    <w:name w:val="Заголовок 3 Знак"/>
    <w:link w:val="3"/>
    <w:rsid w:val="0044232F"/>
    <w:rPr>
      <w:rFonts w:eastAsia="Times New Roman" w:hAnsi="Times New Roman" w:cs="Times New Roman"/>
      <w:b/>
      <w:sz w:val="26"/>
      <w:szCs w:val="20"/>
      <w:lang w:eastAsia="ru-RU"/>
    </w:rPr>
  </w:style>
  <w:style w:type="numbering" w:customStyle="1" w:styleId="11">
    <w:name w:val="Нет списка1"/>
    <w:next w:val="a2"/>
    <w:uiPriority w:val="99"/>
    <w:semiHidden/>
    <w:rsid w:val="0044232F"/>
  </w:style>
  <w:style w:type="paragraph" w:customStyle="1" w:styleId="12">
    <w:name w:val="заголовок 1"/>
    <w:basedOn w:val="a"/>
    <w:next w:val="a"/>
    <w:rsid w:val="0044232F"/>
    <w:pPr>
      <w:keepNext/>
      <w:widowControl/>
      <w:autoSpaceDE/>
      <w:autoSpaceDN/>
      <w:adjustRightInd/>
      <w:spacing w:line="360" w:lineRule="auto"/>
      <w:ind w:firstLine="709"/>
    </w:pPr>
    <w:rPr>
      <w:rFonts w:ascii="Courier New" w:eastAsia="Times New Roman" w:hAnsi="Courier New"/>
      <w:b/>
      <w:color w:val="000000"/>
      <w:sz w:val="26"/>
      <w:szCs w:val="20"/>
      <w:lang w:eastAsia="ru-RU"/>
    </w:rPr>
  </w:style>
  <w:style w:type="paragraph" w:customStyle="1" w:styleId="21">
    <w:name w:val="заголовок 2"/>
    <w:basedOn w:val="a"/>
    <w:next w:val="a"/>
    <w:rsid w:val="0044232F"/>
    <w:pPr>
      <w:keepNext/>
      <w:widowControl/>
      <w:autoSpaceDE/>
      <w:autoSpaceDN/>
      <w:adjustRightInd/>
      <w:spacing w:line="360" w:lineRule="auto"/>
      <w:ind w:firstLine="709"/>
      <w:jc w:val="right"/>
    </w:pPr>
    <w:rPr>
      <w:rFonts w:ascii="Courier New" w:eastAsia="Times New Roman" w:hAnsi="Courier New"/>
      <w:color w:val="000000"/>
      <w:szCs w:val="20"/>
      <w:lang w:eastAsia="ru-RU"/>
    </w:rPr>
  </w:style>
  <w:style w:type="paragraph" w:customStyle="1" w:styleId="31">
    <w:name w:val="заголовок 3"/>
    <w:basedOn w:val="a"/>
    <w:next w:val="a"/>
    <w:rsid w:val="0044232F"/>
    <w:pPr>
      <w:keepNext/>
      <w:widowControl/>
      <w:autoSpaceDE/>
      <w:autoSpaceDN/>
      <w:adjustRightInd/>
      <w:spacing w:line="360" w:lineRule="auto"/>
      <w:ind w:firstLine="709"/>
      <w:jc w:val="center"/>
    </w:pPr>
    <w:rPr>
      <w:rFonts w:ascii="Antiqua" w:eastAsia="Times New Roman" w:hAnsi="Antiqua"/>
      <w:color w:val="000000"/>
      <w:sz w:val="26"/>
      <w:szCs w:val="20"/>
      <w:lang w:eastAsia="ru-RU"/>
    </w:rPr>
  </w:style>
  <w:style w:type="paragraph" w:customStyle="1" w:styleId="41">
    <w:name w:val="заголовок 4"/>
    <w:basedOn w:val="a"/>
    <w:next w:val="a"/>
    <w:rsid w:val="0044232F"/>
    <w:pPr>
      <w:keepNext/>
      <w:widowControl/>
      <w:autoSpaceDE/>
      <w:autoSpaceDN/>
      <w:adjustRightInd/>
      <w:spacing w:line="360" w:lineRule="auto"/>
      <w:ind w:left="1416" w:firstLine="709"/>
      <w:jc w:val="both"/>
    </w:pPr>
    <w:rPr>
      <w:rFonts w:ascii="Antiqua" w:eastAsia="Times New Roman" w:hAnsi="Antiqua"/>
      <w:color w:val="000000"/>
      <w:sz w:val="26"/>
      <w:szCs w:val="20"/>
      <w:lang w:eastAsia="ru-RU"/>
    </w:rPr>
  </w:style>
  <w:style w:type="paragraph" w:customStyle="1" w:styleId="51">
    <w:name w:val="заголовок 5"/>
    <w:basedOn w:val="a"/>
    <w:next w:val="a"/>
    <w:rsid w:val="0044232F"/>
    <w:pPr>
      <w:keepNext/>
      <w:widowControl/>
      <w:autoSpaceDE/>
      <w:autoSpaceDN/>
      <w:adjustRightInd/>
      <w:spacing w:line="360" w:lineRule="auto"/>
      <w:ind w:firstLine="709"/>
      <w:jc w:val="right"/>
    </w:pPr>
    <w:rPr>
      <w:rFonts w:ascii="Antiqua" w:eastAsia="Times New Roman" w:hAnsi="Antiqua"/>
      <w:color w:val="000000"/>
      <w:sz w:val="26"/>
      <w:szCs w:val="20"/>
      <w:lang w:eastAsia="ru-RU"/>
    </w:rPr>
  </w:style>
  <w:style w:type="paragraph" w:customStyle="1" w:styleId="61">
    <w:name w:val="заголовок 6"/>
    <w:basedOn w:val="a"/>
    <w:next w:val="a"/>
    <w:rsid w:val="0044232F"/>
    <w:pPr>
      <w:keepNext/>
      <w:widowControl/>
      <w:autoSpaceDE/>
      <w:autoSpaceDN/>
      <w:adjustRightInd/>
      <w:spacing w:line="360" w:lineRule="auto"/>
      <w:ind w:firstLine="709"/>
      <w:jc w:val="both"/>
    </w:pPr>
    <w:rPr>
      <w:rFonts w:ascii="Antiqua" w:eastAsia="Times New Roman" w:hAnsi="Antiqua"/>
      <w:color w:val="000000"/>
      <w:sz w:val="26"/>
      <w:szCs w:val="20"/>
      <w:lang w:eastAsia="ru-RU"/>
    </w:rPr>
  </w:style>
  <w:style w:type="paragraph" w:customStyle="1" w:styleId="71">
    <w:name w:val="заголовок 7"/>
    <w:basedOn w:val="a"/>
    <w:next w:val="a"/>
    <w:rsid w:val="0044232F"/>
    <w:pPr>
      <w:keepNext/>
      <w:widowControl/>
      <w:autoSpaceDE/>
      <w:autoSpaceDN/>
      <w:adjustRightInd/>
      <w:spacing w:line="360" w:lineRule="auto"/>
      <w:ind w:firstLine="709"/>
      <w:jc w:val="right"/>
    </w:pPr>
    <w:rPr>
      <w:rFonts w:ascii="Antiqua" w:eastAsia="Times New Roman" w:hAnsi="Antiqua"/>
      <w:color w:val="000000"/>
      <w:sz w:val="26"/>
      <w:szCs w:val="20"/>
      <w:lang w:eastAsia="ru-RU"/>
    </w:rPr>
  </w:style>
  <w:style w:type="paragraph" w:customStyle="1" w:styleId="81">
    <w:name w:val="заголовок 8"/>
    <w:basedOn w:val="a"/>
    <w:next w:val="a"/>
    <w:rsid w:val="0044232F"/>
    <w:pPr>
      <w:keepNext/>
      <w:widowControl/>
      <w:autoSpaceDE/>
      <w:autoSpaceDN/>
      <w:adjustRightInd/>
      <w:spacing w:line="360" w:lineRule="auto"/>
      <w:ind w:left="510" w:firstLine="709"/>
    </w:pPr>
    <w:rPr>
      <w:rFonts w:ascii="Antiqua" w:eastAsia="Times New Roman" w:hAnsi="Antiqua"/>
      <w:color w:val="000000"/>
      <w:sz w:val="26"/>
      <w:szCs w:val="20"/>
      <w:lang w:eastAsia="ru-RU"/>
    </w:rPr>
  </w:style>
  <w:style w:type="paragraph" w:customStyle="1" w:styleId="91">
    <w:name w:val="заголовок 9"/>
    <w:basedOn w:val="a"/>
    <w:next w:val="a"/>
    <w:rsid w:val="0044232F"/>
    <w:pPr>
      <w:keepNext/>
      <w:widowControl/>
      <w:autoSpaceDE/>
      <w:autoSpaceDN/>
      <w:adjustRightInd/>
      <w:spacing w:line="360" w:lineRule="auto"/>
      <w:ind w:firstLine="709"/>
    </w:pPr>
    <w:rPr>
      <w:rFonts w:ascii="Antiqua" w:eastAsia="Times New Roman" w:hAnsi="Antiqua"/>
      <w:color w:val="000000"/>
      <w:sz w:val="26"/>
      <w:szCs w:val="20"/>
      <w:lang w:eastAsia="ru-RU"/>
    </w:rPr>
  </w:style>
  <w:style w:type="paragraph" w:styleId="a4">
    <w:name w:val="Body Text"/>
    <w:aliases w:val=" Знак,Знак"/>
    <w:basedOn w:val="a"/>
    <w:link w:val="a5"/>
    <w:rsid w:val="0044232F"/>
    <w:pPr>
      <w:widowControl/>
      <w:autoSpaceDE/>
      <w:autoSpaceDN/>
      <w:adjustRightInd/>
      <w:spacing w:line="360" w:lineRule="auto"/>
      <w:ind w:firstLine="709"/>
      <w:jc w:val="both"/>
    </w:pPr>
    <w:rPr>
      <w:rFonts w:ascii="Courier New" w:eastAsia="Times New Roman" w:hAnsi="Courier New"/>
      <w:color w:val="000000"/>
      <w:szCs w:val="20"/>
      <w:lang w:eastAsia="ru-RU"/>
    </w:rPr>
  </w:style>
  <w:style w:type="character" w:customStyle="1" w:styleId="a5">
    <w:name w:val="Основной текст Знак"/>
    <w:aliases w:val=" Знак Знак,Знак Знак"/>
    <w:link w:val="a4"/>
    <w:rsid w:val="0044232F"/>
    <w:rPr>
      <w:rFonts w:ascii="Courier New" w:eastAsia="Times New Roman" w:hAnsi="Courier New" w:cs="Times New Roman"/>
      <w:color w:val="000000"/>
      <w:sz w:val="24"/>
      <w:szCs w:val="20"/>
      <w:lang w:eastAsia="ru-RU"/>
    </w:rPr>
  </w:style>
  <w:style w:type="paragraph" w:customStyle="1" w:styleId="13">
    <w:name w:val="Верхний колонтитул1"/>
    <w:basedOn w:val="a"/>
    <w:rsid w:val="0044232F"/>
    <w:pPr>
      <w:widowControl/>
      <w:tabs>
        <w:tab w:val="center" w:pos="4153"/>
        <w:tab w:val="right" w:pos="8306"/>
      </w:tabs>
      <w:autoSpaceDE/>
      <w:autoSpaceDN/>
      <w:adjustRightInd/>
      <w:spacing w:line="360" w:lineRule="auto"/>
      <w:ind w:firstLine="709"/>
    </w:pPr>
    <w:rPr>
      <w:rFonts w:ascii="Antiqua" w:eastAsia="Times New Roman" w:hAnsi="Antiqua"/>
      <w:color w:val="000000"/>
      <w:sz w:val="26"/>
      <w:szCs w:val="20"/>
      <w:lang w:eastAsia="ru-RU"/>
    </w:rPr>
  </w:style>
  <w:style w:type="character" w:customStyle="1" w:styleId="a6">
    <w:name w:val="номер страницы"/>
    <w:rsid w:val="0044232F"/>
  </w:style>
  <w:style w:type="paragraph" w:styleId="22">
    <w:name w:val="Body Text 2"/>
    <w:basedOn w:val="a"/>
    <w:link w:val="23"/>
    <w:rsid w:val="0044232F"/>
    <w:pPr>
      <w:widowControl/>
      <w:autoSpaceDE/>
      <w:autoSpaceDN/>
      <w:adjustRightInd/>
      <w:spacing w:line="360" w:lineRule="auto"/>
      <w:ind w:firstLine="709"/>
    </w:pPr>
    <w:rPr>
      <w:rFonts w:ascii="Antiqua" w:eastAsia="Times New Roman" w:hAnsi="Antiqua"/>
      <w:color w:val="000000"/>
      <w:sz w:val="26"/>
      <w:szCs w:val="20"/>
      <w:lang w:eastAsia="ru-RU"/>
    </w:rPr>
  </w:style>
  <w:style w:type="character" w:customStyle="1" w:styleId="23">
    <w:name w:val="Основной текст 2 Знак"/>
    <w:link w:val="22"/>
    <w:rsid w:val="0044232F"/>
    <w:rPr>
      <w:rFonts w:ascii="Antiqua" w:eastAsia="Times New Roman" w:hAnsi="Antiqua" w:cs="Times New Roman"/>
      <w:color w:val="000000"/>
      <w:sz w:val="26"/>
      <w:szCs w:val="20"/>
      <w:lang w:eastAsia="ru-RU"/>
    </w:rPr>
  </w:style>
  <w:style w:type="paragraph" w:customStyle="1" w:styleId="32">
    <w:name w:val="овной текст 3"/>
    <w:basedOn w:val="a"/>
    <w:rsid w:val="0044232F"/>
    <w:pPr>
      <w:widowControl/>
      <w:autoSpaceDE/>
      <w:autoSpaceDN/>
      <w:adjustRightInd/>
      <w:spacing w:line="360" w:lineRule="auto"/>
      <w:ind w:firstLine="709"/>
      <w:jc w:val="both"/>
    </w:pPr>
    <w:rPr>
      <w:rFonts w:ascii="Antiqua" w:eastAsia="Times New Roman" w:hAnsi="Antiqua"/>
      <w:color w:val="000000"/>
      <w:sz w:val="26"/>
      <w:szCs w:val="20"/>
      <w:lang w:eastAsia="ru-RU"/>
    </w:rPr>
  </w:style>
  <w:style w:type="paragraph" w:styleId="a7">
    <w:name w:val="header"/>
    <w:basedOn w:val="a"/>
    <w:link w:val="a8"/>
    <w:uiPriority w:val="99"/>
    <w:rsid w:val="0044232F"/>
    <w:pPr>
      <w:widowControl/>
      <w:tabs>
        <w:tab w:val="center" w:pos="4153"/>
        <w:tab w:val="right" w:pos="8306"/>
      </w:tabs>
      <w:autoSpaceDE/>
      <w:autoSpaceDN/>
      <w:adjustRightInd/>
      <w:spacing w:line="360" w:lineRule="auto"/>
      <w:ind w:firstLine="709"/>
    </w:pPr>
    <w:rPr>
      <w:rFonts w:ascii="Antiqua" w:eastAsia="Times New Roman" w:hAnsi="Antiqua"/>
      <w:color w:val="000000"/>
      <w:sz w:val="26"/>
      <w:szCs w:val="20"/>
      <w:lang w:eastAsia="ru-RU"/>
    </w:rPr>
  </w:style>
  <w:style w:type="character" w:customStyle="1" w:styleId="a8">
    <w:name w:val="Верхний колонтитул Знак"/>
    <w:link w:val="a7"/>
    <w:uiPriority w:val="99"/>
    <w:rsid w:val="0044232F"/>
    <w:rPr>
      <w:rFonts w:ascii="Antiqua" w:eastAsia="Times New Roman" w:hAnsi="Antiqua" w:cs="Times New Roman"/>
      <w:color w:val="000000"/>
      <w:sz w:val="26"/>
      <w:szCs w:val="20"/>
      <w:lang w:eastAsia="ru-RU"/>
    </w:rPr>
  </w:style>
  <w:style w:type="paragraph" w:styleId="a9">
    <w:name w:val="footer"/>
    <w:basedOn w:val="a"/>
    <w:link w:val="aa"/>
    <w:uiPriority w:val="99"/>
    <w:rsid w:val="0044232F"/>
    <w:pPr>
      <w:widowControl/>
      <w:tabs>
        <w:tab w:val="center" w:pos="4153"/>
        <w:tab w:val="right" w:pos="8306"/>
      </w:tabs>
      <w:autoSpaceDE/>
      <w:autoSpaceDN/>
      <w:adjustRightInd/>
      <w:spacing w:line="360" w:lineRule="auto"/>
      <w:ind w:firstLine="709"/>
    </w:pPr>
    <w:rPr>
      <w:rFonts w:ascii="Antiqua" w:eastAsia="Times New Roman" w:hAnsi="Antiqua"/>
      <w:color w:val="000000"/>
      <w:sz w:val="26"/>
      <w:szCs w:val="20"/>
      <w:lang w:eastAsia="ru-RU"/>
    </w:rPr>
  </w:style>
  <w:style w:type="character" w:customStyle="1" w:styleId="aa">
    <w:name w:val="Нижний колонтитул Знак"/>
    <w:link w:val="a9"/>
    <w:uiPriority w:val="99"/>
    <w:rsid w:val="0044232F"/>
    <w:rPr>
      <w:rFonts w:ascii="Antiqua" w:eastAsia="Times New Roman" w:hAnsi="Antiqua" w:cs="Times New Roman"/>
      <w:color w:val="000000"/>
      <w:sz w:val="26"/>
      <w:szCs w:val="20"/>
      <w:lang w:eastAsia="ru-RU"/>
    </w:rPr>
  </w:style>
  <w:style w:type="character" w:styleId="ab">
    <w:name w:val="page number"/>
    <w:rsid w:val="0044232F"/>
  </w:style>
  <w:style w:type="paragraph" w:styleId="ac">
    <w:name w:val="Body Text Indent"/>
    <w:basedOn w:val="a"/>
    <w:link w:val="ad"/>
    <w:rsid w:val="0044232F"/>
    <w:pPr>
      <w:autoSpaceDE/>
      <w:autoSpaceDN/>
      <w:adjustRightInd/>
      <w:spacing w:line="360" w:lineRule="auto"/>
      <w:ind w:firstLine="851"/>
    </w:pPr>
    <w:rPr>
      <w:rFonts w:ascii="Courier New" w:eastAsia="Times New Roman" w:hAnsi="Courier New"/>
      <w:szCs w:val="20"/>
      <w:lang w:eastAsia="ru-RU"/>
    </w:rPr>
  </w:style>
  <w:style w:type="character" w:customStyle="1" w:styleId="ad">
    <w:name w:val="Основной текст с отступом Знак"/>
    <w:link w:val="ac"/>
    <w:rsid w:val="0044232F"/>
    <w:rPr>
      <w:rFonts w:ascii="Courier New" w:eastAsia="Times New Roman" w:hAnsi="Courier New" w:cs="Times New Roman"/>
      <w:sz w:val="24"/>
      <w:szCs w:val="20"/>
      <w:lang w:eastAsia="ru-RU"/>
    </w:rPr>
  </w:style>
  <w:style w:type="paragraph" w:styleId="24">
    <w:name w:val="Body Text Indent 2"/>
    <w:basedOn w:val="a"/>
    <w:link w:val="25"/>
    <w:rsid w:val="0044232F"/>
    <w:pPr>
      <w:autoSpaceDE/>
      <w:autoSpaceDN/>
      <w:adjustRightInd/>
      <w:spacing w:line="360" w:lineRule="auto"/>
      <w:ind w:firstLine="720"/>
    </w:pPr>
    <w:rPr>
      <w:rFonts w:ascii="Courier New" w:eastAsia="Times New Roman" w:hAnsi="Courier New"/>
      <w:szCs w:val="20"/>
      <w:lang w:eastAsia="ru-RU"/>
    </w:rPr>
  </w:style>
  <w:style w:type="character" w:customStyle="1" w:styleId="25">
    <w:name w:val="Основной текст с отступом 2 Знак"/>
    <w:link w:val="24"/>
    <w:rsid w:val="0044232F"/>
    <w:rPr>
      <w:rFonts w:ascii="Courier New" w:eastAsia="Times New Roman" w:hAnsi="Courier New" w:cs="Times New Roman"/>
      <w:sz w:val="24"/>
      <w:szCs w:val="20"/>
      <w:lang w:eastAsia="ru-RU"/>
    </w:rPr>
  </w:style>
  <w:style w:type="paragraph" w:styleId="33">
    <w:name w:val="Body Text Indent 3"/>
    <w:basedOn w:val="a"/>
    <w:link w:val="34"/>
    <w:rsid w:val="0044232F"/>
    <w:pPr>
      <w:autoSpaceDE/>
      <w:autoSpaceDN/>
      <w:adjustRightInd/>
      <w:spacing w:line="360" w:lineRule="auto"/>
      <w:ind w:firstLine="993"/>
    </w:pPr>
    <w:rPr>
      <w:rFonts w:ascii="Courier New" w:eastAsia="Times New Roman" w:hAnsi="Courier New"/>
      <w:color w:val="000000"/>
      <w:sz w:val="26"/>
      <w:szCs w:val="20"/>
      <w:lang w:eastAsia="ru-RU"/>
    </w:rPr>
  </w:style>
  <w:style w:type="character" w:customStyle="1" w:styleId="34">
    <w:name w:val="Основной текст с отступом 3 Знак"/>
    <w:link w:val="33"/>
    <w:rsid w:val="0044232F"/>
    <w:rPr>
      <w:rFonts w:ascii="Courier New" w:eastAsia="Times New Roman" w:hAnsi="Courier New" w:cs="Times New Roman"/>
      <w:color w:val="000000"/>
      <w:sz w:val="26"/>
      <w:szCs w:val="20"/>
      <w:lang w:eastAsia="ru-RU"/>
    </w:rPr>
  </w:style>
  <w:style w:type="paragraph" w:styleId="35">
    <w:name w:val="Body Text 3"/>
    <w:basedOn w:val="a"/>
    <w:link w:val="36"/>
    <w:rsid w:val="0044232F"/>
    <w:pPr>
      <w:widowControl/>
      <w:autoSpaceDE/>
      <w:autoSpaceDN/>
      <w:adjustRightInd/>
      <w:spacing w:line="360" w:lineRule="auto"/>
      <w:ind w:firstLine="709"/>
    </w:pPr>
    <w:rPr>
      <w:rFonts w:eastAsia="Times New Roman"/>
      <w:color w:val="000000"/>
      <w:sz w:val="26"/>
      <w:szCs w:val="20"/>
      <w:lang w:eastAsia="ru-RU"/>
    </w:rPr>
  </w:style>
  <w:style w:type="character" w:customStyle="1" w:styleId="36">
    <w:name w:val="Основной текст 3 Знак"/>
    <w:link w:val="35"/>
    <w:rsid w:val="0044232F"/>
    <w:rPr>
      <w:rFonts w:eastAsia="Times New Roman" w:hAnsi="Times New Roman" w:cs="Times New Roman"/>
      <w:color w:val="000000"/>
      <w:sz w:val="26"/>
      <w:szCs w:val="20"/>
      <w:lang w:eastAsia="ru-RU"/>
    </w:rPr>
  </w:style>
  <w:style w:type="table" w:styleId="ae">
    <w:name w:val="Table Grid"/>
    <w:basedOn w:val="a1"/>
    <w:uiPriority w:val="39"/>
    <w:rsid w:val="0044232F"/>
    <w:rPr>
      <w:rFonts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rsid w:val="0044232F"/>
    <w:pPr>
      <w:widowControl/>
      <w:autoSpaceDE/>
      <w:autoSpaceDN/>
      <w:adjustRightInd/>
      <w:spacing w:line="360" w:lineRule="auto"/>
      <w:ind w:firstLine="709"/>
    </w:pPr>
    <w:rPr>
      <w:rFonts w:ascii="Tahoma" w:eastAsia="Times New Roman" w:hAnsi="Tahoma"/>
      <w:color w:val="000000"/>
      <w:sz w:val="16"/>
      <w:szCs w:val="16"/>
      <w:lang w:eastAsia="ru-RU"/>
    </w:rPr>
  </w:style>
  <w:style w:type="character" w:customStyle="1" w:styleId="af0">
    <w:name w:val="Текст выноски Знак"/>
    <w:link w:val="af"/>
    <w:rsid w:val="0044232F"/>
    <w:rPr>
      <w:rFonts w:ascii="Tahoma" w:eastAsia="Times New Roman" w:hAnsi="Tahoma" w:cs="Tahoma"/>
      <w:color w:val="000000"/>
      <w:sz w:val="16"/>
      <w:szCs w:val="16"/>
      <w:lang w:eastAsia="ru-RU"/>
    </w:rPr>
  </w:style>
  <w:style w:type="paragraph" w:customStyle="1" w:styleId="14">
    <w:name w:val="Стиль1"/>
    <w:basedOn w:val="a"/>
    <w:link w:val="15"/>
    <w:rsid w:val="0044232F"/>
    <w:pPr>
      <w:widowControl/>
      <w:autoSpaceDE/>
      <w:autoSpaceDN/>
      <w:adjustRightInd/>
      <w:spacing w:before="120" w:after="120" w:line="360" w:lineRule="auto"/>
      <w:ind w:firstLine="709"/>
    </w:pPr>
    <w:rPr>
      <w:rFonts w:ascii="Courier New" w:eastAsia="Times New Roman" w:hAnsi="Courier New"/>
      <w:sz w:val="22"/>
      <w:szCs w:val="20"/>
    </w:rPr>
  </w:style>
  <w:style w:type="character" w:customStyle="1" w:styleId="37">
    <w:name w:val="Основной текст (3)"/>
    <w:rsid w:val="0044232F"/>
    <w:rPr>
      <w:rFonts w:ascii="Century Schoolbook" w:hAnsi="Century Schoolbook" w:cs="Century Schoolbook"/>
      <w:sz w:val="20"/>
      <w:szCs w:val="20"/>
      <w:shd w:val="clear" w:color="auto" w:fill="FFFFFF"/>
    </w:rPr>
  </w:style>
  <w:style w:type="character" w:customStyle="1" w:styleId="2105pt">
    <w:name w:val="Основной текст (2) + 10;5 pt"/>
    <w:rsid w:val="0044232F"/>
    <w:rPr>
      <w:rFonts w:ascii="Times New Roman" w:eastAsia="Times New Roman" w:hAnsi="Times New Roman" w:cs="Times New Roman"/>
      <w:b w:val="0"/>
      <w:bCs w:val="0"/>
      <w:i w:val="0"/>
      <w:iCs w:val="0"/>
      <w:smallCaps w:val="0"/>
      <w:strike w:val="0"/>
      <w:spacing w:val="0"/>
      <w:sz w:val="21"/>
      <w:szCs w:val="21"/>
      <w:shd w:val="clear" w:color="auto" w:fill="FFFFFF"/>
      <w:lang w:val="en-US"/>
    </w:rPr>
  </w:style>
  <w:style w:type="character" w:customStyle="1" w:styleId="16">
    <w:name w:val="Основной текст (16) + Полужирный"/>
    <w:rsid w:val="0044232F"/>
    <w:rPr>
      <w:rFonts w:ascii="Times New Roman" w:eastAsia="Times New Roman" w:hAnsi="Times New Roman" w:cs="Times New Roman"/>
      <w:b/>
      <w:bCs/>
      <w:i w:val="0"/>
      <w:iCs w:val="0"/>
      <w:smallCaps w:val="0"/>
      <w:strike w:val="0"/>
      <w:spacing w:val="0"/>
      <w:sz w:val="21"/>
      <w:szCs w:val="21"/>
      <w:shd w:val="clear" w:color="auto" w:fill="FFFFFF"/>
      <w:lang w:bidi="ar-SA"/>
    </w:rPr>
  </w:style>
  <w:style w:type="paragraph" w:styleId="af1">
    <w:name w:val="Title"/>
    <w:aliases w:val="Заголовок,Текст сноски Знак,Знак2,Знак2 Знак,Знак2 Знак1,Название_П"/>
    <w:basedOn w:val="a"/>
    <w:link w:val="af2"/>
    <w:qFormat/>
    <w:rsid w:val="0044232F"/>
    <w:pPr>
      <w:widowControl/>
      <w:autoSpaceDE/>
      <w:autoSpaceDN/>
      <w:adjustRightInd/>
      <w:spacing w:line="360" w:lineRule="auto"/>
      <w:ind w:firstLine="709"/>
      <w:jc w:val="center"/>
    </w:pPr>
    <w:rPr>
      <w:rFonts w:eastAsia="Times New Roman"/>
      <w:szCs w:val="20"/>
      <w:lang w:eastAsia="ru-RU"/>
    </w:rPr>
  </w:style>
  <w:style w:type="character" w:customStyle="1" w:styleId="af2">
    <w:name w:val="Название Знак"/>
    <w:aliases w:val="Заголовок Знак,Текст сноски Знак Знак,Знак2 Знак2,Знак2 Знак Знак,Знак2 Знак1 Знак,Название_П Знак"/>
    <w:link w:val="af1"/>
    <w:rsid w:val="0044232F"/>
    <w:rPr>
      <w:rFonts w:eastAsia="Times New Roman" w:hAnsi="Times New Roman" w:cs="Times New Roman"/>
      <w:sz w:val="24"/>
      <w:szCs w:val="20"/>
      <w:lang w:eastAsia="ru-RU"/>
    </w:rPr>
  </w:style>
  <w:style w:type="paragraph" w:customStyle="1" w:styleId="font8">
    <w:name w:val="font8"/>
    <w:basedOn w:val="a"/>
    <w:link w:val="font80"/>
    <w:rsid w:val="0044232F"/>
    <w:pPr>
      <w:widowControl/>
      <w:autoSpaceDE/>
      <w:autoSpaceDN/>
      <w:adjustRightInd/>
      <w:spacing w:before="100" w:beforeAutospacing="1" w:after="100" w:afterAutospacing="1" w:line="360" w:lineRule="auto"/>
      <w:ind w:firstLine="709"/>
    </w:pPr>
    <w:rPr>
      <w:rFonts w:eastAsia="Arial Unicode MS"/>
    </w:rPr>
  </w:style>
  <w:style w:type="character" w:customStyle="1" w:styleId="font80">
    <w:name w:val="font8 Знак"/>
    <w:link w:val="font8"/>
    <w:locked/>
    <w:rsid w:val="0044232F"/>
    <w:rPr>
      <w:rFonts w:eastAsia="Arial Unicode MS" w:hAnsi="Times New Roman" w:cs="Times New Roman"/>
      <w:sz w:val="24"/>
      <w:szCs w:val="24"/>
    </w:rPr>
  </w:style>
  <w:style w:type="paragraph" w:customStyle="1" w:styleId="210">
    <w:name w:val="Основной текст 21"/>
    <w:basedOn w:val="a"/>
    <w:rsid w:val="0044232F"/>
    <w:pPr>
      <w:autoSpaceDE/>
      <w:autoSpaceDN/>
      <w:adjustRightInd/>
      <w:spacing w:line="360" w:lineRule="auto"/>
      <w:ind w:firstLine="567"/>
    </w:pPr>
    <w:rPr>
      <w:rFonts w:eastAsia="Times New Roman"/>
      <w:szCs w:val="20"/>
      <w:lang w:eastAsia="ru-RU"/>
    </w:rPr>
  </w:style>
  <w:style w:type="paragraph" w:customStyle="1" w:styleId="Pa22">
    <w:name w:val="Pa22"/>
    <w:basedOn w:val="Default"/>
    <w:next w:val="Default"/>
    <w:uiPriority w:val="99"/>
    <w:rsid w:val="0044232F"/>
    <w:pPr>
      <w:spacing w:line="221" w:lineRule="atLeast"/>
    </w:pPr>
    <w:rPr>
      <w:color w:val="auto"/>
    </w:rPr>
  </w:style>
  <w:style w:type="paragraph" w:customStyle="1" w:styleId="Default">
    <w:name w:val="Default"/>
    <w:rsid w:val="0044232F"/>
    <w:pPr>
      <w:autoSpaceDE w:val="0"/>
      <w:autoSpaceDN w:val="0"/>
      <w:adjustRightInd w:val="0"/>
    </w:pPr>
    <w:rPr>
      <w:rFonts w:eastAsia="Times New Roman" w:hAnsi="Times New Roman"/>
      <w:color w:val="000000"/>
      <w:sz w:val="24"/>
      <w:szCs w:val="24"/>
    </w:rPr>
  </w:style>
  <w:style w:type="character" w:customStyle="1" w:styleId="A11">
    <w:name w:val="A11"/>
    <w:uiPriority w:val="99"/>
    <w:rsid w:val="0044232F"/>
    <w:rPr>
      <w:color w:val="000000"/>
      <w:sz w:val="15"/>
      <w:szCs w:val="15"/>
    </w:rPr>
  </w:style>
  <w:style w:type="numbering" w:customStyle="1" w:styleId="110">
    <w:name w:val="Нет списка11"/>
    <w:next w:val="a2"/>
    <w:semiHidden/>
    <w:unhideWhenUsed/>
    <w:rsid w:val="0044232F"/>
  </w:style>
  <w:style w:type="paragraph" w:styleId="af3">
    <w:name w:val="Document Map"/>
    <w:basedOn w:val="a"/>
    <w:link w:val="af4"/>
    <w:rsid w:val="0044232F"/>
    <w:pPr>
      <w:widowControl/>
      <w:shd w:val="clear" w:color="auto" w:fill="000080"/>
      <w:autoSpaceDE/>
      <w:autoSpaceDN/>
      <w:adjustRightInd/>
    </w:pPr>
    <w:rPr>
      <w:rFonts w:ascii="Tahoma" w:eastAsia="Times New Roman" w:hAnsi="Tahoma"/>
      <w:sz w:val="18"/>
      <w:szCs w:val="18"/>
      <w:lang w:eastAsia="ru-RU"/>
    </w:rPr>
  </w:style>
  <w:style w:type="character" w:customStyle="1" w:styleId="af4">
    <w:name w:val="Схема документа Знак"/>
    <w:link w:val="af3"/>
    <w:rsid w:val="0044232F"/>
    <w:rPr>
      <w:rFonts w:ascii="Tahoma" w:eastAsia="Times New Roman" w:hAnsi="Tahoma" w:cs="Tahoma"/>
      <w:sz w:val="18"/>
      <w:szCs w:val="18"/>
      <w:shd w:val="clear" w:color="auto" w:fill="000080"/>
      <w:lang w:eastAsia="ru-RU"/>
    </w:rPr>
  </w:style>
  <w:style w:type="paragraph" w:styleId="38">
    <w:name w:val="List 3"/>
    <w:basedOn w:val="a"/>
    <w:rsid w:val="0044232F"/>
    <w:pPr>
      <w:widowControl/>
      <w:autoSpaceDE/>
      <w:autoSpaceDN/>
      <w:adjustRightInd/>
      <w:ind w:left="849" w:hanging="283"/>
    </w:pPr>
    <w:rPr>
      <w:rFonts w:eastAsia="Times New Roman"/>
      <w:szCs w:val="20"/>
      <w:lang w:eastAsia="ru-RU"/>
    </w:rPr>
  </w:style>
  <w:style w:type="paragraph" w:customStyle="1" w:styleId="17">
    <w:name w:val="Обычный1"/>
    <w:rsid w:val="0044232F"/>
    <w:pPr>
      <w:snapToGrid w:val="0"/>
    </w:pPr>
    <w:rPr>
      <w:rFonts w:eastAsia="Times New Roman" w:hAnsi="Times New Roman"/>
    </w:rPr>
  </w:style>
  <w:style w:type="numbering" w:customStyle="1" w:styleId="26">
    <w:name w:val="Нет списка2"/>
    <w:next w:val="a2"/>
    <w:semiHidden/>
    <w:rsid w:val="0044232F"/>
  </w:style>
  <w:style w:type="paragraph" w:customStyle="1" w:styleId="western">
    <w:name w:val="western"/>
    <w:basedOn w:val="a"/>
    <w:rsid w:val="0044232F"/>
    <w:pPr>
      <w:widowControl/>
      <w:autoSpaceDE/>
      <w:autoSpaceDN/>
      <w:adjustRightInd/>
      <w:spacing w:before="100" w:beforeAutospacing="1" w:after="119"/>
      <w:jc w:val="both"/>
    </w:pPr>
    <w:rPr>
      <w:rFonts w:eastAsia="Times New Roman"/>
      <w:lang w:eastAsia="ru-RU"/>
    </w:rPr>
  </w:style>
  <w:style w:type="paragraph" w:styleId="af5">
    <w:name w:val="footnote text"/>
    <w:aliases w:val="Знак12 Знак"/>
    <w:basedOn w:val="a"/>
    <w:link w:val="18"/>
    <w:rsid w:val="0044232F"/>
    <w:pPr>
      <w:widowControl/>
      <w:autoSpaceDE/>
      <w:autoSpaceDN/>
      <w:adjustRightInd/>
      <w:spacing w:line="360" w:lineRule="auto"/>
      <w:ind w:firstLine="709"/>
    </w:pPr>
    <w:rPr>
      <w:rFonts w:ascii="Antiqua" w:eastAsia="Times New Roman" w:hAnsi="Antiqua"/>
      <w:color w:val="000000"/>
      <w:sz w:val="20"/>
      <w:szCs w:val="20"/>
      <w:lang w:eastAsia="ru-RU"/>
    </w:rPr>
  </w:style>
  <w:style w:type="character" w:customStyle="1" w:styleId="18">
    <w:name w:val="Текст сноски Знак1"/>
    <w:aliases w:val="Знак12 Знак Знак"/>
    <w:link w:val="af5"/>
    <w:rsid w:val="0044232F"/>
    <w:rPr>
      <w:rFonts w:ascii="Antiqua" w:eastAsia="Times New Roman" w:hAnsi="Antiqua" w:cs="Times New Roman"/>
      <w:color w:val="000000"/>
      <w:sz w:val="20"/>
      <w:szCs w:val="20"/>
      <w:lang w:eastAsia="ru-RU"/>
    </w:rPr>
  </w:style>
  <w:style w:type="paragraph" w:customStyle="1" w:styleId="Style6">
    <w:name w:val="Style6"/>
    <w:basedOn w:val="a"/>
    <w:uiPriority w:val="99"/>
    <w:rsid w:val="0044232F"/>
    <w:rPr>
      <w:rFonts w:eastAsia="Times New Roman"/>
      <w:lang w:eastAsia="ru-RU"/>
    </w:rPr>
  </w:style>
  <w:style w:type="paragraph" w:customStyle="1" w:styleId="Style7">
    <w:name w:val="Style7"/>
    <w:basedOn w:val="a"/>
    <w:uiPriority w:val="99"/>
    <w:rsid w:val="0044232F"/>
    <w:rPr>
      <w:rFonts w:eastAsia="Times New Roman"/>
      <w:lang w:eastAsia="ru-RU"/>
    </w:rPr>
  </w:style>
  <w:style w:type="paragraph" w:customStyle="1" w:styleId="Style8">
    <w:name w:val="Style8"/>
    <w:basedOn w:val="a"/>
    <w:uiPriority w:val="99"/>
    <w:rsid w:val="0044232F"/>
    <w:rPr>
      <w:rFonts w:eastAsia="Times New Roman"/>
      <w:lang w:eastAsia="ru-RU"/>
    </w:rPr>
  </w:style>
  <w:style w:type="paragraph" w:customStyle="1" w:styleId="Style9">
    <w:name w:val="Style9"/>
    <w:basedOn w:val="a"/>
    <w:uiPriority w:val="99"/>
    <w:rsid w:val="0044232F"/>
    <w:rPr>
      <w:rFonts w:eastAsia="Times New Roman"/>
      <w:lang w:eastAsia="ru-RU"/>
    </w:rPr>
  </w:style>
  <w:style w:type="paragraph" w:customStyle="1" w:styleId="Style10">
    <w:name w:val="Style10"/>
    <w:basedOn w:val="a"/>
    <w:uiPriority w:val="99"/>
    <w:rsid w:val="0044232F"/>
    <w:rPr>
      <w:rFonts w:eastAsia="Times New Roman"/>
      <w:lang w:eastAsia="ru-RU"/>
    </w:rPr>
  </w:style>
  <w:style w:type="paragraph" w:customStyle="1" w:styleId="Style11">
    <w:name w:val="Style11"/>
    <w:basedOn w:val="a"/>
    <w:uiPriority w:val="99"/>
    <w:rsid w:val="0044232F"/>
    <w:rPr>
      <w:rFonts w:eastAsia="Times New Roman"/>
      <w:lang w:eastAsia="ru-RU"/>
    </w:rPr>
  </w:style>
  <w:style w:type="paragraph" w:customStyle="1" w:styleId="Style13">
    <w:name w:val="Style13"/>
    <w:basedOn w:val="a"/>
    <w:uiPriority w:val="99"/>
    <w:rsid w:val="0044232F"/>
    <w:rPr>
      <w:rFonts w:eastAsia="Times New Roman"/>
      <w:lang w:eastAsia="ru-RU"/>
    </w:rPr>
  </w:style>
  <w:style w:type="character" w:customStyle="1" w:styleId="FontStyle16">
    <w:name w:val="Font Style16"/>
    <w:uiPriority w:val="99"/>
    <w:rsid w:val="0044232F"/>
    <w:rPr>
      <w:rFonts w:ascii="Times New Roman" w:hAnsi="Times New Roman" w:cs="Times New Roman"/>
      <w:b/>
      <w:bCs/>
      <w:color w:val="000000"/>
      <w:sz w:val="26"/>
      <w:szCs w:val="26"/>
    </w:rPr>
  </w:style>
  <w:style w:type="character" w:customStyle="1" w:styleId="FontStyle17">
    <w:name w:val="Font Style17"/>
    <w:uiPriority w:val="99"/>
    <w:rsid w:val="0044232F"/>
    <w:rPr>
      <w:rFonts w:ascii="Times New Roman" w:hAnsi="Times New Roman" w:cs="Times New Roman"/>
      <w:color w:val="000000"/>
      <w:sz w:val="26"/>
      <w:szCs w:val="26"/>
    </w:rPr>
  </w:style>
  <w:style w:type="character" w:customStyle="1" w:styleId="FontStyle19">
    <w:name w:val="Font Style19"/>
    <w:uiPriority w:val="99"/>
    <w:rsid w:val="0044232F"/>
    <w:rPr>
      <w:rFonts w:ascii="Lucida Sans Unicode" w:hAnsi="Lucida Sans Unicode" w:cs="Lucida Sans Unicode"/>
      <w:b/>
      <w:bCs/>
      <w:color w:val="000000"/>
      <w:sz w:val="22"/>
      <w:szCs w:val="22"/>
    </w:rPr>
  </w:style>
  <w:style w:type="character" w:customStyle="1" w:styleId="af6">
    <w:name w:val="Текст отчета Знак"/>
    <w:link w:val="af7"/>
    <w:uiPriority w:val="99"/>
    <w:locked/>
    <w:rsid w:val="0044232F"/>
    <w:rPr>
      <w:sz w:val="24"/>
    </w:rPr>
  </w:style>
  <w:style w:type="paragraph" w:customStyle="1" w:styleId="af7">
    <w:name w:val="Текст отчета"/>
    <w:basedOn w:val="a"/>
    <w:link w:val="af6"/>
    <w:uiPriority w:val="99"/>
    <w:rsid w:val="0044232F"/>
    <w:pPr>
      <w:widowControl/>
      <w:autoSpaceDE/>
      <w:autoSpaceDN/>
      <w:adjustRightInd/>
      <w:ind w:firstLine="709"/>
      <w:jc w:val="both"/>
    </w:pPr>
    <w:rPr>
      <w:rFonts w:hAnsi="Calibri"/>
      <w:szCs w:val="20"/>
    </w:rPr>
  </w:style>
  <w:style w:type="character" w:customStyle="1" w:styleId="FontStyle12">
    <w:name w:val="Font Style12"/>
    <w:uiPriority w:val="99"/>
    <w:rsid w:val="0049159B"/>
    <w:rPr>
      <w:rFonts w:ascii="Times New Roman" w:hAnsi="Times New Roman" w:cs="Times New Roman"/>
      <w:sz w:val="22"/>
      <w:szCs w:val="22"/>
    </w:rPr>
  </w:style>
  <w:style w:type="character" w:customStyle="1" w:styleId="FontStyle20">
    <w:name w:val="Font Style20"/>
    <w:uiPriority w:val="99"/>
    <w:rsid w:val="00243202"/>
    <w:rPr>
      <w:rFonts w:ascii="Times New Roman" w:hAnsi="Times New Roman" w:cs="Times New Roman"/>
      <w:sz w:val="22"/>
      <w:szCs w:val="22"/>
    </w:rPr>
  </w:style>
  <w:style w:type="paragraph" w:customStyle="1" w:styleId="Style2">
    <w:name w:val="Style2"/>
    <w:basedOn w:val="a"/>
    <w:uiPriority w:val="99"/>
    <w:rsid w:val="00243202"/>
    <w:pPr>
      <w:spacing w:line="268" w:lineRule="exact"/>
      <w:jc w:val="center"/>
    </w:pPr>
    <w:rPr>
      <w:rFonts w:eastAsia="Times New Roman"/>
      <w:lang w:eastAsia="ru-RU"/>
    </w:rPr>
  </w:style>
  <w:style w:type="paragraph" w:customStyle="1" w:styleId="Style4">
    <w:name w:val="Style4"/>
    <w:basedOn w:val="a"/>
    <w:uiPriority w:val="99"/>
    <w:rsid w:val="00243202"/>
    <w:pPr>
      <w:spacing w:line="262" w:lineRule="exact"/>
    </w:pPr>
    <w:rPr>
      <w:rFonts w:eastAsia="Times New Roman"/>
      <w:lang w:eastAsia="ru-RU"/>
    </w:rPr>
  </w:style>
  <w:style w:type="character" w:customStyle="1" w:styleId="FontStyle60">
    <w:name w:val="Font Style60"/>
    <w:uiPriority w:val="99"/>
    <w:rsid w:val="00DB5CB0"/>
    <w:rPr>
      <w:rFonts w:ascii="Times New Roman" w:hAnsi="Times New Roman" w:cs="Times New Roman"/>
      <w:sz w:val="20"/>
      <w:szCs w:val="20"/>
    </w:rPr>
  </w:style>
  <w:style w:type="paragraph" w:customStyle="1" w:styleId="Style45">
    <w:name w:val="Style45"/>
    <w:basedOn w:val="a"/>
    <w:uiPriority w:val="99"/>
    <w:rsid w:val="00DB5CB0"/>
    <w:pPr>
      <w:spacing w:line="242" w:lineRule="exact"/>
      <w:ind w:firstLine="278"/>
      <w:jc w:val="both"/>
    </w:pPr>
    <w:rPr>
      <w:rFonts w:eastAsia="Times New Roman"/>
      <w:lang w:eastAsia="ru-RU"/>
    </w:rPr>
  </w:style>
  <w:style w:type="paragraph" w:customStyle="1" w:styleId="Bodytext11svstr">
    <w:name w:val="Body_text_11_sv_str"/>
    <w:link w:val="Bodytext11svstr0"/>
    <w:qFormat/>
    <w:rsid w:val="006B59AC"/>
    <w:pPr>
      <w:spacing w:line="252" w:lineRule="exact"/>
      <w:ind w:firstLine="284"/>
      <w:jc w:val="both"/>
    </w:pPr>
    <w:rPr>
      <w:rFonts w:hAnsi="Times New Roman"/>
      <w:color w:val="000000"/>
      <w:sz w:val="22"/>
      <w:szCs w:val="22"/>
      <w:lang w:eastAsia="en-US"/>
    </w:rPr>
  </w:style>
  <w:style w:type="character" w:customStyle="1" w:styleId="Bodytext11svstr0">
    <w:name w:val="Body_text_11_sv_str Знак"/>
    <w:link w:val="Bodytext11svstr"/>
    <w:rsid w:val="006B59AC"/>
    <w:rPr>
      <w:rFonts w:hAnsi="Times New Roman"/>
      <w:color w:val="000000"/>
      <w:sz w:val="22"/>
      <w:szCs w:val="22"/>
      <w:lang w:eastAsia="en-US" w:bidi="ar-SA"/>
    </w:rPr>
  </w:style>
  <w:style w:type="paragraph" w:customStyle="1" w:styleId="12strotschp-j">
    <w:name w:val="12_strotsch_p-j"/>
    <w:basedOn w:val="a"/>
    <w:uiPriority w:val="99"/>
    <w:rsid w:val="006B59AC"/>
    <w:pPr>
      <w:widowControl/>
      <w:autoSpaceDE/>
      <w:autoSpaceDN/>
      <w:adjustRightInd/>
      <w:spacing w:before="360" w:after="200" w:line="260" w:lineRule="exact"/>
      <w:jc w:val="center"/>
    </w:pPr>
    <w:rPr>
      <w:rFonts w:eastAsia="Times New Roman" w:cs="NewtonC"/>
      <w:b/>
      <w:bCs/>
      <w:color w:val="000000"/>
      <w:kern w:val="28"/>
      <w:lang w:eastAsia="ru-RU"/>
    </w:rPr>
  </w:style>
  <w:style w:type="paragraph" w:customStyle="1" w:styleId="120">
    <w:name w:val="Абзац списка12"/>
    <w:basedOn w:val="a"/>
    <w:uiPriority w:val="99"/>
    <w:qFormat/>
    <w:rsid w:val="005C5080"/>
    <w:pPr>
      <w:widowControl/>
      <w:autoSpaceDE/>
      <w:autoSpaceDN/>
      <w:adjustRightInd/>
      <w:ind w:left="708" w:firstLine="720"/>
      <w:jc w:val="both"/>
    </w:pPr>
    <w:rPr>
      <w:rFonts w:ascii="Courier New" w:hAnsi="Courier New"/>
      <w:sz w:val="28"/>
      <w:lang w:eastAsia="ru-RU"/>
    </w:rPr>
  </w:style>
  <w:style w:type="paragraph" w:customStyle="1" w:styleId="-5000000">
    <w:name w:val="Рус-5 000 000"/>
    <w:basedOn w:val="a"/>
    <w:rsid w:val="005C5080"/>
    <w:pPr>
      <w:widowControl/>
      <w:autoSpaceDE/>
      <w:autoSpaceDN/>
      <w:adjustRightInd/>
      <w:ind w:firstLine="709"/>
      <w:jc w:val="both"/>
    </w:pPr>
    <w:rPr>
      <w:rFonts w:ascii="Academy" w:eastAsia="Times New Roman" w:hAnsi="Academy"/>
      <w:sz w:val="20"/>
      <w:szCs w:val="20"/>
      <w:lang w:eastAsia="ru-RU"/>
    </w:rPr>
  </w:style>
  <w:style w:type="paragraph" w:customStyle="1" w:styleId="Snoska">
    <w:name w:val="Snoska"/>
    <w:rsid w:val="009179A6"/>
    <w:pPr>
      <w:spacing w:line="188" w:lineRule="exact"/>
      <w:ind w:firstLine="284"/>
      <w:jc w:val="both"/>
    </w:pPr>
    <w:rPr>
      <w:rFonts w:eastAsia="Times New Roman" w:hAnsi="Times New Roman" w:cs="NewtonC"/>
      <w:color w:val="000000"/>
      <w:kern w:val="28"/>
      <w:sz w:val="18"/>
      <w:szCs w:val="18"/>
    </w:rPr>
  </w:style>
  <w:style w:type="character" w:styleId="af8">
    <w:name w:val="footnote reference"/>
    <w:uiPriority w:val="99"/>
    <w:unhideWhenUsed/>
    <w:rsid w:val="009179A6"/>
    <w:rPr>
      <w:vertAlign w:val="superscript"/>
    </w:rPr>
  </w:style>
  <w:style w:type="character" w:customStyle="1" w:styleId="FontStyle15">
    <w:name w:val="Font Style15"/>
    <w:uiPriority w:val="99"/>
    <w:rsid w:val="001D27F0"/>
    <w:rPr>
      <w:rFonts w:ascii="Times New Roman" w:hAnsi="Times New Roman" w:cs="Times New Roman"/>
      <w:sz w:val="20"/>
      <w:szCs w:val="20"/>
    </w:rPr>
  </w:style>
  <w:style w:type="character" w:customStyle="1" w:styleId="27">
    <w:name w:val="Основной текст (2)_"/>
    <w:link w:val="28"/>
    <w:rsid w:val="00327875"/>
    <w:rPr>
      <w:sz w:val="19"/>
      <w:szCs w:val="19"/>
      <w:shd w:val="clear" w:color="auto" w:fill="FFFFFF"/>
    </w:rPr>
  </w:style>
  <w:style w:type="paragraph" w:customStyle="1" w:styleId="28">
    <w:name w:val="Основной текст (2)"/>
    <w:basedOn w:val="a"/>
    <w:link w:val="27"/>
    <w:rsid w:val="00327875"/>
    <w:pPr>
      <w:shd w:val="clear" w:color="auto" w:fill="FFFFFF"/>
      <w:autoSpaceDE/>
      <w:autoSpaceDN/>
      <w:adjustRightInd/>
      <w:spacing w:before="200" w:line="235" w:lineRule="exact"/>
    </w:pPr>
    <w:rPr>
      <w:rFonts w:hAnsi="Calibri"/>
      <w:sz w:val="19"/>
      <w:szCs w:val="19"/>
    </w:rPr>
  </w:style>
  <w:style w:type="character" w:customStyle="1" w:styleId="29">
    <w:name w:val="Основной текст (2) + Курсив"/>
    <w:rsid w:val="00327875"/>
    <w:rPr>
      <w:rFonts w:ascii="Century Schoolbook" w:eastAsia="Century Schoolbook" w:hAnsi="Century Schoolbook" w:cs="Century Schoolbook"/>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16pt">
    <w:name w:val="Основной текст (2) + 16 pt"/>
    <w:rsid w:val="00996322"/>
    <w:rPr>
      <w:rFonts w:ascii="Century Schoolbook" w:eastAsia="Century Schoolbook" w:hAnsi="Century Schoolbook" w:cs="Century Schoolbook"/>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Candara">
    <w:name w:val="Основной текст (2) + Candara;Курсив"/>
    <w:rsid w:val="00996322"/>
    <w:rPr>
      <w:rFonts w:ascii="Candara" w:eastAsia="Candara" w:hAnsi="Candara" w:cs="Candara"/>
      <w:b w:val="0"/>
      <w:bCs w:val="0"/>
      <w:i/>
      <w:iCs/>
      <w:smallCaps w:val="0"/>
      <w:strike w:val="0"/>
      <w:color w:val="000000"/>
      <w:spacing w:val="0"/>
      <w:w w:val="100"/>
      <w:position w:val="0"/>
      <w:sz w:val="30"/>
      <w:szCs w:val="30"/>
      <w:u w:val="none"/>
      <w:shd w:val="clear" w:color="auto" w:fill="FFFFFF"/>
      <w:lang w:val="en-US" w:eastAsia="en-US" w:bidi="en-US"/>
    </w:rPr>
  </w:style>
  <w:style w:type="character" w:customStyle="1" w:styleId="2Candara16pt">
    <w:name w:val="Основной текст (2) + Candara;16 pt"/>
    <w:rsid w:val="00996322"/>
    <w:rPr>
      <w:rFonts w:ascii="Candara" w:eastAsia="Candara" w:hAnsi="Candara" w:cs="Candara"/>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Candara0">
    <w:name w:val="Основной текст (2) + Candara"/>
    <w:rsid w:val="00996322"/>
    <w:rPr>
      <w:rFonts w:ascii="Candara" w:eastAsia="Candara" w:hAnsi="Candara" w:cs="Candara"/>
      <w:b/>
      <w:bCs/>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3CenturySchoolbook14pt">
    <w:name w:val="Основной текст (3) + Century Schoolbook;14 pt"/>
    <w:rsid w:val="00996322"/>
    <w:rPr>
      <w:rFonts w:ascii="Century Schoolbook" w:eastAsia="Century Schoolbook" w:hAnsi="Century Schoolbook" w:cs="Century Schoolbook"/>
      <w:b w:val="0"/>
      <w:bCs w:val="0"/>
      <w:i w:val="0"/>
      <w:iCs w:val="0"/>
      <w:smallCaps w:val="0"/>
      <w:strike w:val="0"/>
      <w:color w:val="000000"/>
      <w:spacing w:val="0"/>
      <w:w w:val="100"/>
      <w:position w:val="0"/>
      <w:sz w:val="28"/>
      <w:szCs w:val="28"/>
      <w:u w:val="none"/>
      <w:lang w:val="ru-RU" w:eastAsia="ru-RU" w:bidi="ru-RU"/>
    </w:rPr>
  </w:style>
  <w:style w:type="character" w:customStyle="1" w:styleId="2Consolas18pt">
    <w:name w:val="Основной текст (2) + Consolas;18 pt;Полужирный"/>
    <w:rsid w:val="00996322"/>
    <w:rPr>
      <w:rFonts w:ascii="Consolas" w:eastAsia="Consolas" w:hAnsi="Consolas" w:cs="Consolas"/>
      <w:b/>
      <w:bCs/>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Constantia16pt">
    <w:name w:val="Основной текст (2) + Constantia;16 pt"/>
    <w:rsid w:val="00996322"/>
    <w:rPr>
      <w:rFonts w:ascii="Constantia" w:eastAsia="Constantia" w:hAnsi="Constantia" w:cs="Constantia"/>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416pt">
    <w:name w:val="Основной текст (4) + 16 pt"/>
    <w:rsid w:val="00996322"/>
    <w:rPr>
      <w:rFonts w:ascii="Century Schoolbook" w:eastAsia="Century Schoolbook" w:hAnsi="Century Schoolbook" w:cs="Century Schoolbook"/>
      <w:color w:val="000000"/>
      <w:spacing w:val="0"/>
      <w:w w:val="100"/>
      <w:position w:val="0"/>
      <w:sz w:val="32"/>
      <w:szCs w:val="32"/>
      <w:shd w:val="clear" w:color="auto" w:fill="FFFFFF"/>
      <w:lang w:val="ru-RU" w:eastAsia="ru-RU" w:bidi="ru-RU"/>
    </w:rPr>
  </w:style>
  <w:style w:type="character" w:customStyle="1" w:styleId="4MicrosoftSansSerif13pt">
    <w:name w:val="Основной текст (4) + Microsoft Sans Serif;13 pt;Курсив"/>
    <w:rsid w:val="00996322"/>
    <w:rPr>
      <w:rFonts w:ascii="Microsoft Sans Serif" w:eastAsia="Microsoft Sans Serif" w:hAnsi="Microsoft Sans Serif" w:cs="Microsoft Sans Serif"/>
      <w:b/>
      <w:bCs/>
      <w:i/>
      <w:iCs/>
      <w:color w:val="000000"/>
      <w:spacing w:val="0"/>
      <w:w w:val="100"/>
      <w:position w:val="0"/>
      <w:sz w:val="26"/>
      <w:szCs w:val="26"/>
      <w:shd w:val="clear" w:color="auto" w:fill="FFFFFF"/>
      <w:lang w:val="ru-RU" w:eastAsia="ru-RU" w:bidi="ru-RU"/>
    </w:rPr>
  </w:style>
  <w:style w:type="character" w:customStyle="1" w:styleId="414pt">
    <w:name w:val="Основной текст (4) + 14 pt"/>
    <w:rsid w:val="00996322"/>
    <w:rPr>
      <w:rFonts w:ascii="Century Schoolbook" w:eastAsia="Century Schoolbook" w:hAnsi="Century Schoolbook" w:cs="Century Schoolbook"/>
      <w:color w:val="000000"/>
      <w:spacing w:val="0"/>
      <w:w w:val="100"/>
      <w:position w:val="0"/>
      <w:sz w:val="28"/>
      <w:szCs w:val="28"/>
      <w:shd w:val="clear" w:color="auto" w:fill="FFFFFF"/>
      <w:lang w:val="ru-RU" w:eastAsia="ru-RU" w:bidi="ru-RU"/>
    </w:rPr>
  </w:style>
  <w:style w:type="character" w:customStyle="1" w:styleId="4Consolas16pt">
    <w:name w:val="Основной текст (4) + Consolas;16 pt;Полужирный"/>
    <w:rsid w:val="00996322"/>
    <w:rPr>
      <w:rFonts w:ascii="Consolas" w:eastAsia="Consolas" w:hAnsi="Consolas" w:cs="Consolas"/>
      <w:b/>
      <w:bCs/>
      <w:color w:val="000000"/>
      <w:spacing w:val="0"/>
      <w:w w:val="100"/>
      <w:position w:val="0"/>
      <w:sz w:val="32"/>
      <w:szCs w:val="32"/>
      <w:shd w:val="clear" w:color="auto" w:fill="FFFFFF"/>
      <w:lang w:val="ru-RU" w:eastAsia="ru-RU" w:bidi="ru-RU"/>
    </w:rPr>
  </w:style>
  <w:style w:type="character" w:customStyle="1" w:styleId="514pt">
    <w:name w:val="Основной текст (5) + 14 pt"/>
    <w:rsid w:val="00996322"/>
    <w:rPr>
      <w:rFonts w:ascii="Century Schoolbook" w:eastAsia="Century Schoolbook" w:hAnsi="Century Schoolbook" w:cs="Century Schoolbook"/>
      <w:color w:val="000000"/>
      <w:spacing w:val="0"/>
      <w:w w:val="100"/>
      <w:position w:val="0"/>
      <w:sz w:val="28"/>
      <w:szCs w:val="28"/>
      <w:shd w:val="clear" w:color="auto" w:fill="FFFFFF"/>
      <w:lang w:val="ru-RU" w:eastAsia="ru-RU" w:bidi="ru-RU"/>
    </w:rPr>
  </w:style>
  <w:style w:type="character" w:customStyle="1" w:styleId="22pt">
    <w:name w:val="Основной текст (2) + Интервал 2 pt"/>
    <w:rsid w:val="00996322"/>
    <w:rPr>
      <w:rFonts w:ascii="Century Schoolbook" w:eastAsia="Century Schoolbook" w:hAnsi="Century Schoolbook" w:cs="Century Schoolbook"/>
      <w:b w:val="0"/>
      <w:bCs w:val="0"/>
      <w:i w:val="0"/>
      <w:iCs w:val="0"/>
      <w:smallCaps w:val="0"/>
      <w:strike w:val="0"/>
      <w:color w:val="000000"/>
      <w:spacing w:val="40"/>
      <w:w w:val="100"/>
      <w:position w:val="0"/>
      <w:sz w:val="26"/>
      <w:szCs w:val="26"/>
      <w:u w:val="none"/>
      <w:shd w:val="clear" w:color="auto" w:fill="FFFFFF"/>
      <w:lang w:val="ru-RU" w:eastAsia="ru-RU" w:bidi="ru-RU"/>
    </w:rPr>
  </w:style>
  <w:style w:type="paragraph" w:customStyle="1" w:styleId="Style14">
    <w:name w:val="Style14"/>
    <w:basedOn w:val="a"/>
    <w:uiPriority w:val="99"/>
    <w:rsid w:val="00B3185A"/>
    <w:pPr>
      <w:spacing w:line="324" w:lineRule="exact"/>
      <w:jc w:val="center"/>
    </w:pPr>
    <w:rPr>
      <w:rFonts w:eastAsia="Times New Roman"/>
      <w:lang w:eastAsia="ru-RU"/>
    </w:rPr>
  </w:style>
  <w:style w:type="character" w:customStyle="1" w:styleId="FontStyle41">
    <w:name w:val="Font Style41"/>
    <w:uiPriority w:val="99"/>
    <w:rsid w:val="00B3185A"/>
    <w:rPr>
      <w:rFonts w:ascii="Times New Roman" w:hAnsi="Times New Roman" w:cs="Times New Roman"/>
      <w:b/>
      <w:bCs/>
      <w:sz w:val="28"/>
      <w:szCs w:val="28"/>
    </w:rPr>
  </w:style>
  <w:style w:type="paragraph" w:customStyle="1" w:styleId="Style12">
    <w:name w:val="Style12"/>
    <w:basedOn w:val="a"/>
    <w:uiPriority w:val="99"/>
    <w:rsid w:val="008E4F6F"/>
    <w:pPr>
      <w:spacing w:line="367" w:lineRule="exact"/>
    </w:pPr>
    <w:rPr>
      <w:rFonts w:eastAsia="Times New Roman"/>
      <w:lang w:eastAsia="ru-RU"/>
    </w:rPr>
  </w:style>
  <w:style w:type="paragraph" w:customStyle="1" w:styleId="Style16">
    <w:name w:val="Style16"/>
    <w:basedOn w:val="a"/>
    <w:uiPriority w:val="99"/>
    <w:rsid w:val="008E4F6F"/>
    <w:pPr>
      <w:spacing w:line="323" w:lineRule="exact"/>
      <w:ind w:firstLine="710"/>
      <w:jc w:val="both"/>
    </w:pPr>
    <w:rPr>
      <w:rFonts w:eastAsia="Times New Roman"/>
      <w:lang w:eastAsia="ru-RU"/>
    </w:rPr>
  </w:style>
  <w:style w:type="paragraph" w:customStyle="1" w:styleId="Style18">
    <w:name w:val="Style18"/>
    <w:basedOn w:val="a"/>
    <w:uiPriority w:val="99"/>
    <w:rsid w:val="008E4F6F"/>
    <w:pPr>
      <w:spacing w:line="325" w:lineRule="exact"/>
      <w:jc w:val="both"/>
    </w:pPr>
    <w:rPr>
      <w:rFonts w:eastAsia="Times New Roman"/>
      <w:lang w:eastAsia="ru-RU"/>
    </w:rPr>
  </w:style>
  <w:style w:type="paragraph" w:customStyle="1" w:styleId="Style26">
    <w:name w:val="Style26"/>
    <w:basedOn w:val="a"/>
    <w:uiPriority w:val="99"/>
    <w:rsid w:val="008E4F6F"/>
    <w:pPr>
      <w:spacing w:line="323" w:lineRule="exact"/>
      <w:ind w:firstLine="523"/>
      <w:jc w:val="both"/>
    </w:pPr>
    <w:rPr>
      <w:rFonts w:eastAsia="Times New Roman"/>
      <w:lang w:eastAsia="ru-RU"/>
    </w:rPr>
  </w:style>
  <w:style w:type="character" w:customStyle="1" w:styleId="FontStyle42">
    <w:name w:val="Font Style42"/>
    <w:rsid w:val="008E4F6F"/>
    <w:rPr>
      <w:rFonts w:ascii="Times New Roman" w:hAnsi="Times New Roman" w:cs="Times New Roman"/>
      <w:sz w:val="28"/>
      <w:szCs w:val="28"/>
    </w:rPr>
  </w:style>
  <w:style w:type="character" w:customStyle="1" w:styleId="FontStyle122">
    <w:name w:val="Font Style122"/>
    <w:uiPriority w:val="99"/>
    <w:rsid w:val="00741687"/>
    <w:rPr>
      <w:rFonts w:ascii="Times New Roman" w:hAnsi="Times New Roman" w:cs="Times New Roman"/>
      <w:color w:val="000000"/>
      <w:sz w:val="20"/>
      <w:szCs w:val="20"/>
    </w:rPr>
  </w:style>
  <w:style w:type="paragraph" w:styleId="af9">
    <w:name w:val="Plain Text"/>
    <w:basedOn w:val="a"/>
    <w:link w:val="afa"/>
    <w:rsid w:val="00C7410D"/>
    <w:pPr>
      <w:widowControl/>
      <w:overflowPunct w:val="0"/>
      <w:spacing w:line="360" w:lineRule="auto"/>
      <w:textAlignment w:val="baseline"/>
    </w:pPr>
    <w:rPr>
      <w:rFonts w:ascii="Courier New" w:eastAsia="Times New Roman" w:hAnsi="Courier New"/>
      <w:sz w:val="20"/>
      <w:szCs w:val="20"/>
    </w:rPr>
  </w:style>
  <w:style w:type="character" w:customStyle="1" w:styleId="afa">
    <w:name w:val="Текст Знак"/>
    <w:link w:val="af9"/>
    <w:rsid w:val="00C7410D"/>
    <w:rPr>
      <w:rFonts w:ascii="Courier New" w:eastAsia="Times New Roman" w:hAnsi="Courier New"/>
    </w:rPr>
  </w:style>
  <w:style w:type="paragraph" w:styleId="afb">
    <w:name w:val="List Paragraph"/>
    <w:basedOn w:val="a"/>
    <w:uiPriority w:val="34"/>
    <w:qFormat/>
    <w:rsid w:val="00C04D85"/>
    <w:pPr>
      <w:widowControl/>
      <w:autoSpaceDE/>
      <w:autoSpaceDN/>
      <w:adjustRightInd/>
      <w:ind w:left="708"/>
    </w:pPr>
    <w:rPr>
      <w:rFonts w:eastAsia="Times New Roman"/>
      <w:sz w:val="20"/>
      <w:szCs w:val="20"/>
      <w:lang w:eastAsia="ru-RU"/>
    </w:rPr>
  </w:style>
  <w:style w:type="character" w:customStyle="1" w:styleId="afc">
    <w:name w:val="Основной текст_"/>
    <w:link w:val="2a"/>
    <w:locked/>
    <w:rsid w:val="00C04D85"/>
    <w:rPr>
      <w:sz w:val="23"/>
      <w:szCs w:val="23"/>
      <w:shd w:val="clear" w:color="auto" w:fill="FFFFFF"/>
    </w:rPr>
  </w:style>
  <w:style w:type="paragraph" w:customStyle="1" w:styleId="2a">
    <w:name w:val="Основной текст2"/>
    <w:basedOn w:val="a"/>
    <w:link w:val="afc"/>
    <w:rsid w:val="00C04D85"/>
    <w:pPr>
      <w:widowControl/>
      <w:shd w:val="clear" w:color="auto" w:fill="FFFFFF"/>
      <w:autoSpaceDE/>
      <w:autoSpaceDN/>
      <w:adjustRightInd/>
      <w:spacing w:line="557" w:lineRule="exact"/>
      <w:ind w:hanging="720"/>
      <w:jc w:val="center"/>
    </w:pPr>
    <w:rPr>
      <w:rFonts w:hAnsi="Calibri"/>
      <w:sz w:val="23"/>
      <w:szCs w:val="23"/>
    </w:rPr>
  </w:style>
  <w:style w:type="paragraph" w:customStyle="1" w:styleId="Normalunindented">
    <w:name w:val="Normal unindented"/>
    <w:aliases w:val="Обычный Без отступа"/>
    <w:qFormat/>
    <w:rsid w:val="006824B1"/>
    <w:pPr>
      <w:spacing w:before="120" w:after="120" w:line="276" w:lineRule="auto"/>
      <w:jc w:val="both"/>
    </w:pPr>
    <w:rPr>
      <w:rFonts w:eastAsia="Times New Roman" w:hAnsi="Times New Roman"/>
      <w:sz w:val="22"/>
      <w:szCs w:val="22"/>
    </w:rPr>
  </w:style>
  <w:style w:type="character" w:customStyle="1" w:styleId="TitleChar">
    <w:name w:val="Title Char"/>
    <w:aliases w:val="Текст сноски Знак Char"/>
    <w:locked/>
    <w:rsid w:val="006824B1"/>
    <w:rPr>
      <w:rFonts w:ascii="Times New Roman" w:hAnsi="Times New Roman" w:cs="Times New Roman"/>
      <w:b/>
      <w:spacing w:val="5"/>
      <w:kern w:val="28"/>
      <w:sz w:val="52"/>
      <w:szCs w:val="52"/>
    </w:rPr>
  </w:style>
  <w:style w:type="paragraph" w:customStyle="1" w:styleId="19">
    <w:name w:val="Абзац списка1"/>
    <w:aliases w:val="ТЗ список"/>
    <w:basedOn w:val="a"/>
    <w:link w:val="ListParagraphChar"/>
    <w:rsid w:val="006824B1"/>
    <w:pPr>
      <w:widowControl/>
      <w:autoSpaceDE/>
      <w:autoSpaceDN/>
      <w:adjustRightInd/>
      <w:spacing w:before="120" w:after="120" w:line="276" w:lineRule="auto"/>
      <w:ind w:firstLine="482"/>
      <w:contextualSpacing/>
    </w:pPr>
    <w:rPr>
      <w:rFonts w:hAnsi="Calibri"/>
      <w:sz w:val="22"/>
      <w:szCs w:val="22"/>
      <w:lang w:eastAsia="ru-RU"/>
    </w:rPr>
  </w:style>
  <w:style w:type="paragraph" w:customStyle="1" w:styleId="QuoteMargin">
    <w:name w:val="QuoteMargin"/>
    <w:aliases w:val="Предупреждение Отступ"/>
    <w:rsid w:val="006824B1"/>
    <w:pPr>
      <w:spacing w:before="120" w:line="276" w:lineRule="auto"/>
      <w:ind w:firstLine="482"/>
      <w:jc w:val="both"/>
    </w:pPr>
    <w:rPr>
      <w:rFonts w:eastAsia="Times New Roman" w:hAnsi="Times New Roman"/>
      <w:sz w:val="22"/>
      <w:szCs w:val="22"/>
    </w:rPr>
  </w:style>
  <w:style w:type="character" w:customStyle="1" w:styleId="HeaderChar">
    <w:name w:val="Header Char"/>
    <w:locked/>
    <w:rsid w:val="006824B1"/>
    <w:rPr>
      <w:rFonts w:ascii="Times New Roman" w:hAnsi="Times New Roman" w:cs="Times New Roman"/>
      <w:sz w:val="16"/>
      <w:lang w:val="ru-RU"/>
    </w:rPr>
  </w:style>
  <w:style w:type="character" w:customStyle="1" w:styleId="FooterChar">
    <w:name w:val="Footer Char"/>
    <w:locked/>
    <w:rsid w:val="006824B1"/>
    <w:rPr>
      <w:rFonts w:ascii="Times New Roman" w:hAnsi="Times New Roman" w:cs="Times New Roman"/>
      <w:sz w:val="16"/>
      <w:lang w:val="ru-RU"/>
    </w:rPr>
  </w:style>
  <w:style w:type="character" w:styleId="afd">
    <w:name w:val="Hyperlink"/>
    <w:uiPriority w:val="99"/>
    <w:rsid w:val="006824B1"/>
    <w:rPr>
      <w:color w:val="0000FF"/>
      <w:u w:val="single"/>
    </w:rPr>
  </w:style>
  <w:style w:type="character" w:customStyle="1" w:styleId="ListParagraphChar">
    <w:name w:val="List Paragraph Char"/>
    <w:aliases w:val="ТЗ список Char"/>
    <w:link w:val="19"/>
    <w:locked/>
    <w:rsid w:val="006824B1"/>
    <w:rPr>
      <w:sz w:val="22"/>
      <w:szCs w:val="22"/>
      <w:lang w:val="ru-RU" w:eastAsia="ru-RU" w:bidi="ar-SA"/>
    </w:rPr>
  </w:style>
  <w:style w:type="character" w:customStyle="1" w:styleId="FootnoteTextChar">
    <w:name w:val="Footnote Text Char"/>
    <w:aliases w:val="Знак12 Знак Char"/>
    <w:locked/>
    <w:rsid w:val="006824B1"/>
    <w:rPr>
      <w:rFonts w:cs="Times New Roman"/>
    </w:rPr>
  </w:style>
  <w:style w:type="paragraph" w:customStyle="1" w:styleId="afe">
    <w:name w:val="основной текст"/>
    <w:basedOn w:val="a"/>
    <w:qFormat/>
    <w:rsid w:val="00725FE1"/>
    <w:pPr>
      <w:widowControl/>
      <w:autoSpaceDE/>
      <w:autoSpaceDN/>
      <w:adjustRightInd/>
      <w:spacing w:line="360" w:lineRule="auto"/>
      <w:ind w:firstLine="709"/>
      <w:jc w:val="both"/>
    </w:pPr>
    <w:rPr>
      <w:lang w:eastAsia="ru-RU"/>
    </w:rPr>
  </w:style>
  <w:style w:type="character" w:styleId="aff">
    <w:name w:val="FollowedHyperlink"/>
    <w:unhideWhenUsed/>
    <w:rsid w:val="00717440"/>
    <w:rPr>
      <w:color w:val="800080"/>
      <w:u w:val="single"/>
    </w:rPr>
  </w:style>
  <w:style w:type="paragraph" w:customStyle="1" w:styleId="font5">
    <w:name w:val="font5"/>
    <w:basedOn w:val="a"/>
    <w:rsid w:val="00717440"/>
    <w:pPr>
      <w:widowControl/>
      <w:autoSpaceDE/>
      <w:autoSpaceDN/>
      <w:adjustRightInd/>
      <w:spacing w:before="100" w:beforeAutospacing="1" w:after="100" w:afterAutospacing="1"/>
    </w:pPr>
    <w:rPr>
      <w:rFonts w:eastAsia="Times New Roman"/>
      <w:color w:val="000000"/>
      <w:sz w:val="20"/>
      <w:szCs w:val="20"/>
      <w:lang w:eastAsia="ru-RU"/>
    </w:rPr>
  </w:style>
  <w:style w:type="paragraph" w:customStyle="1" w:styleId="xl124">
    <w:name w:val="xl12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lang w:eastAsia="ru-RU"/>
    </w:rPr>
  </w:style>
  <w:style w:type="paragraph" w:customStyle="1" w:styleId="xl125">
    <w:name w:val="xl12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lang w:eastAsia="ru-RU"/>
    </w:rPr>
  </w:style>
  <w:style w:type="paragraph" w:customStyle="1" w:styleId="xl126">
    <w:name w:val="xl12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lang w:eastAsia="ru-RU"/>
    </w:rPr>
  </w:style>
  <w:style w:type="paragraph" w:customStyle="1" w:styleId="xl127">
    <w:name w:val="xl12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lang w:eastAsia="ru-RU"/>
    </w:rPr>
  </w:style>
  <w:style w:type="paragraph" w:customStyle="1" w:styleId="xl128">
    <w:name w:val="xl12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129">
    <w:name w:val="xl129"/>
    <w:basedOn w:val="a"/>
    <w:rsid w:val="00717440"/>
    <w:pPr>
      <w:widowControl/>
      <w:autoSpaceDE/>
      <w:autoSpaceDN/>
      <w:adjustRightInd/>
      <w:spacing w:before="100" w:beforeAutospacing="1" w:after="100" w:afterAutospacing="1"/>
    </w:pPr>
    <w:rPr>
      <w:rFonts w:eastAsia="Times New Roman"/>
      <w:lang w:eastAsia="ru-RU"/>
    </w:rPr>
  </w:style>
  <w:style w:type="paragraph" w:customStyle="1" w:styleId="xl131">
    <w:name w:val="xl13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132">
    <w:name w:val="xl132"/>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133">
    <w:name w:val="xl133"/>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134">
    <w:name w:val="xl134"/>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sz w:val="22"/>
      <w:szCs w:val="22"/>
      <w:lang w:eastAsia="ru-RU"/>
    </w:rPr>
  </w:style>
  <w:style w:type="paragraph" w:customStyle="1" w:styleId="xl135">
    <w:name w:val="xl13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color w:val="000000"/>
      <w:sz w:val="22"/>
      <w:szCs w:val="22"/>
      <w:lang w:eastAsia="ru-RU"/>
    </w:rPr>
  </w:style>
  <w:style w:type="paragraph" w:customStyle="1" w:styleId="xl136">
    <w:name w:val="xl136"/>
    <w:basedOn w:val="a"/>
    <w:rsid w:val="00717440"/>
    <w:pPr>
      <w:widowControl/>
      <w:autoSpaceDE/>
      <w:autoSpaceDN/>
      <w:adjustRightInd/>
      <w:spacing w:before="100" w:beforeAutospacing="1" w:after="100" w:afterAutospacing="1"/>
    </w:pPr>
    <w:rPr>
      <w:rFonts w:eastAsia="Times New Roman"/>
      <w:lang w:eastAsia="ru-RU"/>
    </w:rPr>
  </w:style>
  <w:style w:type="paragraph" w:customStyle="1" w:styleId="xl137">
    <w:name w:val="xl137"/>
    <w:basedOn w:val="a"/>
    <w:rsid w:val="00717440"/>
    <w:pPr>
      <w:widowControl/>
      <w:autoSpaceDE/>
      <w:autoSpaceDN/>
      <w:adjustRightInd/>
      <w:spacing w:before="100" w:beforeAutospacing="1" w:after="100" w:afterAutospacing="1"/>
    </w:pPr>
    <w:rPr>
      <w:rFonts w:eastAsia="Times New Roman"/>
      <w:sz w:val="22"/>
      <w:szCs w:val="22"/>
      <w:lang w:eastAsia="ru-RU"/>
    </w:rPr>
  </w:style>
  <w:style w:type="paragraph" w:customStyle="1" w:styleId="xl138">
    <w:name w:val="xl13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color w:val="000000"/>
      <w:sz w:val="22"/>
      <w:szCs w:val="22"/>
      <w:lang w:eastAsia="ru-RU"/>
    </w:rPr>
  </w:style>
  <w:style w:type="paragraph" w:customStyle="1" w:styleId="xl139">
    <w:name w:val="xl13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40">
    <w:name w:val="xl14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141">
    <w:name w:val="xl141"/>
    <w:basedOn w:val="a"/>
    <w:rsid w:val="00717440"/>
    <w:pPr>
      <w:widowControl/>
      <w:autoSpaceDE/>
      <w:autoSpaceDN/>
      <w:adjustRightInd/>
      <w:spacing w:before="100" w:beforeAutospacing="1" w:after="100" w:afterAutospacing="1"/>
    </w:pPr>
    <w:rPr>
      <w:rFonts w:eastAsia="Times New Roman"/>
      <w:sz w:val="22"/>
      <w:szCs w:val="22"/>
      <w:lang w:eastAsia="ru-RU"/>
    </w:rPr>
  </w:style>
  <w:style w:type="paragraph" w:customStyle="1" w:styleId="xl142">
    <w:name w:val="xl14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143">
    <w:name w:val="xl14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44">
    <w:name w:val="xl14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145">
    <w:name w:val="xl14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146">
    <w:name w:val="xl146"/>
    <w:basedOn w:val="a"/>
    <w:rsid w:val="00717440"/>
    <w:pPr>
      <w:widowControl/>
      <w:pBdr>
        <w:bottom w:val="single" w:sz="4" w:space="0" w:color="auto"/>
      </w:pBdr>
      <w:autoSpaceDE/>
      <w:autoSpaceDN/>
      <w:adjustRightInd/>
      <w:spacing w:before="100" w:beforeAutospacing="1" w:after="100" w:afterAutospacing="1"/>
    </w:pPr>
    <w:rPr>
      <w:rFonts w:eastAsia="Times New Roman"/>
      <w:b/>
      <w:bCs/>
      <w:sz w:val="22"/>
      <w:szCs w:val="22"/>
      <w:lang w:eastAsia="ru-RU"/>
    </w:rPr>
  </w:style>
  <w:style w:type="paragraph" w:customStyle="1" w:styleId="xl147">
    <w:name w:val="xl147"/>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sz w:val="26"/>
      <w:szCs w:val="26"/>
      <w:lang w:eastAsia="ru-RU"/>
    </w:rPr>
  </w:style>
  <w:style w:type="paragraph" w:customStyle="1" w:styleId="xl148">
    <w:name w:val="xl148"/>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sz w:val="26"/>
      <w:szCs w:val="26"/>
      <w:lang w:eastAsia="ru-RU"/>
    </w:rPr>
  </w:style>
  <w:style w:type="paragraph" w:customStyle="1" w:styleId="xl149">
    <w:name w:val="xl14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50">
    <w:name w:val="xl15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151">
    <w:name w:val="xl15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52">
    <w:name w:val="xl15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sz w:val="22"/>
      <w:szCs w:val="22"/>
      <w:lang w:eastAsia="ru-RU"/>
    </w:rPr>
  </w:style>
  <w:style w:type="paragraph" w:customStyle="1" w:styleId="xl153">
    <w:name w:val="xl15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154">
    <w:name w:val="xl15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155">
    <w:name w:val="xl15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sz w:val="22"/>
      <w:szCs w:val="22"/>
      <w:lang w:eastAsia="ru-RU"/>
    </w:rPr>
  </w:style>
  <w:style w:type="paragraph" w:customStyle="1" w:styleId="xl156">
    <w:name w:val="xl15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sz w:val="22"/>
      <w:szCs w:val="22"/>
      <w:lang w:eastAsia="ru-RU"/>
    </w:rPr>
  </w:style>
  <w:style w:type="paragraph" w:customStyle="1" w:styleId="xl157">
    <w:name w:val="xl15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color w:val="000000"/>
      <w:sz w:val="22"/>
      <w:szCs w:val="22"/>
      <w:lang w:eastAsia="ru-RU"/>
    </w:rPr>
  </w:style>
  <w:style w:type="paragraph" w:customStyle="1" w:styleId="xl158">
    <w:name w:val="xl15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159">
    <w:name w:val="xl15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160">
    <w:name w:val="xl16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161">
    <w:name w:val="xl16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62">
    <w:name w:val="xl16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63">
    <w:name w:val="xl16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164">
    <w:name w:val="xl164"/>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sz w:val="22"/>
      <w:szCs w:val="22"/>
      <w:lang w:eastAsia="ru-RU"/>
    </w:rPr>
  </w:style>
  <w:style w:type="paragraph" w:customStyle="1" w:styleId="xl165">
    <w:name w:val="xl165"/>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eastAsia="Times New Roman"/>
      <w:b/>
      <w:bCs/>
      <w:lang w:eastAsia="ru-RU"/>
    </w:rPr>
  </w:style>
  <w:style w:type="paragraph" w:customStyle="1" w:styleId="xl166">
    <w:name w:val="xl16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b/>
      <w:bCs/>
      <w:lang w:eastAsia="ru-RU"/>
    </w:rPr>
  </w:style>
  <w:style w:type="paragraph" w:customStyle="1" w:styleId="xl167">
    <w:name w:val="xl16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center"/>
    </w:pPr>
    <w:rPr>
      <w:rFonts w:eastAsia="Times New Roman"/>
      <w:sz w:val="22"/>
      <w:szCs w:val="22"/>
      <w:lang w:eastAsia="ru-RU"/>
    </w:rPr>
  </w:style>
  <w:style w:type="paragraph" w:customStyle="1" w:styleId="xl168">
    <w:name w:val="xl168"/>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69">
    <w:name w:val="xl16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70">
    <w:name w:val="xl17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71">
    <w:name w:val="xl171"/>
    <w:basedOn w:val="a"/>
    <w:rsid w:val="00717440"/>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172">
    <w:name w:val="xl17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sz w:val="22"/>
      <w:szCs w:val="22"/>
      <w:lang w:eastAsia="ru-RU"/>
    </w:rPr>
  </w:style>
  <w:style w:type="paragraph" w:customStyle="1" w:styleId="xl174">
    <w:name w:val="xl17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Arial" w:eastAsia="Times New Roman" w:hAnsi="Arial" w:cs="Arial"/>
      <w:lang w:eastAsia="ru-RU"/>
    </w:rPr>
  </w:style>
  <w:style w:type="paragraph" w:customStyle="1" w:styleId="xl175">
    <w:name w:val="xl17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76">
    <w:name w:val="xl17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77">
    <w:name w:val="xl177"/>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sz w:val="22"/>
      <w:szCs w:val="22"/>
      <w:lang w:eastAsia="ru-RU"/>
    </w:rPr>
  </w:style>
  <w:style w:type="paragraph" w:customStyle="1" w:styleId="xl178">
    <w:name w:val="xl17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2"/>
      <w:szCs w:val="22"/>
      <w:lang w:eastAsia="ru-RU"/>
    </w:rPr>
  </w:style>
  <w:style w:type="paragraph" w:customStyle="1" w:styleId="xl179">
    <w:name w:val="xl17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sz w:val="22"/>
      <w:szCs w:val="22"/>
      <w:lang w:eastAsia="ru-RU"/>
    </w:rPr>
  </w:style>
  <w:style w:type="paragraph" w:customStyle="1" w:styleId="xl180">
    <w:name w:val="xl18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81">
    <w:name w:val="xl18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183">
    <w:name w:val="xl18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184">
    <w:name w:val="xl184"/>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185">
    <w:name w:val="xl18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lang w:eastAsia="ru-RU"/>
    </w:rPr>
  </w:style>
  <w:style w:type="paragraph" w:customStyle="1" w:styleId="xl186">
    <w:name w:val="xl186"/>
    <w:basedOn w:val="a"/>
    <w:rsid w:val="00717440"/>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lang w:eastAsia="ru-RU"/>
    </w:rPr>
  </w:style>
  <w:style w:type="paragraph" w:customStyle="1" w:styleId="xl187">
    <w:name w:val="xl18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lang w:eastAsia="ru-RU"/>
    </w:rPr>
  </w:style>
  <w:style w:type="paragraph" w:customStyle="1" w:styleId="xl188">
    <w:name w:val="xl18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sz w:val="22"/>
      <w:szCs w:val="22"/>
      <w:lang w:eastAsia="ru-RU"/>
    </w:rPr>
  </w:style>
  <w:style w:type="paragraph" w:customStyle="1" w:styleId="xl189">
    <w:name w:val="xl18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b/>
      <w:bCs/>
      <w:lang w:eastAsia="ru-RU"/>
    </w:rPr>
  </w:style>
  <w:style w:type="paragraph" w:customStyle="1" w:styleId="xl190">
    <w:name w:val="xl190"/>
    <w:basedOn w:val="a"/>
    <w:rsid w:val="00717440"/>
    <w:pPr>
      <w:widowControl/>
      <w:autoSpaceDE/>
      <w:autoSpaceDN/>
      <w:adjustRightInd/>
      <w:spacing w:before="100" w:beforeAutospacing="1" w:after="100" w:afterAutospacing="1"/>
      <w:jc w:val="center"/>
      <w:textAlignment w:val="top"/>
    </w:pPr>
    <w:rPr>
      <w:rFonts w:eastAsia="Times New Roman"/>
      <w:lang w:eastAsia="ru-RU"/>
    </w:rPr>
  </w:style>
  <w:style w:type="paragraph" w:customStyle="1" w:styleId="xl191">
    <w:name w:val="xl19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92">
    <w:name w:val="xl19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193">
    <w:name w:val="xl19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194">
    <w:name w:val="xl19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lang w:eastAsia="ru-RU"/>
    </w:rPr>
  </w:style>
  <w:style w:type="paragraph" w:customStyle="1" w:styleId="xl195">
    <w:name w:val="xl19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196">
    <w:name w:val="xl196"/>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197">
    <w:name w:val="xl197"/>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198">
    <w:name w:val="xl19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color w:val="000000"/>
      <w:lang w:eastAsia="ru-RU"/>
    </w:rPr>
  </w:style>
  <w:style w:type="paragraph" w:customStyle="1" w:styleId="xl199">
    <w:name w:val="xl19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lang w:eastAsia="ru-RU"/>
    </w:rPr>
  </w:style>
  <w:style w:type="paragraph" w:customStyle="1" w:styleId="xl200">
    <w:name w:val="xl20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rFonts w:eastAsia="Times New Roman"/>
      <w:lang w:eastAsia="ru-RU"/>
    </w:rPr>
  </w:style>
  <w:style w:type="paragraph" w:customStyle="1" w:styleId="xl201">
    <w:name w:val="xl201"/>
    <w:basedOn w:val="a"/>
    <w:rsid w:val="00717440"/>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top"/>
    </w:pPr>
    <w:rPr>
      <w:rFonts w:eastAsia="Times New Roman"/>
      <w:lang w:eastAsia="ru-RU"/>
    </w:rPr>
  </w:style>
  <w:style w:type="paragraph" w:customStyle="1" w:styleId="xl202">
    <w:name w:val="xl20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lang w:eastAsia="ru-RU"/>
    </w:rPr>
  </w:style>
  <w:style w:type="paragraph" w:customStyle="1" w:styleId="xl203">
    <w:name w:val="xl20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sz w:val="22"/>
      <w:szCs w:val="22"/>
      <w:lang w:eastAsia="ru-RU"/>
    </w:rPr>
  </w:style>
  <w:style w:type="paragraph" w:customStyle="1" w:styleId="xl204">
    <w:name w:val="xl204"/>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05">
    <w:name w:val="xl205"/>
    <w:basedOn w:val="a"/>
    <w:rsid w:val="00717440"/>
    <w:pPr>
      <w:widowControl/>
      <w:autoSpaceDE/>
      <w:autoSpaceDN/>
      <w:adjustRightInd/>
      <w:spacing w:before="100" w:beforeAutospacing="1" w:after="100" w:afterAutospacing="1"/>
      <w:jc w:val="center"/>
      <w:textAlignment w:val="center"/>
    </w:pPr>
    <w:rPr>
      <w:rFonts w:eastAsia="Times New Roman"/>
      <w:lang w:eastAsia="ru-RU"/>
    </w:rPr>
  </w:style>
  <w:style w:type="paragraph" w:customStyle="1" w:styleId="xl206">
    <w:name w:val="xl20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207">
    <w:name w:val="xl20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08">
    <w:name w:val="xl20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000000"/>
      <w:sz w:val="22"/>
      <w:szCs w:val="22"/>
      <w:lang w:eastAsia="ru-RU"/>
    </w:rPr>
  </w:style>
  <w:style w:type="paragraph" w:customStyle="1" w:styleId="xl209">
    <w:name w:val="xl20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lang w:eastAsia="ru-RU"/>
    </w:rPr>
  </w:style>
  <w:style w:type="paragraph" w:customStyle="1" w:styleId="xl210">
    <w:name w:val="xl21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color w:val="000000"/>
      <w:sz w:val="22"/>
      <w:szCs w:val="22"/>
      <w:lang w:eastAsia="ru-RU"/>
    </w:rPr>
  </w:style>
  <w:style w:type="paragraph" w:customStyle="1" w:styleId="xl211">
    <w:name w:val="xl21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rFonts w:eastAsia="Times New Roman"/>
      <w:color w:val="000000"/>
      <w:sz w:val="22"/>
      <w:szCs w:val="22"/>
      <w:lang w:eastAsia="ru-RU"/>
    </w:rPr>
  </w:style>
  <w:style w:type="paragraph" w:customStyle="1" w:styleId="xl212">
    <w:name w:val="xl21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13">
    <w:name w:val="xl21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214">
    <w:name w:val="xl21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color w:val="000000"/>
      <w:lang w:eastAsia="ru-RU"/>
    </w:rPr>
  </w:style>
  <w:style w:type="paragraph" w:customStyle="1" w:styleId="xl215">
    <w:name w:val="xl215"/>
    <w:basedOn w:val="a"/>
    <w:rsid w:val="00717440"/>
    <w:pPr>
      <w:widowControl/>
      <w:pBdr>
        <w:left w:val="single" w:sz="4" w:space="0" w:color="auto"/>
        <w:right w:val="single" w:sz="4" w:space="0" w:color="auto"/>
      </w:pBdr>
      <w:autoSpaceDE/>
      <w:autoSpaceDN/>
      <w:adjustRightInd/>
      <w:spacing w:before="100" w:beforeAutospacing="1" w:after="100" w:afterAutospacing="1"/>
      <w:jc w:val="center"/>
    </w:pPr>
    <w:rPr>
      <w:rFonts w:ascii="Arial" w:eastAsia="Times New Roman" w:hAnsi="Arial" w:cs="Arial"/>
      <w:lang w:eastAsia="ru-RU"/>
    </w:rPr>
  </w:style>
  <w:style w:type="paragraph" w:customStyle="1" w:styleId="xl216">
    <w:name w:val="xl216"/>
    <w:basedOn w:val="a"/>
    <w:rsid w:val="00717440"/>
    <w:pPr>
      <w:widowControl/>
      <w:shd w:val="clear" w:color="000000" w:fill="FFFF00"/>
      <w:autoSpaceDE/>
      <w:autoSpaceDN/>
      <w:adjustRightInd/>
      <w:spacing w:before="100" w:beforeAutospacing="1" w:after="100" w:afterAutospacing="1"/>
    </w:pPr>
    <w:rPr>
      <w:rFonts w:eastAsia="Times New Roman"/>
      <w:lang w:eastAsia="ru-RU"/>
    </w:rPr>
  </w:style>
  <w:style w:type="paragraph" w:customStyle="1" w:styleId="xl217">
    <w:name w:val="xl21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b/>
      <w:bCs/>
      <w:i/>
      <w:iCs/>
      <w:sz w:val="22"/>
      <w:szCs w:val="22"/>
      <w:lang w:eastAsia="ru-RU"/>
    </w:rPr>
  </w:style>
  <w:style w:type="paragraph" w:customStyle="1" w:styleId="xl218">
    <w:name w:val="xl218"/>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eastAsia="Times New Roman" w:hAnsi="Arial" w:cs="Arial"/>
      <w:b/>
      <w:bCs/>
      <w:sz w:val="22"/>
      <w:szCs w:val="22"/>
      <w:lang w:eastAsia="ru-RU"/>
    </w:rPr>
  </w:style>
  <w:style w:type="paragraph" w:customStyle="1" w:styleId="xl219">
    <w:name w:val="xl219"/>
    <w:basedOn w:val="a"/>
    <w:rsid w:val="00717440"/>
    <w:pPr>
      <w:widowControl/>
      <w:pBdr>
        <w:top w:val="single" w:sz="4" w:space="0" w:color="auto"/>
        <w:bottom w:val="single" w:sz="4" w:space="0" w:color="auto"/>
      </w:pBdr>
      <w:autoSpaceDE/>
      <w:autoSpaceDN/>
      <w:adjustRightInd/>
      <w:spacing w:before="100" w:beforeAutospacing="1" w:after="100" w:afterAutospacing="1"/>
    </w:pPr>
    <w:rPr>
      <w:rFonts w:ascii="Arial" w:eastAsia="Times New Roman" w:hAnsi="Arial" w:cs="Arial"/>
      <w:b/>
      <w:bCs/>
      <w:sz w:val="22"/>
      <w:szCs w:val="22"/>
      <w:lang w:eastAsia="ru-RU"/>
    </w:rPr>
  </w:style>
  <w:style w:type="paragraph" w:customStyle="1" w:styleId="xl220">
    <w:name w:val="xl22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eastAsia="Times New Roman"/>
      <w:sz w:val="22"/>
      <w:szCs w:val="22"/>
      <w:lang w:eastAsia="ru-RU"/>
    </w:rPr>
  </w:style>
  <w:style w:type="paragraph" w:customStyle="1" w:styleId="xl221">
    <w:name w:val="xl22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cs="Arial"/>
      <w:sz w:val="22"/>
      <w:szCs w:val="22"/>
      <w:lang w:eastAsia="ru-RU"/>
    </w:rPr>
  </w:style>
  <w:style w:type="paragraph" w:customStyle="1" w:styleId="xl222">
    <w:name w:val="xl222"/>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23">
    <w:name w:val="xl223"/>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24">
    <w:name w:val="xl224"/>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25">
    <w:name w:val="xl22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lang w:eastAsia="ru-RU"/>
    </w:rPr>
  </w:style>
  <w:style w:type="paragraph" w:customStyle="1" w:styleId="xl226">
    <w:name w:val="xl226"/>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sz w:val="22"/>
      <w:szCs w:val="22"/>
      <w:lang w:eastAsia="ru-RU"/>
    </w:rPr>
  </w:style>
  <w:style w:type="paragraph" w:customStyle="1" w:styleId="xl227">
    <w:name w:val="xl22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sz w:val="22"/>
      <w:szCs w:val="22"/>
      <w:lang w:eastAsia="ru-RU"/>
    </w:rPr>
  </w:style>
  <w:style w:type="paragraph" w:customStyle="1" w:styleId="xl228">
    <w:name w:val="xl22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sz w:val="22"/>
      <w:szCs w:val="22"/>
      <w:lang w:eastAsia="ru-RU"/>
    </w:rPr>
  </w:style>
  <w:style w:type="paragraph" w:customStyle="1" w:styleId="xl229">
    <w:name w:val="xl22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Arial" w:eastAsia="Times New Roman" w:hAnsi="Arial" w:cs="Arial"/>
      <w:sz w:val="22"/>
      <w:szCs w:val="22"/>
      <w:lang w:eastAsia="ru-RU"/>
    </w:rPr>
  </w:style>
  <w:style w:type="paragraph" w:customStyle="1" w:styleId="xl230">
    <w:name w:val="xl23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b/>
      <w:bCs/>
      <w:sz w:val="26"/>
      <w:szCs w:val="26"/>
      <w:lang w:eastAsia="ru-RU"/>
    </w:rPr>
  </w:style>
  <w:style w:type="paragraph" w:customStyle="1" w:styleId="xl231">
    <w:name w:val="xl231"/>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32">
    <w:name w:val="xl23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33">
    <w:name w:val="xl233"/>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34">
    <w:name w:val="xl234"/>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rFonts w:eastAsia="Times New Roman"/>
      <w:color w:val="000000"/>
      <w:lang w:eastAsia="ru-RU"/>
    </w:rPr>
  </w:style>
  <w:style w:type="paragraph" w:customStyle="1" w:styleId="xl235">
    <w:name w:val="xl235"/>
    <w:basedOn w:val="a"/>
    <w:rsid w:val="00717440"/>
    <w:pPr>
      <w:widowControl/>
      <w:pBdr>
        <w:top w:val="single" w:sz="4" w:space="0" w:color="auto"/>
        <w:bottom w:val="single" w:sz="4" w:space="0" w:color="auto"/>
      </w:pBdr>
      <w:autoSpaceDE/>
      <w:autoSpaceDN/>
      <w:adjustRightInd/>
      <w:spacing w:before="100" w:beforeAutospacing="1" w:after="100" w:afterAutospacing="1"/>
    </w:pPr>
    <w:rPr>
      <w:rFonts w:ascii="Arial" w:eastAsia="Times New Roman" w:hAnsi="Arial" w:cs="Arial"/>
      <w:b/>
      <w:bCs/>
      <w:sz w:val="22"/>
      <w:szCs w:val="22"/>
      <w:lang w:eastAsia="ru-RU"/>
    </w:rPr>
  </w:style>
  <w:style w:type="paragraph" w:customStyle="1" w:styleId="xl236">
    <w:name w:val="xl236"/>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37">
    <w:name w:val="xl237"/>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b/>
      <w:bCs/>
      <w:sz w:val="26"/>
      <w:szCs w:val="26"/>
      <w:lang w:eastAsia="ru-RU"/>
    </w:rPr>
  </w:style>
  <w:style w:type="paragraph" w:customStyle="1" w:styleId="xl238">
    <w:name w:val="xl238"/>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39">
    <w:name w:val="xl239"/>
    <w:basedOn w:val="a"/>
    <w:rsid w:val="00717440"/>
    <w:pPr>
      <w:widowControl/>
      <w:pBdr>
        <w:left w:val="single" w:sz="4" w:space="0" w:color="auto"/>
        <w:right w:val="single" w:sz="4" w:space="0" w:color="auto"/>
      </w:pBdr>
      <w:autoSpaceDE/>
      <w:autoSpaceDN/>
      <w:adjustRightInd/>
      <w:spacing w:before="100" w:beforeAutospacing="1" w:after="100" w:afterAutospacing="1"/>
      <w:jc w:val="center"/>
    </w:pPr>
    <w:rPr>
      <w:rFonts w:eastAsia="Times New Roman"/>
      <w:lang w:eastAsia="ru-RU"/>
    </w:rPr>
  </w:style>
  <w:style w:type="paragraph" w:customStyle="1" w:styleId="xl240">
    <w:name w:val="xl24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color w:val="FF0000"/>
      <w:sz w:val="22"/>
      <w:szCs w:val="22"/>
      <w:lang w:eastAsia="ru-RU"/>
    </w:rPr>
  </w:style>
  <w:style w:type="paragraph" w:customStyle="1" w:styleId="xl242">
    <w:name w:val="xl24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sz w:val="22"/>
      <w:szCs w:val="22"/>
      <w:lang w:eastAsia="ru-RU"/>
    </w:rPr>
  </w:style>
  <w:style w:type="paragraph" w:customStyle="1" w:styleId="xl243">
    <w:name w:val="xl24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color w:val="FF0000"/>
      <w:sz w:val="22"/>
      <w:szCs w:val="22"/>
      <w:lang w:eastAsia="ru-RU"/>
    </w:rPr>
  </w:style>
  <w:style w:type="paragraph" w:customStyle="1" w:styleId="xl244">
    <w:name w:val="xl244"/>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eastAsia="Times New Roman" w:hAnsi="Arial" w:cs="Arial"/>
      <w:b/>
      <w:bCs/>
      <w:sz w:val="22"/>
      <w:szCs w:val="22"/>
      <w:lang w:eastAsia="ru-RU"/>
    </w:rPr>
  </w:style>
  <w:style w:type="paragraph" w:customStyle="1" w:styleId="xl245">
    <w:name w:val="xl245"/>
    <w:basedOn w:val="a"/>
    <w:rsid w:val="00717440"/>
    <w:pPr>
      <w:widowControl/>
      <w:pBdr>
        <w:top w:val="single" w:sz="4" w:space="0" w:color="auto"/>
        <w:bottom w:val="single" w:sz="4" w:space="0" w:color="auto"/>
      </w:pBdr>
      <w:autoSpaceDE/>
      <w:autoSpaceDN/>
      <w:adjustRightInd/>
      <w:spacing w:before="100" w:beforeAutospacing="1" w:after="100" w:afterAutospacing="1"/>
    </w:pPr>
    <w:rPr>
      <w:rFonts w:ascii="Arial" w:eastAsia="Times New Roman" w:hAnsi="Arial" w:cs="Arial"/>
      <w:b/>
      <w:bCs/>
      <w:sz w:val="22"/>
      <w:szCs w:val="22"/>
      <w:lang w:eastAsia="ru-RU"/>
    </w:rPr>
  </w:style>
  <w:style w:type="paragraph" w:customStyle="1" w:styleId="xl246">
    <w:name w:val="xl246"/>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47">
    <w:name w:val="xl247"/>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sz w:val="22"/>
      <w:szCs w:val="22"/>
      <w:lang w:eastAsia="ru-RU"/>
    </w:rPr>
  </w:style>
  <w:style w:type="paragraph" w:customStyle="1" w:styleId="xl248">
    <w:name w:val="xl248"/>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eastAsia="Times New Roman"/>
      <w:b/>
      <w:bCs/>
      <w:lang w:eastAsia="ru-RU"/>
    </w:rPr>
  </w:style>
  <w:style w:type="paragraph" w:customStyle="1" w:styleId="xl249">
    <w:name w:val="xl249"/>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eastAsia="Times New Roman" w:hAnsi="Arial" w:cs="Arial"/>
      <w:b/>
      <w:bCs/>
      <w:sz w:val="22"/>
      <w:szCs w:val="22"/>
      <w:lang w:eastAsia="ru-RU"/>
    </w:rPr>
  </w:style>
  <w:style w:type="paragraph" w:customStyle="1" w:styleId="xl250">
    <w:name w:val="xl250"/>
    <w:basedOn w:val="a"/>
    <w:rsid w:val="00717440"/>
    <w:pPr>
      <w:widowControl/>
      <w:pBdr>
        <w:top w:val="single" w:sz="4" w:space="0" w:color="auto"/>
        <w:bottom w:val="single" w:sz="4" w:space="0" w:color="auto"/>
      </w:pBdr>
      <w:autoSpaceDE/>
      <w:autoSpaceDN/>
      <w:adjustRightInd/>
      <w:spacing w:before="100" w:beforeAutospacing="1" w:after="100" w:afterAutospacing="1"/>
      <w:textAlignment w:val="center"/>
    </w:pPr>
    <w:rPr>
      <w:rFonts w:ascii="Arial" w:eastAsia="Times New Roman" w:hAnsi="Arial" w:cs="Arial"/>
      <w:b/>
      <w:bCs/>
      <w:sz w:val="22"/>
      <w:szCs w:val="22"/>
      <w:lang w:eastAsia="ru-RU"/>
    </w:rPr>
  </w:style>
  <w:style w:type="paragraph" w:customStyle="1" w:styleId="xl251">
    <w:name w:val="xl251"/>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lang w:eastAsia="ru-RU"/>
    </w:rPr>
  </w:style>
  <w:style w:type="paragraph" w:customStyle="1" w:styleId="xl252">
    <w:name w:val="xl25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b/>
      <w:bCs/>
      <w:lang w:eastAsia="ru-RU"/>
    </w:rPr>
  </w:style>
  <w:style w:type="paragraph" w:customStyle="1" w:styleId="xl253">
    <w:name w:val="xl253"/>
    <w:basedOn w:val="a"/>
    <w:rsid w:val="00717440"/>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54">
    <w:name w:val="xl254"/>
    <w:basedOn w:val="a"/>
    <w:rsid w:val="00717440"/>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55">
    <w:name w:val="xl255"/>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lang w:eastAsia="ru-RU"/>
    </w:rPr>
  </w:style>
  <w:style w:type="paragraph" w:customStyle="1" w:styleId="xl256">
    <w:name w:val="xl256"/>
    <w:basedOn w:val="a"/>
    <w:rsid w:val="00717440"/>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57">
    <w:name w:val="xl257"/>
    <w:basedOn w:val="a"/>
    <w:rsid w:val="00717440"/>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58">
    <w:name w:val="xl258"/>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sz w:val="22"/>
      <w:szCs w:val="22"/>
      <w:lang w:eastAsia="ru-RU"/>
    </w:rPr>
  </w:style>
  <w:style w:type="paragraph" w:customStyle="1" w:styleId="xl259">
    <w:name w:val="xl25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60">
    <w:name w:val="xl260"/>
    <w:basedOn w:val="a"/>
    <w:rsid w:val="00717440"/>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lang w:eastAsia="ru-RU"/>
    </w:rPr>
  </w:style>
  <w:style w:type="paragraph" w:customStyle="1" w:styleId="xl261">
    <w:name w:val="xl261"/>
    <w:basedOn w:val="a"/>
    <w:rsid w:val="00717440"/>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eastAsia="Times New Roman"/>
      <w:lang w:eastAsia="ru-RU"/>
    </w:rPr>
  </w:style>
  <w:style w:type="paragraph" w:customStyle="1" w:styleId="xl262">
    <w:name w:val="xl262"/>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eastAsia="Times New Roman"/>
      <w:lang w:eastAsia="ru-RU"/>
    </w:rPr>
  </w:style>
  <w:style w:type="paragraph" w:customStyle="1" w:styleId="xl263">
    <w:name w:val="xl263"/>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264">
    <w:name w:val="xl264"/>
    <w:basedOn w:val="a"/>
    <w:rsid w:val="00717440"/>
    <w:pPr>
      <w:widowControl/>
      <w:pBdr>
        <w:top w:val="single" w:sz="4" w:space="0" w:color="auto"/>
        <w:bottom w:val="single" w:sz="4" w:space="0" w:color="auto"/>
      </w:pBdr>
      <w:autoSpaceDE/>
      <w:autoSpaceDN/>
      <w:adjustRightInd/>
      <w:spacing w:before="100" w:beforeAutospacing="1" w:after="100" w:afterAutospacing="1"/>
    </w:pPr>
    <w:rPr>
      <w:rFonts w:ascii="Arial" w:eastAsia="Times New Roman" w:hAnsi="Arial"/>
      <w:b/>
      <w:bCs/>
      <w:lang w:eastAsia="ru-RU"/>
    </w:rPr>
  </w:style>
  <w:style w:type="paragraph" w:customStyle="1" w:styleId="xl265">
    <w:name w:val="xl265"/>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b/>
      <w:bCs/>
      <w:lang w:eastAsia="ru-RU"/>
    </w:rPr>
  </w:style>
  <w:style w:type="paragraph" w:customStyle="1" w:styleId="xl266">
    <w:name w:val="xl266"/>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b/>
      <w:bCs/>
      <w:lang w:eastAsia="ru-RU"/>
    </w:rPr>
  </w:style>
  <w:style w:type="paragraph" w:customStyle="1" w:styleId="xl267">
    <w:name w:val="xl267"/>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eastAsia="Times New Roman" w:hAnsi="Arial"/>
      <w:b/>
      <w:bCs/>
      <w:lang w:eastAsia="ru-RU"/>
    </w:rPr>
  </w:style>
  <w:style w:type="paragraph" w:customStyle="1" w:styleId="xl268">
    <w:name w:val="xl268"/>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lang w:eastAsia="ru-RU"/>
    </w:rPr>
  </w:style>
  <w:style w:type="paragraph" w:customStyle="1" w:styleId="xl269">
    <w:name w:val="xl269"/>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b/>
      <w:bCs/>
      <w:lang w:eastAsia="ru-RU"/>
    </w:rPr>
  </w:style>
  <w:style w:type="paragraph" w:customStyle="1" w:styleId="xl270">
    <w:name w:val="xl270"/>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b/>
      <w:bCs/>
      <w:lang w:eastAsia="ru-RU"/>
    </w:rPr>
  </w:style>
  <w:style w:type="paragraph" w:customStyle="1" w:styleId="xl271">
    <w:name w:val="xl271"/>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272">
    <w:name w:val="xl272"/>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eastAsia="Times New Roman"/>
      <w:b/>
      <w:bCs/>
      <w:sz w:val="22"/>
      <w:szCs w:val="22"/>
      <w:lang w:eastAsia="ru-RU"/>
    </w:rPr>
  </w:style>
  <w:style w:type="paragraph" w:customStyle="1" w:styleId="xl273">
    <w:name w:val="xl273"/>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lang w:eastAsia="ru-RU"/>
    </w:rPr>
  </w:style>
  <w:style w:type="paragraph" w:customStyle="1" w:styleId="xl274">
    <w:name w:val="xl274"/>
    <w:basedOn w:val="a"/>
    <w:rsid w:val="00717440"/>
    <w:pPr>
      <w:widowControl/>
      <w:pBdr>
        <w:top w:val="single" w:sz="4" w:space="0" w:color="auto"/>
        <w:bottom w:val="single" w:sz="4" w:space="0" w:color="auto"/>
      </w:pBdr>
      <w:autoSpaceDE/>
      <w:autoSpaceDN/>
      <w:adjustRightInd/>
      <w:spacing w:before="100" w:beforeAutospacing="1" w:after="100" w:afterAutospacing="1"/>
    </w:pPr>
    <w:rPr>
      <w:rFonts w:eastAsia="Times New Roman"/>
      <w:sz w:val="22"/>
      <w:szCs w:val="22"/>
      <w:lang w:eastAsia="ru-RU"/>
    </w:rPr>
  </w:style>
  <w:style w:type="paragraph" w:customStyle="1" w:styleId="xl275">
    <w:name w:val="xl275"/>
    <w:basedOn w:val="a"/>
    <w:rsid w:val="0071744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Arial" w:eastAsia="Times New Roman" w:hAnsi="Arial" w:cs="Arial"/>
      <w:b/>
      <w:bCs/>
      <w:sz w:val="22"/>
      <w:szCs w:val="22"/>
      <w:lang w:eastAsia="ru-RU"/>
    </w:rPr>
  </w:style>
  <w:style w:type="paragraph" w:customStyle="1" w:styleId="xl276">
    <w:name w:val="xl276"/>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lang w:eastAsia="ru-RU"/>
    </w:rPr>
  </w:style>
  <w:style w:type="paragraph" w:customStyle="1" w:styleId="xl277">
    <w:name w:val="xl277"/>
    <w:basedOn w:val="a"/>
    <w:rsid w:val="00717440"/>
    <w:pPr>
      <w:widowControl/>
      <w:pBdr>
        <w:top w:val="single" w:sz="4" w:space="0" w:color="auto"/>
        <w:bottom w:val="single" w:sz="4" w:space="0" w:color="auto"/>
        <w:right w:val="single" w:sz="4" w:space="0" w:color="auto"/>
      </w:pBdr>
      <w:autoSpaceDE/>
      <w:autoSpaceDN/>
      <w:adjustRightInd/>
      <w:spacing w:before="100" w:beforeAutospacing="1" w:after="100" w:afterAutospacing="1"/>
      <w:jc w:val="right"/>
      <w:textAlignment w:val="center"/>
    </w:pPr>
    <w:rPr>
      <w:rFonts w:eastAsia="Times New Roman"/>
      <w:b/>
      <w:bCs/>
      <w:i/>
      <w:iCs/>
      <w:sz w:val="22"/>
      <w:szCs w:val="22"/>
      <w:lang w:eastAsia="ru-RU"/>
    </w:rPr>
  </w:style>
  <w:style w:type="paragraph" w:customStyle="1" w:styleId="ConsPlusNormal">
    <w:name w:val="ConsPlusNormal"/>
    <w:uiPriority w:val="99"/>
    <w:rsid w:val="00A35C55"/>
    <w:pPr>
      <w:widowControl w:val="0"/>
      <w:autoSpaceDE w:val="0"/>
      <w:autoSpaceDN w:val="0"/>
      <w:adjustRightInd w:val="0"/>
    </w:pPr>
    <w:rPr>
      <w:rFonts w:ascii="Arial" w:eastAsia="Times New Roman" w:hAnsi="Arial" w:cs="Arial"/>
    </w:rPr>
  </w:style>
  <w:style w:type="paragraph" w:customStyle="1" w:styleId="BodyText21">
    <w:name w:val="Body Text 21"/>
    <w:basedOn w:val="a"/>
    <w:uiPriority w:val="99"/>
    <w:rsid w:val="00CC1552"/>
    <w:pPr>
      <w:widowControl/>
      <w:overflowPunct w:val="0"/>
      <w:ind w:firstLine="709"/>
      <w:jc w:val="both"/>
      <w:textAlignment w:val="baseline"/>
    </w:pPr>
    <w:rPr>
      <w:rFonts w:eastAsia="Times New Roman"/>
      <w:sz w:val="20"/>
      <w:szCs w:val="20"/>
      <w:lang w:eastAsia="ru-RU"/>
    </w:rPr>
  </w:style>
  <w:style w:type="paragraph" w:customStyle="1" w:styleId="aff0">
    <w:name w:val="Îáû÷íûé"/>
    <w:uiPriority w:val="99"/>
    <w:rsid w:val="00CC1552"/>
    <w:rPr>
      <w:rFonts w:ascii="MS Sans Serif" w:eastAsia="Times New Roman" w:hAnsi="MS Sans Serif"/>
      <w:lang w:val="en-US"/>
    </w:rPr>
  </w:style>
  <w:style w:type="paragraph" w:styleId="aff1">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
    <w:qFormat/>
    <w:rsid w:val="00CC1552"/>
    <w:pPr>
      <w:widowControl/>
      <w:autoSpaceDE/>
      <w:autoSpaceDN/>
      <w:adjustRightInd/>
      <w:spacing w:before="100" w:beforeAutospacing="1" w:after="100" w:afterAutospacing="1"/>
    </w:pPr>
    <w:rPr>
      <w:rFonts w:eastAsia="Times New Roman"/>
      <w:lang w:eastAsia="ru-RU"/>
    </w:rPr>
  </w:style>
  <w:style w:type="character" w:customStyle="1" w:styleId="FontStyle43">
    <w:name w:val="Font Style43"/>
    <w:uiPriority w:val="99"/>
    <w:rsid w:val="00B60904"/>
    <w:rPr>
      <w:rFonts w:ascii="Times New Roman" w:hAnsi="Times New Roman" w:cs="Times New Roman"/>
      <w:sz w:val="20"/>
      <w:szCs w:val="20"/>
    </w:rPr>
  </w:style>
  <w:style w:type="character" w:customStyle="1" w:styleId="50">
    <w:name w:val="Заголовок 5 Знак"/>
    <w:link w:val="5"/>
    <w:rsid w:val="00800DF5"/>
    <w:rPr>
      <w:rFonts w:eastAsia="Andale Sans UI" w:hAnsi="Times New Roman"/>
      <w:b/>
      <w:bCs/>
      <w:i/>
      <w:iCs/>
      <w:kern w:val="1"/>
      <w:sz w:val="26"/>
      <w:szCs w:val="26"/>
    </w:rPr>
  </w:style>
  <w:style w:type="character" w:customStyle="1" w:styleId="60">
    <w:name w:val="Заголовок 6 Знак"/>
    <w:link w:val="6"/>
    <w:rsid w:val="00800DF5"/>
    <w:rPr>
      <w:rFonts w:eastAsia="Times New Roman" w:hAnsi="Times New Roman"/>
      <w:b/>
      <w:bCs/>
      <w:sz w:val="22"/>
      <w:szCs w:val="22"/>
      <w:lang w:val="en-US"/>
    </w:rPr>
  </w:style>
  <w:style w:type="character" w:customStyle="1" w:styleId="70">
    <w:name w:val="Заголовок 7 Знак"/>
    <w:link w:val="7"/>
    <w:rsid w:val="00800DF5"/>
    <w:rPr>
      <w:rFonts w:eastAsia="Times New Roman" w:hAnsi="Times New Roman"/>
      <w:sz w:val="24"/>
    </w:rPr>
  </w:style>
  <w:style w:type="character" w:customStyle="1" w:styleId="80">
    <w:name w:val="Заголовок 8 Знак"/>
    <w:link w:val="8"/>
    <w:rsid w:val="00800DF5"/>
    <w:rPr>
      <w:rFonts w:eastAsia="Times New Roman" w:hAnsi="Times New Roman"/>
      <w:i/>
      <w:iCs/>
      <w:kern w:val="20"/>
      <w:sz w:val="24"/>
      <w:szCs w:val="24"/>
    </w:rPr>
  </w:style>
  <w:style w:type="character" w:customStyle="1" w:styleId="90">
    <w:name w:val="Заголовок 9 Знак"/>
    <w:link w:val="9"/>
    <w:rsid w:val="00800DF5"/>
    <w:rPr>
      <w:rFonts w:ascii="Arial" w:eastAsia="Times New Roman" w:hAnsi="Arial"/>
      <w:kern w:val="20"/>
      <w:sz w:val="22"/>
      <w:szCs w:val="22"/>
    </w:rPr>
  </w:style>
  <w:style w:type="paragraph" w:styleId="aff2">
    <w:name w:val="Subtitle"/>
    <w:basedOn w:val="a"/>
    <w:link w:val="aff3"/>
    <w:qFormat/>
    <w:rsid w:val="00800DF5"/>
    <w:pPr>
      <w:widowControl/>
      <w:autoSpaceDE/>
      <w:autoSpaceDN/>
      <w:adjustRightInd/>
      <w:spacing w:line="360" w:lineRule="auto"/>
      <w:jc w:val="both"/>
    </w:pPr>
    <w:rPr>
      <w:rFonts w:eastAsia="Times New Roman"/>
      <w:color w:val="000000"/>
      <w:sz w:val="28"/>
      <w:szCs w:val="20"/>
    </w:rPr>
  </w:style>
  <w:style w:type="character" w:customStyle="1" w:styleId="aff3">
    <w:name w:val="Подзаголовок Знак"/>
    <w:link w:val="aff2"/>
    <w:rsid w:val="00800DF5"/>
    <w:rPr>
      <w:rFonts w:eastAsia="Times New Roman" w:hAnsi="Times New Roman"/>
      <w:color w:val="000000"/>
      <w:sz w:val="28"/>
    </w:rPr>
  </w:style>
  <w:style w:type="character" w:customStyle="1" w:styleId="40">
    <w:name w:val="Заголовок 4 Знак"/>
    <w:link w:val="4"/>
    <w:rsid w:val="00800DF5"/>
    <w:rPr>
      <w:rFonts w:hAnsi="Times New Roman"/>
      <w:b/>
      <w:bCs/>
      <w:sz w:val="28"/>
      <w:szCs w:val="28"/>
      <w:lang w:eastAsia="en-US"/>
    </w:rPr>
  </w:style>
  <w:style w:type="paragraph" w:customStyle="1" w:styleId="250">
    <w:name w:val="Основной текст25"/>
    <w:basedOn w:val="a"/>
    <w:rsid w:val="00800DF5"/>
    <w:pPr>
      <w:widowControl/>
      <w:shd w:val="clear" w:color="auto" w:fill="FFFFFF"/>
      <w:autoSpaceDE/>
      <w:autoSpaceDN/>
      <w:adjustRightInd/>
      <w:spacing w:line="312" w:lineRule="exact"/>
      <w:ind w:hanging="7460"/>
      <w:jc w:val="center"/>
    </w:pPr>
    <w:rPr>
      <w:rFonts w:ascii="Consolas" w:eastAsia="Consolas" w:hAnsi="Consolas"/>
      <w:spacing w:val="-20"/>
      <w:sz w:val="28"/>
      <w:szCs w:val="28"/>
      <w:shd w:val="clear" w:color="auto" w:fill="FFFFFF"/>
    </w:rPr>
  </w:style>
  <w:style w:type="character" w:customStyle="1" w:styleId="180">
    <w:name w:val="Основной текст18"/>
    <w:rsid w:val="00800DF5"/>
    <w:rPr>
      <w:rFonts w:ascii="Consolas" w:eastAsia="Consolas" w:hAnsi="Consolas" w:cs="Consolas"/>
      <w:b w:val="0"/>
      <w:bCs w:val="0"/>
      <w:i w:val="0"/>
      <w:iCs w:val="0"/>
      <w:smallCaps w:val="0"/>
      <w:strike w:val="0"/>
      <w:spacing w:val="-20"/>
      <w:sz w:val="28"/>
      <w:szCs w:val="28"/>
      <w:shd w:val="clear" w:color="auto" w:fill="FFFFFF"/>
    </w:rPr>
  </w:style>
  <w:style w:type="character" w:customStyle="1" w:styleId="LucidaSansUnicode85pt0pt">
    <w:name w:val="Основной текст + Lucida Sans Unicode;8;5 pt;Интервал 0 pt"/>
    <w:rsid w:val="00800DF5"/>
    <w:rPr>
      <w:rFonts w:ascii="Lucida Sans Unicode" w:eastAsia="Lucida Sans Unicode" w:hAnsi="Lucida Sans Unicode" w:cs="Lucida Sans Unicode"/>
      <w:b w:val="0"/>
      <w:bCs w:val="0"/>
      <w:i w:val="0"/>
      <w:iCs w:val="0"/>
      <w:smallCaps w:val="0"/>
      <w:strike w:val="0"/>
      <w:spacing w:val="0"/>
      <w:sz w:val="17"/>
      <w:szCs w:val="17"/>
      <w:shd w:val="clear" w:color="auto" w:fill="FFFFFF"/>
      <w:lang w:val="en-US"/>
    </w:rPr>
  </w:style>
  <w:style w:type="character" w:customStyle="1" w:styleId="125pt">
    <w:name w:val="Основной текст + 12;5 pt;Полужирный"/>
    <w:rsid w:val="00800DF5"/>
    <w:rPr>
      <w:rFonts w:ascii="Consolas" w:eastAsia="Consolas" w:hAnsi="Consolas" w:cs="Consolas"/>
      <w:b/>
      <w:bCs/>
      <w:i w:val="0"/>
      <w:iCs w:val="0"/>
      <w:smallCaps w:val="0"/>
      <w:strike w:val="0"/>
      <w:spacing w:val="-20"/>
      <w:sz w:val="25"/>
      <w:szCs w:val="25"/>
      <w:shd w:val="clear" w:color="auto" w:fill="FFFFFF"/>
      <w:lang w:val="en-US"/>
    </w:rPr>
  </w:style>
  <w:style w:type="character" w:customStyle="1" w:styleId="173LucidaSansUnicode105pt1pt">
    <w:name w:val="Основной текст (173) + Lucida Sans Unicode;10;5 pt;Не полужирный;Интервал 1 pt"/>
    <w:rsid w:val="00800DF5"/>
    <w:rPr>
      <w:rFonts w:ascii="Lucida Sans Unicode" w:eastAsia="Lucida Sans Unicode" w:hAnsi="Lucida Sans Unicode" w:cs="Lucida Sans Unicode"/>
      <w:b/>
      <w:bCs/>
      <w:i w:val="0"/>
      <w:iCs w:val="0"/>
      <w:smallCaps w:val="0"/>
      <w:strike w:val="0"/>
      <w:spacing w:val="20"/>
      <w:sz w:val="21"/>
      <w:szCs w:val="21"/>
      <w:lang w:val="en-US"/>
    </w:rPr>
  </w:style>
  <w:style w:type="paragraph" w:customStyle="1" w:styleId="Pa3">
    <w:name w:val="Pa3"/>
    <w:basedOn w:val="a"/>
    <w:next w:val="a"/>
    <w:uiPriority w:val="99"/>
    <w:rsid w:val="00800DF5"/>
    <w:pPr>
      <w:widowControl/>
      <w:spacing w:line="221" w:lineRule="atLeast"/>
    </w:pPr>
    <w:rPr>
      <w:rFonts w:eastAsia="Times New Roman"/>
      <w:lang w:eastAsia="ru-RU"/>
    </w:rPr>
  </w:style>
  <w:style w:type="paragraph" w:styleId="aff4">
    <w:name w:val="caption"/>
    <w:basedOn w:val="a"/>
    <w:next w:val="a"/>
    <w:qFormat/>
    <w:rsid w:val="00800DF5"/>
    <w:pPr>
      <w:widowControl/>
      <w:autoSpaceDE/>
      <w:autoSpaceDN/>
      <w:adjustRightInd/>
      <w:spacing w:line="360" w:lineRule="auto"/>
      <w:jc w:val="both"/>
    </w:pPr>
    <w:rPr>
      <w:rFonts w:eastAsia="Times New Roman"/>
      <w:b/>
      <w:bCs/>
      <w:sz w:val="20"/>
      <w:szCs w:val="20"/>
      <w:lang w:eastAsia="ru-RU"/>
    </w:rPr>
  </w:style>
  <w:style w:type="paragraph" w:customStyle="1" w:styleId="aff5">
    <w:name w:val="Описание разреза"/>
    <w:basedOn w:val="a"/>
    <w:rsid w:val="00800DF5"/>
    <w:pPr>
      <w:widowControl/>
      <w:tabs>
        <w:tab w:val="left" w:pos="2410"/>
      </w:tabs>
      <w:autoSpaceDE/>
      <w:autoSpaceDN/>
      <w:adjustRightInd/>
      <w:ind w:left="2410" w:hanging="2410"/>
    </w:pPr>
    <w:rPr>
      <w:rFonts w:eastAsia="Times New Roman"/>
      <w:kern w:val="20"/>
      <w:szCs w:val="20"/>
      <w:lang w:eastAsia="ru-RU"/>
    </w:rPr>
  </w:style>
  <w:style w:type="paragraph" w:customStyle="1" w:styleId="aff6">
    <w:name w:val="Подрис подпись"/>
    <w:basedOn w:val="a"/>
    <w:link w:val="aff7"/>
    <w:semiHidden/>
    <w:rsid w:val="00800DF5"/>
    <w:pPr>
      <w:widowControl/>
      <w:autoSpaceDE/>
      <w:autoSpaceDN/>
      <w:adjustRightInd/>
      <w:spacing w:line="220" w:lineRule="atLeast"/>
      <w:ind w:left="964" w:hanging="964"/>
      <w:jc w:val="both"/>
    </w:pPr>
    <w:rPr>
      <w:rFonts w:eastAsia="Times New Roman"/>
      <w:sz w:val="23"/>
    </w:rPr>
  </w:style>
  <w:style w:type="character" w:customStyle="1" w:styleId="aff7">
    <w:name w:val="Подрис подпись Знак"/>
    <w:link w:val="aff6"/>
    <w:semiHidden/>
    <w:rsid w:val="00800DF5"/>
    <w:rPr>
      <w:rFonts w:eastAsia="Times New Roman" w:hAnsi="Times New Roman"/>
      <w:sz w:val="23"/>
      <w:szCs w:val="24"/>
    </w:rPr>
  </w:style>
  <w:style w:type="paragraph" w:customStyle="1" w:styleId="aff8">
    <w:name w:val="Пояснение"/>
    <w:basedOn w:val="a"/>
    <w:semiHidden/>
    <w:rsid w:val="00800DF5"/>
    <w:pPr>
      <w:widowControl/>
      <w:autoSpaceDE/>
      <w:autoSpaceDN/>
      <w:adjustRightInd/>
      <w:spacing w:before="120" w:line="200" w:lineRule="atLeast"/>
      <w:jc w:val="both"/>
    </w:pPr>
    <w:rPr>
      <w:rFonts w:eastAsia="Times New Roman"/>
      <w:sz w:val="20"/>
      <w:lang w:eastAsia="ru-RU"/>
    </w:rPr>
  </w:style>
  <w:style w:type="character" w:customStyle="1" w:styleId="LucidaSansUnicode85pt0pt0">
    <w:name w:val="Основной текст + Lucida Sans Unicode;8;5 pt;Полужирный;Интервал 0 pt"/>
    <w:rsid w:val="00800DF5"/>
    <w:rPr>
      <w:rFonts w:ascii="Lucida Sans Unicode" w:eastAsia="Lucida Sans Unicode" w:hAnsi="Lucida Sans Unicode" w:cs="Lucida Sans Unicode"/>
      <w:b/>
      <w:bCs/>
      <w:i w:val="0"/>
      <w:iCs w:val="0"/>
      <w:smallCaps w:val="0"/>
      <w:strike w:val="0"/>
      <w:spacing w:val="0"/>
      <w:sz w:val="17"/>
      <w:szCs w:val="17"/>
      <w:shd w:val="clear" w:color="auto" w:fill="FFFFFF"/>
      <w:lang w:val="en-US"/>
    </w:rPr>
  </w:style>
  <w:style w:type="character" w:customStyle="1" w:styleId="111Consolas14pt-1pt">
    <w:name w:val="Основной текст (111) + Consolas;14 pt;Не полужирный;Интервал -1 pt"/>
    <w:rsid w:val="00800DF5"/>
    <w:rPr>
      <w:rFonts w:ascii="Consolas" w:eastAsia="Consolas" w:hAnsi="Consolas" w:cs="Consolas"/>
      <w:b/>
      <w:bCs/>
      <w:i w:val="0"/>
      <w:iCs w:val="0"/>
      <w:smallCaps w:val="0"/>
      <w:strike w:val="0"/>
      <w:spacing w:val="-20"/>
      <w:sz w:val="28"/>
      <w:szCs w:val="28"/>
      <w:lang w:val="en-US"/>
    </w:rPr>
  </w:style>
  <w:style w:type="character" w:customStyle="1" w:styleId="1110pt">
    <w:name w:val="Основной текст (111) + Интервал 0 pt"/>
    <w:rsid w:val="00800DF5"/>
    <w:rPr>
      <w:rFonts w:ascii="Lucida Sans Unicode" w:eastAsia="Lucida Sans Unicode" w:hAnsi="Lucida Sans Unicode" w:cs="Lucida Sans Unicode"/>
      <w:b w:val="0"/>
      <w:bCs w:val="0"/>
      <w:i w:val="0"/>
      <w:iCs w:val="0"/>
      <w:smallCaps w:val="0"/>
      <w:strike w:val="0"/>
      <w:spacing w:val="0"/>
      <w:sz w:val="17"/>
      <w:szCs w:val="17"/>
      <w:lang w:val="en-US"/>
    </w:rPr>
  </w:style>
  <w:style w:type="character" w:customStyle="1" w:styleId="111ArialNarrow145pt0pt">
    <w:name w:val="Основной текст (111) + Arial Narrow;14;5 pt;Интервал 0 pt"/>
    <w:rsid w:val="00800DF5"/>
    <w:rPr>
      <w:rFonts w:ascii="Arial Narrow" w:eastAsia="Arial Narrow" w:hAnsi="Arial Narrow" w:cs="Arial Narrow"/>
      <w:b w:val="0"/>
      <w:bCs w:val="0"/>
      <w:i w:val="0"/>
      <w:iCs w:val="0"/>
      <w:smallCaps w:val="0"/>
      <w:strike w:val="0"/>
      <w:spacing w:val="0"/>
      <w:sz w:val="29"/>
      <w:szCs w:val="29"/>
      <w:lang w:val="en-US"/>
    </w:rPr>
  </w:style>
  <w:style w:type="character" w:customStyle="1" w:styleId="111">
    <w:name w:val="Основной текст (111)_"/>
    <w:link w:val="1110"/>
    <w:rsid w:val="00800DF5"/>
    <w:rPr>
      <w:rFonts w:ascii="Lucida Sans Unicode" w:eastAsia="Lucida Sans Unicode" w:hAnsi="Lucida Sans Unicode"/>
      <w:spacing w:val="40"/>
      <w:sz w:val="17"/>
      <w:szCs w:val="17"/>
      <w:shd w:val="clear" w:color="auto" w:fill="FFFFFF"/>
      <w:lang w:val="en-US"/>
    </w:rPr>
  </w:style>
  <w:style w:type="character" w:customStyle="1" w:styleId="ArialNarrow13pt0pt">
    <w:name w:val="Основной текст + Arial Narrow;13 pt;Интервал 0 pt"/>
    <w:rsid w:val="00800DF5"/>
    <w:rPr>
      <w:rFonts w:ascii="Arial Narrow" w:eastAsia="Arial Narrow" w:hAnsi="Arial Narrow" w:cs="Arial Narrow"/>
      <w:b w:val="0"/>
      <w:bCs w:val="0"/>
      <w:i w:val="0"/>
      <w:iCs w:val="0"/>
      <w:smallCaps w:val="0"/>
      <w:strike w:val="0"/>
      <w:spacing w:val="0"/>
      <w:sz w:val="26"/>
      <w:szCs w:val="26"/>
      <w:shd w:val="clear" w:color="auto" w:fill="FFFFFF"/>
    </w:rPr>
  </w:style>
  <w:style w:type="character" w:customStyle="1" w:styleId="85pt0pt">
    <w:name w:val="Основной текст + 8;5 pt;Полужирный;Интервал 0 pt"/>
    <w:rsid w:val="00800DF5"/>
    <w:rPr>
      <w:rFonts w:ascii="Consolas" w:eastAsia="Consolas" w:hAnsi="Consolas" w:cs="Consolas"/>
      <w:b/>
      <w:bCs/>
      <w:i w:val="0"/>
      <w:iCs w:val="0"/>
      <w:smallCaps w:val="0"/>
      <w:strike w:val="0"/>
      <w:spacing w:val="0"/>
      <w:sz w:val="17"/>
      <w:szCs w:val="17"/>
      <w:shd w:val="clear" w:color="auto" w:fill="FFFFFF"/>
    </w:rPr>
  </w:style>
  <w:style w:type="character" w:customStyle="1" w:styleId="145pt">
    <w:name w:val="Основной текст + 14;5 pt"/>
    <w:rsid w:val="00800DF5"/>
    <w:rPr>
      <w:rFonts w:ascii="Consolas" w:eastAsia="Consolas" w:hAnsi="Consolas" w:cs="Consolas"/>
      <w:b w:val="0"/>
      <w:bCs w:val="0"/>
      <w:i w:val="0"/>
      <w:iCs w:val="0"/>
      <w:smallCaps w:val="0"/>
      <w:strike w:val="0"/>
      <w:spacing w:val="-20"/>
      <w:sz w:val="29"/>
      <w:szCs w:val="29"/>
      <w:shd w:val="clear" w:color="auto" w:fill="FFFFFF"/>
    </w:rPr>
  </w:style>
  <w:style w:type="paragraph" w:customStyle="1" w:styleId="1110">
    <w:name w:val="Основной текст (111)"/>
    <w:basedOn w:val="a"/>
    <w:link w:val="111"/>
    <w:rsid w:val="00800DF5"/>
    <w:pPr>
      <w:widowControl/>
      <w:shd w:val="clear" w:color="auto" w:fill="FFFFFF"/>
      <w:autoSpaceDE/>
      <w:autoSpaceDN/>
      <w:adjustRightInd/>
      <w:spacing w:line="360" w:lineRule="exact"/>
      <w:ind w:hanging="1100"/>
    </w:pPr>
    <w:rPr>
      <w:rFonts w:ascii="Lucida Sans Unicode" w:eastAsia="Lucida Sans Unicode" w:hAnsi="Lucida Sans Unicode"/>
      <w:spacing w:val="40"/>
      <w:sz w:val="17"/>
      <w:szCs w:val="17"/>
      <w:shd w:val="clear" w:color="auto" w:fill="FFFFFF"/>
      <w:lang w:val="en-US"/>
    </w:rPr>
  </w:style>
  <w:style w:type="character" w:customStyle="1" w:styleId="150">
    <w:name w:val="Основной текст15"/>
    <w:rsid w:val="00800DF5"/>
    <w:rPr>
      <w:rFonts w:ascii="Consolas" w:eastAsia="Consolas" w:hAnsi="Consolas" w:cs="Consolas"/>
      <w:b w:val="0"/>
      <w:bCs w:val="0"/>
      <w:i w:val="0"/>
      <w:iCs w:val="0"/>
      <w:smallCaps w:val="0"/>
      <w:strike w:val="0"/>
      <w:spacing w:val="-20"/>
      <w:sz w:val="28"/>
      <w:szCs w:val="28"/>
      <w:shd w:val="clear" w:color="auto" w:fill="FFFFFF"/>
    </w:rPr>
  </w:style>
  <w:style w:type="character" w:customStyle="1" w:styleId="BookAntiqua12pt1pt">
    <w:name w:val="Основной текст + Book Antiqua;12 pt;Курсив;Интервал 1 pt"/>
    <w:rsid w:val="00800DF5"/>
    <w:rPr>
      <w:rFonts w:ascii="Book Antiqua" w:eastAsia="Book Antiqua" w:hAnsi="Book Antiqua" w:cs="Book Antiqua"/>
      <w:b w:val="0"/>
      <w:bCs w:val="0"/>
      <w:i/>
      <w:iCs/>
      <w:smallCaps w:val="0"/>
      <w:strike w:val="0"/>
      <w:spacing w:val="20"/>
      <w:w w:val="100"/>
      <w:sz w:val="24"/>
      <w:szCs w:val="24"/>
      <w:shd w:val="clear" w:color="auto" w:fill="FFFFFF"/>
    </w:rPr>
  </w:style>
  <w:style w:type="character" w:customStyle="1" w:styleId="125pt0pt">
    <w:name w:val="Основной текст + 12;5 pt;Интервал 0 pt"/>
    <w:rsid w:val="00800DF5"/>
    <w:rPr>
      <w:rFonts w:ascii="Consolas" w:eastAsia="Consolas" w:hAnsi="Consolas" w:cs="Consolas"/>
      <w:b w:val="0"/>
      <w:bCs w:val="0"/>
      <w:i w:val="0"/>
      <w:iCs w:val="0"/>
      <w:smallCaps w:val="0"/>
      <w:strike w:val="0"/>
      <w:spacing w:val="10"/>
      <w:w w:val="100"/>
      <w:sz w:val="25"/>
      <w:szCs w:val="25"/>
      <w:shd w:val="clear" w:color="auto" w:fill="FFFFFF"/>
    </w:rPr>
  </w:style>
  <w:style w:type="character" w:customStyle="1" w:styleId="17314pt">
    <w:name w:val="Основной текст (173) + 14 pt;Не полужирный"/>
    <w:rsid w:val="00800DF5"/>
    <w:rPr>
      <w:rFonts w:ascii="Consolas" w:eastAsia="Consolas" w:hAnsi="Consolas" w:cs="Consolas"/>
      <w:b/>
      <w:bCs/>
      <w:i w:val="0"/>
      <w:iCs w:val="0"/>
      <w:smallCaps w:val="0"/>
      <w:strike w:val="0"/>
      <w:spacing w:val="-20"/>
      <w:sz w:val="28"/>
      <w:szCs w:val="28"/>
      <w:lang w:val="en-US"/>
    </w:rPr>
  </w:style>
  <w:style w:type="character" w:customStyle="1" w:styleId="42">
    <w:name w:val="Оглавление 4 Знак"/>
    <w:link w:val="43"/>
    <w:rsid w:val="00800DF5"/>
    <w:rPr>
      <w:rFonts w:ascii="Consolas" w:eastAsia="Consolas" w:hAnsi="Consolas"/>
      <w:spacing w:val="-20"/>
      <w:sz w:val="28"/>
      <w:szCs w:val="28"/>
      <w:shd w:val="clear" w:color="auto" w:fill="FFFFFF"/>
    </w:rPr>
  </w:style>
  <w:style w:type="character" w:customStyle="1" w:styleId="2b">
    <w:name w:val="Заголовок №2_"/>
    <w:rsid w:val="00800DF5"/>
    <w:rPr>
      <w:rFonts w:ascii="Consolas" w:eastAsia="Consolas" w:hAnsi="Consolas" w:cs="Consolas"/>
      <w:b w:val="0"/>
      <w:bCs w:val="0"/>
      <w:i w:val="0"/>
      <w:iCs w:val="0"/>
      <w:smallCaps w:val="0"/>
      <w:strike w:val="0"/>
      <w:spacing w:val="-20"/>
      <w:sz w:val="28"/>
      <w:szCs w:val="28"/>
    </w:rPr>
  </w:style>
  <w:style w:type="character" w:customStyle="1" w:styleId="aff9">
    <w:name w:val="Оглавление"/>
    <w:rsid w:val="00800DF5"/>
  </w:style>
  <w:style w:type="character" w:customStyle="1" w:styleId="2c">
    <w:name w:val="Заголовок №2"/>
    <w:rsid w:val="00800DF5"/>
  </w:style>
  <w:style w:type="paragraph" w:styleId="43">
    <w:name w:val="toc 4"/>
    <w:basedOn w:val="a"/>
    <w:link w:val="42"/>
    <w:autoRedefine/>
    <w:rsid w:val="00800DF5"/>
    <w:pPr>
      <w:widowControl/>
      <w:shd w:val="clear" w:color="auto" w:fill="FFFFFF"/>
      <w:autoSpaceDE/>
      <w:autoSpaceDN/>
      <w:adjustRightInd/>
      <w:spacing w:line="485" w:lineRule="exact"/>
      <w:ind w:hanging="820"/>
    </w:pPr>
    <w:rPr>
      <w:rFonts w:ascii="Consolas" w:eastAsia="Consolas" w:hAnsi="Consolas"/>
      <w:spacing w:val="-20"/>
      <w:sz w:val="28"/>
      <w:szCs w:val="28"/>
      <w:shd w:val="clear" w:color="auto" w:fill="FFFFFF"/>
    </w:rPr>
  </w:style>
  <w:style w:type="character" w:customStyle="1" w:styleId="BookAntiqua13pt1pt">
    <w:name w:val="Основной текст + Book Antiqua;13 pt;Малые прописные;Интервал 1 pt"/>
    <w:rsid w:val="00800DF5"/>
    <w:rPr>
      <w:rFonts w:ascii="Book Antiqua" w:eastAsia="Book Antiqua" w:hAnsi="Book Antiqua" w:cs="Book Antiqua"/>
      <w:b w:val="0"/>
      <w:bCs w:val="0"/>
      <w:i w:val="0"/>
      <w:iCs w:val="0"/>
      <w:smallCaps/>
      <w:strike w:val="0"/>
      <w:spacing w:val="20"/>
      <w:sz w:val="26"/>
      <w:szCs w:val="26"/>
      <w:shd w:val="clear" w:color="auto" w:fill="FFFFFF"/>
    </w:rPr>
  </w:style>
  <w:style w:type="character" w:customStyle="1" w:styleId="112">
    <w:name w:val="Заголовок 1 Знак1"/>
    <w:locked/>
    <w:rsid w:val="00800DF5"/>
    <w:rPr>
      <w:rFonts w:cs="Arial"/>
      <w:bCs/>
      <w:kern w:val="32"/>
      <w:lang w:val="ru-RU" w:eastAsia="ru-RU" w:bidi="ar-SA"/>
    </w:rPr>
  </w:style>
  <w:style w:type="paragraph" w:customStyle="1" w:styleId="Picture">
    <w:name w:val="Picture"/>
    <w:basedOn w:val="a"/>
    <w:next w:val="a"/>
    <w:rsid w:val="00800DF5"/>
    <w:pPr>
      <w:keepNext/>
      <w:keepLines/>
      <w:widowControl/>
      <w:suppressAutoHyphens/>
      <w:autoSpaceDE/>
      <w:autoSpaceDN/>
      <w:adjustRightInd/>
      <w:spacing w:before="120" w:after="120"/>
      <w:jc w:val="center"/>
    </w:pPr>
    <w:rPr>
      <w:rFonts w:ascii="Arial" w:eastAsia="Times New Roman" w:hAnsi="Arial"/>
      <w:lang w:val="en-US"/>
    </w:rPr>
  </w:style>
  <w:style w:type="character" w:customStyle="1" w:styleId="15">
    <w:name w:val="Стиль1 Знак"/>
    <w:link w:val="14"/>
    <w:rsid w:val="00800DF5"/>
    <w:rPr>
      <w:rFonts w:ascii="Courier New" w:eastAsia="Times New Roman" w:hAnsi="Courier New"/>
      <w:sz w:val="22"/>
    </w:rPr>
  </w:style>
  <w:style w:type="character" w:customStyle="1" w:styleId="1a">
    <w:name w:val="Основной текст Знак1"/>
    <w:locked/>
    <w:rsid w:val="00800DF5"/>
    <w:rPr>
      <w:kern w:val="1"/>
      <w:sz w:val="24"/>
      <w:szCs w:val="24"/>
      <w:lang w:val="ru-RU" w:eastAsia="ar-SA" w:bidi="ar-SA"/>
    </w:rPr>
  </w:style>
  <w:style w:type="paragraph" w:customStyle="1" w:styleId="Gf12">
    <w:name w:val="Основной текGf1т 2"/>
    <w:basedOn w:val="a"/>
    <w:rsid w:val="00800DF5"/>
    <w:pPr>
      <w:suppressLineNumbers/>
      <w:autoSpaceDE/>
      <w:autoSpaceDN/>
      <w:adjustRightInd/>
      <w:spacing w:after="120" w:line="360" w:lineRule="auto"/>
      <w:jc w:val="both"/>
    </w:pPr>
    <w:rPr>
      <w:rFonts w:eastAsia="Times New Roman"/>
      <w:kern w:val="1"/>
      <w:szCs w:val="20"/>
      <w:lang w:val="en-US" w:eastAsia="ar-SA"/>
    </w:rPr>
  </w:style>
  <w:style w:type="paragraph" w:customStyle="1" w:styleId="affa">
    <w:name w:val="Отчет"/>
    <w:basedOn w:val="a"/>
    <w:rsid w:val="00800DF5"/>
    <w:pPr>
      <w:widowControl/>
      <w:suppressLineNumbers/>
      <w:autoSpaceDE/>
      <w:autoSpaceDN/>
      <w:adjustRightInd/>
      <w:spacing w:line="360" w:lineRule="auto"/>
      <w:ind w:firstLine="709"/>
      <w:jc w:val="both"/>
    </w:pPr>
    <w:rPr>
      <w:rFonts w:eastAsia="Times New Roman"/>
      <w:kern w:val="1"/>
      <w:lang w:eastAsia="ar-SA"/>
    </w:rPr>
  </w:style>
  <w:style w:type="character" w:styleId="affb">
    <w:name w:val="annotation reference"/>
    <w:semiHidden/>
    <w:rsid w:val="00800DF5"/>
    <w:rPr>
      <w:sz w:val="16"/>
      <w:szCs w:val="16"/>
    </w:rPr>
  </w:style>
  <w:style w:type="paragraph" w:styleId="affc">
    <w:name w:val="annotation text"/>
    <w:basedOn w:val="a"/>
    <w:link w:val="affd"/>
    <w:semiHidden/>
    <w:rsid w:val="00800DF5"/>
    <w:pPr>
      <w:widowControl/>
      <w:autoSpaceDE/>
      <w:autoSpaceDN/>
      <w:adjustRightInd/>
    </w:pPr>
    <w:rPr>
      <w:rFonts w:eastAsia="Times New Roman"/>
      <w:sz w:val="20"/>
      <w:szCs w:val="20"/>
    </w:rPr>
  </w:style>
  <w:style w:type="character" w:customStyle="1" w:styleId="affd">
    <w:name w:val="Текст примечания Знак"/>
    <w:link w:val="affc"/>
    <w:semiHidden/>
    <w:rsid w:val="00800DF5"/>
    <w:rPr>
      <w:rFonts w:eastAsia="Times New Roman" w:hAnsi="Times New Roman"/>
    </w:rPr>
  </w:style>
  <w:style w:type="paragraph" w:styleId="1b">
    <w:name w:val="toc 1"/>
    <w:basedOn w:val="a"/>
    <w:next w:val="a"/>
    <w:autoRedefine/>
    <w:semiHidden/>
    <w:rsid w:val="00800DF5"/>
    <w:pPr>
      <w:widowControl/>
      <w:tabs>
        <w:tab w:val="right" w:leader="dot" w:pos="9344"/>
      </w:tabs>
      <w:autoSpaceDE/>
      <w:autoSpaceDN/>
      <w:adjustRightInd/>
      <w:spacing w:line="360" w:lineRule="auto"/>
    </w:pPr>
    <w:rPr>
      <w:rFonts w:eastAsia="Times New Roman"/>
      <w:noProof/>
      <w:lang w:eastAsia="ru-RU"/>
    </w:rPr>
  </w:style>
  <w:style w:type="paragraph" w:styleId="2d">
    <w:name w:val="toc 2"/>
    <w:basedOn w:val="a"/>
    <w:next w:val="a"/>
    <w:autoRedefine/>
    <w:semiHidden/>
    <w:rsid w:val="00800DF5"/>
    <w:pPr>
      <w:widowControl/>
      <w:autoSpaceDE/>
      <w:autoSpaceDN/>
      <w:adjustRightInd/>
      <w:ind w:left="240"/>
    </w:pPr>
    <w:rPr>
      <w:rFonts w:eastAsia="Times New Roman"/>
      <w:lang w:eastAsia="ru-RU"/>
    </w:rPr>
  </w:style>
  <w:style w:type="paragraph" w:customStyle="1" w:styleId="310">
    <w:name w:val="Основной текст 31"/>
    <w:basedOn w:val="a"/>
    <w:rsid w:val="00800DF5"/>
    <w:pPr>
      <w:widowControl/>
      <w:suppressLineNumbers/>
      <w:autoSpaceDE/>
      <w:autoSpaceDN/>
      <w:adjustRightInd/>
      <w:spacing w:after="120" w:line="360" w:lineRule="auto"/>
      <w:jc w:val="both"/>
    </w:pPr>
    <w:rPr>
      <w:rFonts w:eastAsia="Times New Roman"/>
      <w:kern w:val="1"/>
      <w:sz w:val="16"/>
      <w:szCs w:val="16"/>
      <w:lang w:eastAsia="ar-SA"/>
    </w:rPr>
  </w:style>
  <w:style w:type="character" w:customStyle="1" w:styleId="apple-style-span">
    <w:name w:val="apple-style-span"/>
    <w:rsid w:val="00800DF5"/>
  </w:style>
  <w:style w:type="character" w:customStyle="1" w:styleId="apple-converted-space">
    <w:name w:val="apple-converted-space"/>
    <w:rsid w:val="00800DF5"/>
  </w:style>
  <w:style w:type="character" w:styleId="affe">
    <w:name w:val="Emphasis"/>
    <w:qFormat/>
    <w:rsid w:val="00800DF5"/>
    <w:rPr>
      <w:i/>
      <w:iCs/>
    </w:rPr>
  </w:style>
  <w:style w:type="character" w:customStyle="1" w:styleId="st1">
    <w:name w:val="st1"/>
    <w:rsid w:val="00800DF5"/>
  </w:style>
  <w:style w:type="paragraph" w:customStyle="1" w:styleId="xl65">
    <w:name w:val="xl65"/>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b/>
      <w:bCs/>
      <w:lang w:eastAsia="ru-RU"/>
    </w:rPr>
  </w:style>
  <w:style w:type="character" w:customStyle="1" w:styleId="ft">
    <w:name w:val="ft"/>
    <w:rsid w:val="00800DF5"/>
  </w:style>
  <w:style w:type="paragraph" w:customStyle="1" w:styleId="font6">
    <w:name w:val="font6"/>
    <w:basedOn w:val="a"/>
    <w:rsid w:val="00800DF5"/>
    <w:pPr>
      <w:widowControl/>
      <w:autoSpaceDE/>
      <w:autoSpaceDN/>
      <w:adjustRightInd/>
      <w:spacing w:before="100" w:beforeAutospacing="1" w:after="100" w:afterAutospacing="1"/>
    </w:pPr>
    <w:rPr>
      <w:rFonts w:eastAsia="Times New Roman"/>
      <w:sz w:val="20"/>
      <w:szCs w:val="20"/>
      <w:lang w:eastAsia="ru-RU"/>
    </w:rPr>
  </w:style>
  <w:style w:type="paragraph" w:customStyle="1" w:styleId="xl66">
    <w:name w:val="xl66"/>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0"/>
      <w:szCs w:val="20"/>
      <w:lang w:eastAsia="ru-RU"/>
    </w:rPr>
  </w:style>
  <w:style w:type="paragraph" w:customStyle="1" w:styleId="xl67">
    <w:name w:val="xl67"/>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0"/>
      <w:szCs w:val="20"/>
      <w:lang w:eastAsia="ru-RU"/>
    </w:rPr>
  </w:style>
  <w:style w:type="paragraph" w:customStyle="1" w:styleId="xl68">
    <w:name w:val="xl68"/>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0"/>
      <w:szCs w:val="20"/>
      <w:lang w:eastAsia="ru-RU"/>
    </w:rPr>
  </w:style>
  <w:style w:type="paragraph" w:customStyle="1" w:styleId="xl69">
    <w:name w:val="xl69"/>
    <w:basedOn w:val="a"/>
    <w:rsid w:val="00800DF5"/>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pPr>
    <w:rPr>
      <w:rFonts w:eastAsia="Times New Roman"/>
      <w:sz w:val="20"/>
      <w:szCs w:val="20"/>
      <w:lang w:eastAsia="ru-RU"/>
    </w:rPr>
  </w:style>
  <w:style w:type="paragraph" w:customStyle="1" w:styleId="xl70">
    <w:name w:val="xl70"/>
    <w:basedOn w:val="a"/>
    <w:rsid w:val="00800DF5"/>
    <w:pPr>
      <w:widowControl/>
      <w:pBdr>
        <w:top w:val="single" w:sz="4" w:space="0" w:color="auto"/>
        <w:left w:val="single" w:sz="4" w:space="0" w:color="auto"/>
        <w:bottom w:val="single" w:sz="4" w:space="0" w:color="auto"/>
        <w:right w:val="single" w:sz="4" w:space="0" w:color="auto"/>
      </w:pBdr>
      <w:shd w:val="clear" w:color="auto" w:fill="00FF00"/>
      <w:autoSpaceDE/>
      <w:autoSpaceDN/>
      <w:adjustRightInd/>
      <w:spacing w:before="100" w:beforeAutospacing="1" w:after="100" w:afterAutospacing="1"/>
    </w:pPr>
    <w:rPr>
      <w:rFonts w:eastAsia="Times New Roman"/>
      <w:sz w:val="20"/>
      <w:szCs w:val="20"/>
      <w:lang w:eastAsia="ru-RU"/>
    </w:rPr>
  </w:style>
  <w:style w:type="paragraph" w:customStyle="1" w:styleId="xl71">
    <w:name w:val="xl71"/>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0"/>
      <w:szCs w:val="20"/>
      <w:lang w:eastAsia="ru-RU"/>
    </w:rPr>
  </w:style>
  <w:style w:type="paragraph" w:customStyle="1" w:styleId="xl72">
    <w:name w:val="xl72"/>
    <w:basedOn w:val="a"/>
    <w:rsid w:val="00800DF5"/>
    <w:pPr>
      <w:widowControl/>
      <w:pBdr>
        <w:top w:val="single" w:sz="4" w:space="0" w:color="auto"/>
        <w:bottom w:val="single" w:sz="4" w:space="0" w:color="auto"/>
      </w:pBdr>
      <w:autoSpaceDE/>
      <w:autoSpaceDN/>
      <w:adjustRightInd/>
      <w:spacing w:before="100" w:beforeAutospacing="1" w:after="100" w:afterAutospacing="1"/>
    </w:pPr>
    <w:rPr>
      <w:rFonts w:eastAsia="Times New Roman"/>
      <w:sz w:val="20"/>
      <w:szCs w:val="20"/>
      <w:lang w:eastAsia="ru-RU"/>
    </w:rPr>
  </w:style>
  <w:style w:type="paragraph" w:customStyle="1" w:styleId="xl73">
    <w:name w:val="xl73"/>
    <w:basedOn w:val="a"/>
    <w:rsid w:val="00800DF5"/>
    <w:pPr>
      <w:widowControl/>
      <w:pBdr>
        <w:top w:val="single" w:sz="4" w:space="0" w:color="auto"/>
        <w:bottom w:val="single" w:sz="4" w:space="0" w:color="auto"/>
      </w:pBdr>
      <w:autoSpaceDE/>
      <w:autoSpaceDN/>
      <w:adjustRightInd/>
      <w:spacing w:before="100" w:beforeAutospacing="1" w:after="100" w:afterAutospacing="1"/>
    </w:pPr>
    <w:rPr>
      <w:rFonts w:eastAsia="Times New Roman"/>
      <w:sz w:val="20"/>
      <w:szCs w:val="20"/>
      <w:lang w:eastAsia="ru-RU"/>
    </w:rPr>
  </w:style>
  <w:style w:type="paragraph" w:customStyle="1" w:styleId="xl74">
    <w:name w:val="xl74"/>
    <w:basedOn w:val="a"/>
    <w:rsid w:val="00800DF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eastAsia="Times New Roman"/>
      <w:sz w:val="20"/>
      <w:szCs w:val="20"/>
      <w:lang w:eastAsia="ru-RU"/>
    </w:rPr>
  </w:style>
  <w:style w:type="paragraph" w:customStyle="1" w:styleId="xl75">
    <w:name w:val="xl75"/>
    <w:basedOn w:val="a"/>
    <w:rsid w:val="00800DF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rFonts w:eastAsia="Times New Roman"/>
      <w:sz w:val="20"/>
      <w:szCs w:val="20"/>
      <w:lang w:eastAsia="ru-RU"/>
    </w:rPr>
  </w:style>
  <w:style w:type="paragraph" w:customStyle="1" w:styleId="xl76">
    <w:name w:val="xl76"/>
    <w:basedOn w:val="a"/>
    <w:rsid w:val="00800DF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eastAsia="Times New Roman"/>
      <w:b/>
      <w:bCs/>
      <w:i/>
      <w:iCs/>
      <w:sz w:val="20"/>
      <w:szCs w:val="20"/>
      <w:lang w:eastAsia="ru-RU"/>
    </w:rPr>
  </w:style>
  <w:style w:type="character" w:styleId="afff">
    <w:name w:val="Strong"/>
    <w:qFormat/>
    <w:rsid w:val="00800DF5"/>
    <w:rPr>
      <w:b/>
      <w:bCs/>
    </w:rPr>
  </w:style>
  <w:style w:type="character" w:customStyle="1" w:styleId="62">
    <w:name w:val="Знак6"/>
    <w:locked/>
    <w:rsid w:val="00800DF5"/>
    <w:rPr>
      <w:rFonts w:cs="Arial"/>
      <w:bCs/>
      <w:kern w:val="32"/>
      <w:lang w:val="ru-RU" w:eastAsia="ru-RU" w:bidi="ar-SA"/>
    </w:rPr>
  </w:style>
  <w:style w:type="paragraph" w:styleId="39">
    <w:name w:val="toc 3"/>
    <w:basedOn w:val="a"/>
    <w:next w:val="a"/>
    <w:autoRedefine/>
    <w:semiHidden/>
    <w:rsid w:val="00800DF5"/>
    <w:pPr>
      <w:widowControl/>
      <w:autoSpaceDE/>
      <w:autoSpaceDN/>
      <w:adjustRightInd/>
      <w:ind w:left="480"/>
    </w:pPr>
    <w:rPr>
      <w:rFonts w:eastAsia="Times New Roman"/>
      <w:lang w:eastAsia="ru-RU"/>
    </w:rPr>
  </w:style>
  <w:style w:type="paragraph" w:customStyle="1" w:styleId="220">
    <w:name w:val="Основной текст с отступом 22"/>
    <w:basedOn w:val="a"/>
    <w:link w:val="221"/>
    <w:rsid w:val="00800DF5"/>
    <w:pPr>
      <w:widowControl/>
      <w:suppressAutoHyphens/>
      <w:autoSpaceDE/>
      <w:autoSpaceDN/>
      <w:adjustRightInd/>
      <w:jc w:val="right"/>
    </w:pPr>
    <w:rPr>
      <w:rFonts w:eastAsia="Times New Roman"/>
      <w:szCs w:val="20"/>
      <w:lang w:eastAsia="ar-SA"/>
    </w:rPr>
  </w:style>
  <w:style w:type="paragraph" w:customStyle="1" w:styleId="211">
    <w:name w:val="Основной текст с отступом 21"/>
    <w:basedOn w:val="a"/>
    <w:rsid w:val="00800DF5"/>
    <w:pPr>
      <w:suppressAutoHyphens/>
      <w:autoSpaceDE/>
      <w:autoSpaceDN/>
      <w:adjustRightInd/>
      <w:ind w:firstLine="720"/>
      <w:jc w:val="both"/>
    </w:pPr>
    <w:rPr>
      <w:rFonts w:eastAsia="Lucida Sans Unicode"/>
      <w:lang w:eastAsia="ar-SA"/>
    </w:rPr>
  </w:style>
  <w:style w:type="character" w:customStyle="1" w:styleId="afff0">
    <w:name w:val="Основной текст + Курсив"/>
    <w:rsid w:val="00800DF5"/>
    <w:rPr>
      <w:rFonts w:ascii="Times New Roman" w:eastAsia="Times New Roman" w:hAnsi="Times New Roman" w:cs="Times New Roman"/>
      <w:b w:val="0"/>
      <w:bCs w:val="0"/>
      <w:i/>
      <w:iCs/>
      <w:smallCaps w:val="0"/>
      <w:strike w:val="0"/>
      <w:spacing w:val="0"/>
      <w:sz w:val="21"/>
      <w:szCs w:val="21"/>
      <w:shd w:val="clear" w:color="auto" w:fill="FFFFFF"/>
      <w:lang w:val="en-US"/>
    </w:rPr>
  </w:style>
  <w:style w:type="character" w:customStyle="1" w:styleId="28pt">
    <w:name w:val="Основной текст (2) + 8 pt;Курсив"/>
    <w:rsid w:val="00800DF5"/>
    <w:rPr>
      <w:rFonts w:ascii="Times New Roman" w:eastAsia="Times New Roman" w:hAnsi="Times New Roman" w:cs="Times New Roman"/>
      <w:i/>
      <w:iCs/>
      <w:sz w:val="16"/>
      <w:szCs w:val="16"/>
      <w:shd w:val="clear" w:color="auto" w:fill="FFFFFF"/>
    </w:rPr>
  </w:style>
  <w:style w:type="paragraph" w:customStyle="1" w:styleId="2e">
    <w:name w:val="Подзаголовок2"/>
    <w:basedOn w:val="a"/>
    <w:next w:val="a"/>
    <w:rsid w:val="00800DF5"/>
    <w:pPr>
      <w:widowControl/>
      <w:autoSpaceDE/>
      <w:autoSpaceDN/>
      <w:adjustRightInd/>
      <w:spacing w:line="360" w:lineRule="auto"/>
      <w:jc w:val="center"/>
    </w:pPr>
    <w:rPr>
      <w:rFonts w:eastAsia="Times New Roman"/>
      <w:szCs w:val="20"/>
      <w:lang w:eastAsia="ru-RU"/>
    </w:rPr>
  </w:style>
  <w:style w:type="character" w:customStyle="1" w:styleId="311">
    <w:name w:val="Основной текст с отступом 3 Знак1"/>
    <w:uiPriority w:val="99"/>
    <w:rsid w:val="00800DF5"/>
    <w:rPr>
      <w:sz w:val="16"/>
      <w:szCs w:val="16"/>
    </w:rPr>
  </w:style>
  <w:style w:type="paragraph" w:customStyle="1" w:styleId="190">
    <w:name w:val="Основной текст19"/>
    <w:basedOn w:val="a"/>
    <w:rsid w:val="00800DF5"/>
    <w:pPr>
      <w:widowControl/>
      <w:shd w:val="clear" w:color="auto" w:fill="FFFFFF"/>
      <w:autoSpaceDE/>
      <w:autoSpaceDN/>
      <w:adjustRightInd/>
      <w:spacing w:before="180" w:line="240" w:lineRule="exact"/>
      <w:jc w:val="both"/>
    </w:pPr>
    <w:rPr>
      <w:rFonts w:eastAsia="Times New Roman"/>
      <w:sz w:val="21"/>
      <w:szCs w:val="21"/>
    </w:rPr>
  </w:style>
  <w:style w:type="character" w:customStyle="1" w:styleId="100">
    <w:name w:val="Основной текст10"/>
    <w:rsid w:val="00800DF5"/>
  </w:style>
  <w:style w:type="character" w:customStyle="1" w:styleId="395pt">
    <w:name w:val="Основной текст (3) + 9;5 pt"/>
    <w:rsid w:val="00800DF5"/>
    <w:rPr>
      <w:rFonts w:ascii="Times New Roman" w:eastAsia="Times New Roman" w:hAnsi="Times New Roman" w:cs="Times New Roman"/>
      <w:b w:val="0"/>
      <w:bCs w:val="0"/>
      <w:i w:val="0"/>
      <w:iCs w:val="0"/>
      <w:smallCaps w:val="0"/>
      <w:strike w:val="0"/>
      <w:spacing w:val="0"/>
      <w:sz w:val="19"/>
      <w:szCs w:val="19"/>
      <w:shd w:val="clear" w:color="auto" w:fill="FFFFFF"/>
    </w:rPr>
  </w:style>
  <w:style w:type="character" w:customStyle="1" w:styleId="3a">
    <w:name w:val="Основной текст3"/>
    <w:rsid w:val="00800DF5"/>
    <w:rPr>
      <w:rFonts w:ascii="Times New Roman" w:eastAsia="Times New Roman" w:hAnsi="Times New Roman" w:cs="Times New Roman"/>
      <w:b w:val="0"/>
      <w:bCs w:val="0"/>
      <w:i w:val="0"/>
      <w:iCs w:val="0"/>
      <w:smallCaps w:val="0"/>
      <w:strike w:val="0"/>
      <w:spacing w:val="0"/>
      <w:sz w:val="21"/>
      <w:szCs w:val="21"/>
      <w:shd w:val="clear" w:color="auto" w:fill="FFFFFF"/>
    </w:rPr>
  </w:style>
  <w:style w:type="character" w:customStyle="1" w:styleId="2125pt">
    <w:name w:val="Основной текст (2) + 12;5 pt;Курсив"/>
    <w:rsid w:val="00800DF5"/>
    <w:rPr>
      <w:rFonts w:ascii="Palatino Linotype" w:eastAsia="Palatino Linotype" w:hAnsi="Palatino Linotype" w:cs="Palatino Linotype"/>
      <w:b w:val="0"/>
      <w:bCs w:val="0"/>
      <w:i/>
      <w:iCs/>
      <w:smallCaps w:val="0"/>
      <w:strike w:val="0"/>
      <w:spacing w:val="0"/>
      <w:sz w:val="25"/>
      <w:szCs w:val="25"/>
      <w:shd w:val="clear" w:color="auto" w:fill="FFFFFF"/>
    </w:rPr>
  </w:style>
  <w:style w:type="character" w:customStyle="1" w:styleId="95pt">
    <w:name w:val="Основной текст + 9;5 pt"/>
    <w:rsid w:val="00800DF5"/>
    <w:rPr>
      <w:rFonts w:ascii="Times New Roman" w:eastAsia="Times New Roman" w:hAnsi="Times New Roman" w:cs="Times New Roman"/>
      <w:sz w:val="19"/>
      <w:szCs w:val="19"/>
      <w:shd w:val="clear" w:color="auto" w:fill="FFFFFF"/>
    </w:rPr>
  </w:style>
  <w:style w:type="paragraph" w:customStyle="1" w:styleId="212">
    <w:name w:val="Основной текст (2)1"/>
    <w:basedOn w:val="a"/>
    <w:rsid w:val="00800DF5"/>
    <w:pPr>
      <w:widowControl/>
      <w:shd w:val="clear" w:color="auto" w:fill="FFFFFF"/>
      <w:autoSpaceDE/>
      <w:autoSpaceDN/>
      <w:adjustRightInd/>
      <w:spacing w:line="276" w:lineRule="exact"/>
      <w:ind w:hanging="440"/>
    </w:pPr>
    <w:rPr>
      <w:rFonts w:eastAsia="Times New Roman"/>
      <w:sz w:val="21"/>
      <w:szCs w:val="21"/>
      <w:shd w:val="clear" w:color="auto" w:fill="FFFFFF"/>
    </w:rPr>
  </w:style>
  <w:style w:type="character" w:customStyle="1" w:styleId="211pt">
    <w:name w:val="Основной текст (2) + 11 pt;Не полужирный"/>
    <w:rsid w:val="00800DF5"/>
    <w:rPr>
      <w:rFonts w:ascii="Times New Roman" w:eastAsia="Times New Roman" w:hAnsi="Times New Roman" w:cs="Times New Roman"/>
      <w:b/>
      <w:bCs/>
      <w:i w:val="0"/>
      <w:iCs w:val="0"/>
      <w:smallCaps w:val="0"/>
      <w:strike w:val="0"/>
      <w:spacing w:val="0"/>
      <w:sz w:val="22"/>
      <w:szCs w:val="22"/>
      <w:shd w:val="clear" w:color="auto" w:fill="FFFFFF"/>
      <w:lang w:val="en-US"/>
    </w:rPr>
  </w:style>
  <w:style w:type="character" w:customStyle="1" w:styleId="afff1">
    <w:name w:val="Основной текст + Полужирный"/>
    <w:rsid w:val="00800DF5"/>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105pt0">
    <w:name w:val="Основной текст (2) + 10;5 pt;Полужирный"/>
    <w:rsid w:val="00800DF5"/>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afff2">
    <w:name w:val="Подпись к картинке + Курсив"/>
    <w:rsid w:val="00800DF5"/>
    <w:rPr>
      <w:rFonts w:eastAsia="Times New Roman"/>
      <w:b w:val="0"/>
      <w:bCs w:val="0"/>
      <w:i/>
      <w:iCs/>
      <w:smallCaps w:val="0"/>
      <w:strike w:val="0"/>
      <w:spacing w:val="0"/>
      <w:sz w:val="16"/>
      <w:szCs w:val="16"/>
      <w:shd w:val="clear" w:color="auto" w:fill="FFFFFF"/>
      <w:lang w:val="en-US"/>
    </w:rPr>
  </w:style>
  <w:style w:type="character" w:customStyle="1" w:styleId="85pt">
    <w:name w:val="Колонтитул + 8;5 pt"/>
    <w:rsid w:val="00800DF5"/>
    <w:rPr>
      <w:rFonts w:ascii="Times New Roman" w:eastAsia="Times New Roman" w:hAnsi="Times New Roman" w:cs="Times New Roman"/>
      <w:spacing w:val="0"/>
      <w:sz w:val="17"/>
      <w:szCs w:val="17"/>
      <w:shd w:val="clear" w:color="auto" w:fill="FFFFFF"/>
    </w:rPr>
  </w:style>
  <w:style w:type="character" w:customStyle="1" w:styleId="2f">
    <w:name w:val="Основной текст (2) + Не полужирный"/>
    <w:rsid w:val="00800DF5"/>
    <w:rPr>
      <w:rFonts w:ascii="Times New Roman" w:eastAsia="Times New Roman" w:hAnsi="Times New Roman" w:cs="Times New Roman"/>
      <w:b/>
      <w:bCs/>
      <w:i w:val="0"/>
      <w:iCs w:val="0"/>
      <w:smallCaps w:val="0"/>
      <w:strike w:val="0"/>
      <w:spacing w:val="0"/>
      <w:sz w:val="20"/>
      <w:szCs w:val="20"/>
      <w:shd w:val="clear" w:color="auto" w:fill="FFFFFF"/>
      <w:lang w:val="en-US"/>
    </w:rPr>
  </w:style>
  <w:style w:type="character" w:customStyle="1" w:styleId="63">
    <w:name w:val="Основной текст (6) + Полужирный"/>
    <w:rsid w:val="00800DF5"/>
    <w:rPr>
      <w:rFonts w:ascii="Times New Roman" w:eastAsia="Times New Roman" w:hAnsi="Times New Roman" w:cs="Times New Roman"/>
      <w:b/>
      <w:bCs/>
      <w:i w:val="0"/>
      <w:iCs w:val="0"/>
      <w:smallCaps w:val="0"/>
      <w:strike w:val="0"/>
      <w:spacing w:val="0"/>
      <w:sz w:val="20"/>
      <w:szCs w:val="20"/>
      <w:lang w:val="en-US"/>
    </w:rPr>
  </w:style>
  <w:style w:type="character" w:customStyle="1" w:styleId="210pt">
    <w:name w:val="Основной текст (2) + 10 pt;Полужирный"/>
    <w:rsid w:val="00800DF5"/>
    <w:rPr>
      <w:rFonts w:ascii="Times New Roman" w:eastAsia="Times New Roman" w:hAnsi="Times New Roman" w:cs="Times New Roman"/>
      <w:b/>
      <w:bCs/>
      <w:i w:val="0"/>
      <w:iCs w:val="0"/>
      <w:smallCaps w:val="0"/>
      <w:strike w:val="0"/>
      <w:spacing w:val="0"/>
      <w:sz w:val="20"/>
      <w:szCs w:val="20"/>
      <w:shd w:val="clear" w:color="auto" w:fill="FFFFFF"/>
      <w:lang w:val="en-US"/>
    </w:rPr>
  </w:style>
  <w:style w:type="character" w:customStyle="1" w:styleId="495pt">
    <w:name w:val="Основной текст (4) + 9;5 pt;Не полужирный"/>
    <w:rsid w:val="00800DF5"/>
    <w:rPr>
      <w:rFonts w:ascii="Times New Roman" w:eastAsia="Times New Roman" w:hAnsi="Times New Roman" w:cs="Times New Roman"/>
      <w:b/>
      <w:bCs/>
      <w:i w:val="0"/>
      <w:iCs w:val="0"/>
      <w:smallCaps w:val="0"/>
      <w:strike w:val="0"/>
      <w:spacing w:val="0"/>
      <w:sz w:val="19"/>
      <w:szCs w:val="19"/>
      <w:shd w:val="clear" w:color="auto" w:fill="FFFFFF"/>
      <w:lang w:val="en-US"/>
    </w:rPr>
  </w:style>
  <w:style w:type="character" w:customStyle="1" w:styleId="afff3">
    <w:name w:val="Основной текст + Не полужирный"/>
    <w:rsid w:val="00800DF5"/>
    <w:rPr>
      <w:rFonts w:ascii="Times New Roman" w:eastAsia="Times New Roman" w:hAnsi="Times New Roman" w:cs="Times New Roman"/>
      <w:b/>
      <w:bCs/>
      <w:i w:val="0"/>
      <w:iCs w:val="0"/>
      <w:smallCaps w:val="0"/>
      <w:strike w:val="0"/>
      <w:spacing w:val="0"/>
      <w:sz w:val="20"/>
      <w:szCs w:val="20"/>
      <w:shd w:val="clear" w:color="auto" w:fill="FFFFFF"/>
      <w:lang w:val="en-US"/>
    </w:rPr>
  </w:style>
  <w:style w:type="character" w:customStyle="1" w:styleId="1c">
    <w:name w:val="Основной текст1"/>
    <w:rsid w:val="00800DF5"/>
    <w:rPr>
      <w:rFonts w:ascii="Times New Roman" w:eastAsia="Times New Roman" w:hAnsi="Times New Roman" w:cs="Times New Roman"/>
      <w:sz w:val="20"/>
      <w:szCs w:val="20"/>
      <w:shd w:val="clear" w:color="auto" w:fill="FFFFFF"/>
    </w:rPr>
  </w:style>
  <w:style w:type="character" w:customStyle="1" w:styleId="95pt0">
    <w:name w:val="Основной текст + 9;5 pt;Полужирный"/>
    <w:rsid w:val="00800DF5"/>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310pt">
    <w:name w:val="Основной текст (3) + 10 pt;Не полужирный"/>
    <w:rsid w:val="00800DF5"/>
    <w:rPr>
      <w:rFonts w:ascii="Times New Roman" w:eastAsia="Times New Roman" w:hAnsi="Times New Roman" w:cs="Times New Roman"/>
      <w:b/>
      <w:bCs/>
      <w:i w:val="0"/>
      <w:iCs w:val="0"/>
      <w:smallCaps w:val="0"/>
      <w:strike w:val="0"/>
      <w:spacing w:val="0"/>
      <w:sz w:val="20"/>
      <w:szCs w:val="20"/>
      <w:shd w:val="clear" w:color="auto" w:fill="FFFFFF"/>
      <w:lang w:val="en-US"/>
    </w:rPr>
  </w:style>
  <w:style w:type="character" w:customStyle="1" w:styleId="52">
    <w:name w:val="Основной текст5"/>
    <w:rsid w:val="00800DF5"/>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10pt">
    <w:name w:val="Основной текст + 10 pt;Полужирный;Курсив"/>
    <w:rsid w:val="00800DF5"/>
    <w:rPr>
      <w:rFonts w:ascii="Times New Roman" w:eastAsia="Times New Roman" w:hAnsi="Times New Roman" w:cs="Times New Roman"/>
      <w:b/>
      <w:bCs/>
      <w:i/>
      <w:iCs/>
      <w:smallCaps w:val="0"/>
      <w:strike w:val="0"/>
      <w:spacing w:val="0"/>
      <w:sz w:val="20"/>
      <w:szCs w:val="20"/>
      <w:shd w:val="clear" w:color="auto" w:fill="FFFFFF"/>
    </w:rPr>
  </w:style>
  <w:style w:type="character" w:customStyle="1" w:styleId="10pt0">
    <w:name w:val="Основной текст + 10 pt;Полужирный"/>
    <w:rsid w:val="00800DF5"/>
    <w:rPr>
      <w:rFonts w:ascii="Times New Roman" w:eastAsia="Times New Roman" w:hAnsi="Times New Roman" w:cs="Times New Roman"/>
      <w:b/>
      <w:bCs/>
      <w:i w:val="0"/>
      <w:iCs w:val="0"/>
      <w:smallCaps w:val="0"/>
      <w:strike w:val="0"/>
      <w:spacing w:val="0"/>
      <w:sz w:val="20"/>
      <w:szCs w:val="20"/>
      <w:shd w:val="clear" w:color="auto" w:fill="FFFFFF"/>
      <w:lang w:val="en-US"/>
    </w:rPr>
  </w:style>
  <w:style w:type="character" w:customStyle="1" w:styleId="8105pt">
    <w:name w:val="Основной текст (8) + 10;5 pt;Не полужирный"/>
    <w:rsid w:val="00800DF5"/>
    <w:rPr>
      <w:rFonts w:ascii="Times New Roman" w:eastAsia="Times New Roman" w:hAnsi="Times New Roman" w:cs="Times New Roman"/>
      <w:b/>
      <w:bCs/>
      <w:i w:val="0"/>
      <w:iCs w:val="0"/>
      <w:smallCaps w:val="0"/>
      <w:strike w:val="0"/>
      <w:spacing w:val="0"/>
      <w:sz w:val="21"/>
      <w:szCs w:val="21"/>
      <w:shd w:val="clear" w:color="auto" w:fill="FFFFFF"/>
      <w:lang w:val="en-US"/>
    </w:rPr>
  </w:style>
  <w:style w:type="character" w:customStyle="1" w:styleId="8CourierNew9pt">
    <w:name w:val="Основной текст (8) + Courier New;9 pt"/>
    <w:rsid w:val="00800DF5"/>
    <w:rPr>
      <w:rFonts w:ascii="Courier New" w:eastAsia="Courier New" w:hAnsi="Courier New" w:cs="Courier New"/>
      <w:b w:val="0"/>
      <w:bCs w:val="0"/>
      <w:i w:val="0"/>
      <w:iCs w:val="0"/>
      <w:smallCaps w:val="0"/>
      <w:strike w:val="0"/>
      <w:spacing w:val="0"/>
      <w:sz w:val="18"/>
      <w:szCs w:val="18"/>
      <w:shd w:val="clear" w:color="auto" w:fill="FFFFFF"/>
      <w:lang w:val="en-US"/>
    </w:rPr>
  </w:style>
  <w:style w:type="character" w:customStyle="1" w:styleId="81pt">
    <w:name w:val="Основной текст (8) + Интервал 1 pt"/>
    <w:rsid w:val="00800DF5"/>
    <w:rPr>
      <w:rFonts w:ascii="Times New Roman" w:eastAsia="Times New Roman" w:hAnsi="Times New Roman" w:cs="Times New Roman"/>
      <w:b w:val="0"/>
      <w:bCs w:val="0"/>
      <w:i w:val="0"/>
      <w:iCs w:val="0"/>
      <w:smallCaps w:val="0"/>
      <w:strike w:val="0"/>
      <w:spacing w:val="20"/>
      <w:sz w:val="20"/>
      <w:szCs w:val="20"/>
      <w:shd w:val="clear" w:color="auto" w:fill="FFFFFF"/>
      <w:lang w:val="en-US"/>
    </w:rPr>
  </w:style>
  <w:style w:type="character" w:customStyle="1" w:styleId="7-1pt">
    <w:name w:val="Основной текст (7) + Интервал -1 pt"/>
    <w:rsid w:val="00800DF5"/>
    <w:rPr>
      <w:rFonts w:ascii="Times New Roman" w:eastAsia="Times New Roman" w:hAnsi="Times New Roman" w:cs="Times New Roman"/>
      <w:spacing w:val="-20"/>
      <w:sz w:val="20"/>
      <w:szCs w:val="20"/>
      <w:shd w:val="clear" w:color="auto" w:fill="FFFFFF"/>
    </w:rPr>
  </w:style>
  <w:style w:type="character" w:customStyle="1" w:styleId="72">
    <w:name w:val="Основной текст (7) + Не полужирный"/>
    <w:rsid w:val="00800DF5"/>
    <w:rPr>
      <w:rFonts w:ascii="Times New Roman" w:eastAsia="Times New Roman" w:hAnsi="Times New Roman" w:cs="Times New Roman"/>
      <w:b/>
      <w:bCs/>
      <w:i w:val="0"/>
      <w:iCs w:val="0"/>
      <w:smallCaps w:val="0"/>
      <w:strike w:val="0"/>
      <w:spacing w:val="0"/>
      <w:sz w:val="21"/>
      <w:szCs w:val="21"/>
      <w:shd w:val="clear" w:color="auto" w:fill="FFFFFF"/>
      <w:lang w:val="en-US"/>
    </w:rPr>
  </w:style>
  <w:style w:type="character" w:customStyle="1" w:styleId="92">
    <w:name w:val="Основной текст (9) + Не полужирный"/>
    <w:rsid w:val="00800DF5"/>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3105pt">
    <w:name w:val="Основной текст (3) + 10;5 pt;Не полужирный"/>
    <w:rsid w:val="00800DF5"/>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29pt">
    <w:name w:val="Основной текст (2) + 9 pt"/>
    <w:rsid w:val="00800DF5"/>
    <w:rPr>
      <w:rFonts w:ascii="Times New Roman" w:eastAsia="Times New Roman" w:hAnsi="Times New Roman" w:cs="Times New Roman"/>
      <w:b w:val="0"/>
      <w:bCs w:val="0"/>
      <w:i w:val="0"/>
      <w:iCs w:val="0"/>
      <w:smallCaps w:val="0"/>
      <w:strike w:val="0"/>
      <w:spacing w:val="0"/>
      <w:sz w:val="18"/>
      <w:szCs w:val="18"/>
      <w:shd w:val="clear" w:color="auto" w:fill="FFFFFF"/>
      <w:lang w:val="en-US"/>
    </w:rPr>
  </w:style>
  <w:style w:type="character" w:customStyle="1" w:styleId="7TimesNewRoman9pt">
    <w:name w:val="Основной текст (7) + Times New Roman;9 pt"/>
    <w:rsid w:val="00800DF5"/>
    <w:rPr>
      <w:rFonts w:ascii="Times New Roman" w:eastAsia="Times New Roman" w:hAnsi="Times New Roman" w:cs="Times New Roman"/>
      <w:b w:val="0"/>
      <w:bCs w:val="0"/>
      <w:i w:val="0"/>
      <w:iCs w:val="0"/>
      <w:smallCaps w:val="0"/>
      <w:strike w:val="0"/>
      <w:spacing w:val="0"/>
      <w:sz w:val="18"/>
      <w:szCs w:val="18"/>
      <w:shd w:val="clear" w:color="auto" w:fill="FFFFFF"/>
      <w:lang w:val="en-US"/>
    </w:rPr>
  </w:style>
  <w:style w:type="character" w:customStyle="1" w:styleId="7pt">
    <w:name w:val="Основной текст + 7 pt"/>
    <w:rsid w:val="00800DF5"/>
    <w:rPr>
      <w:rFonts w:ascii="Times New Roman" w:eastAsia="Times New Roman" w:hAnsi="Times New Roman" w:cs="Times New Roman"/>
      <w:b w:val="0"/>
      <w:bCs w:val="0"/>
      <w:i w:val="0"/>
      <w:iCs w:val="0"/>
      <w:smallCaps w:val="0"/>
      <w:strike w:val="0"/>
      <w:spacing w:val="0"/>
      <w:sz w:val="14"/>
      <w:szCs w:val="14"/>
      <w:shd w:val="clear" w:color="auto" w:fill="FFFFFF"/>
    </w:rPr>
  </w:style>
  <w:style w:type="character" w:customStyle="1" w:styleId="CourierNew12pt">
    <w:name w:val="Основной текст + Courier New;12 pt;Малые прописные"/>
    <w:rsid w:val="00800DF5"/>
    <w:rPr>
      <w:rFonts w:ascii="Courier New" w:eastAsia="Courier New" w:hAnsi="Courier New" w:cs="Courier New"/>
      <w:b w:val="0"/>
      <w:bCs w:val="0"/>
      <w:i w:val="0"/>
      <w:iCs w:val="0"/>
      <w:smallCaps/>
      <w:strike w:val="0"/>
      <w:spacing w:val="0"/>
      <w:sz w:val="24"/>
      <w:szCs w:val="24"/>
      <w:shd w:val="clear" w:color="auto" w:fill="FFFFFF"/>
      <w:lang w:val="en-US"/>
    </w:rPr>
  </w:style>
  <w:style w:type="character" w:customStyle="1" w:styleId="181">
    <w:name w:val="Основной текст (18)_"/>
    <w:link w:val="182"/>
    <w:rsid w:val="00800DF5"/>
    <w:rPr>
      <w:sz w:val="21"/>
      <w:szCs w:val="21"/>
      <w:shd w:val="clear" w:color="auto" w:fill="FFFFFF"/>
      <w:lang w:val="en-US"/>
    </w:rPr>
  </w:style>
  <w:style w:type="paragraph" w:customStyle="1" w:styleId="182">
    <w:name w:val="Основной текст (18)"/>
    <w:basedOn w:val="a"/>
    <w:link w:val="181"/>
    <w:rsid w:val="00800DF5"/>
    <w:pPr>
      <w:widowControl/>
      <w:shd w:val="clear" w:color="auto" w:fill="FFFFFF"/>
      <w:autoSpaceDE/>
      <w:autoSpaceDN/>
      <w:adjustRightInd/>
      <w:spacing w:after="180" w:line="0" w:lineRule="atLeast"/>
      <w:jc w:val="both"/>
    </w:pPr>
    <w:rPr>
      <w:rFonts w:hAnsi="Calibri"/>
      <w:sz w:val="21"/>
      <w:szCs w:val="21"/>
      <w:shd w:val="clear" w:color="auto" w:fill="FFFFFF"/>
      <w:lang w:val="en-US"/>
    </w:rPr>
  </w:style>
  <w:style w:type="character" w:customStyle="1" w:styleId="53">
    <w:name w:val="Основной текст (5) + Полужирный"/>
    <w:rsid w:val="00800DF5"/>
    <w:rPr>
      <w:rFonts w:ascii="Times New Roman" w:eastAsia="Times New Roman" w:hAnsi="Times New Roman" w:cs="Times New Roman"/>
      <w:b/>
      <w:bCs/>
      <w:i w:val="0"/>
      <w:iCs w:val="0"/>
      <w:smallCaps w:val="0"/>
      <w:strike w:val="0"/>
      <w:spacing w:val="0"/>
      <w:sz w:val="21"/>
      <w:szCs w:val="21"/>
      <w:shd w:val="clear" w:color="auto" w:fill="FFFFFF"/>
    </w:rPr>
  </w:style>
  <w:style w:type="character" w:customStyle="1" w:styleId="895pt">
    <w:name w:val="Основной текст (8) + 9;5 pt"/>
    <w:rsid w:val="00800DF5"/>
    <w:rPr>
      <w:rFonts w:ascii="Times New Roman" w:eastAsia="Times New Roman" w:hAnsi="Times New Roman" w:cs="Times New Roman"/>
      <w:b w:val="0"/>
      <w:bCs w:val="0"/>
      <w:i w:val="0"/>
      <w:iCs w:val="0"/>
      <w:smallCaps w:val="0"/>
      <w:strike w:val="0"/>
      <w:spacing w:val="0"/>
      <w:sz w:val="19"/>
      <w:szCs w:val="19"/>
      <w:shd w:val="clear" w:color="auto" w:fill="FFFFFF"/>
      <w:lang w:val="en-US"/>
    </w:rPr>
  </w:style>
  <w:style w:type="character" w:customStyle="1" w:styleId="8105pt0">
    <w:name w:val="Основной текст (8) + 10;5 pt"/>
    <w:rsid w:val="00800DF5"/>
    <w:rPr>
      <w:rFonts w:ascii="Times New Roman" w:eastAsia="Times New Roman" w:hAnsi="Times New Roman" w:cs="Times New Roman"/>
      <w:b w:val="0"/>
      <w:bCs w:val="0"/>
      <w:i w:val="0"/>
      <w:iCs w:val="0"/>
      <w:smallCaps w:val="0"/>
      <w:strike w:val="0"/>
      <w:spacing w:val="0"/>
      <w:sz w:val="21"/>
      <w:szCs w:val="21"/>
      <w:shd w:val="clear" w:color="auto" w:fill="FFFFFF"/>
      <w:lang w:val="en-US"/>
    </w:rPr>
  </w:style>
  <w:style w:type="character" w:customStyle="1" w:styleId="82">
    <w:name w:val="Основной текст (8)_"/>
    <w:link w:val="83"/>
    <w:rsid w:val="00800DF5"/>
    <w:rPr>
      <w:sz w:val="18"/>
      <w:szCs w:val="18"/>
      <w:shd w:val="clear" w:color="auto" w:fill="FFFFFF"/>
    </w:rPr>
  </w:style>
  <w:style w:type="paragraph" w:customStyle="1" w:styleId="83">
    <w:name w:val="Основной текст (8)"/>
    <w:basedOn w:val="a"/>
    <w:link w:val="82"/>
    <w:rsid w:val="00800DF5"/>
    <w:pPr>
      <w:widowControl/>
      <w:shd w:val="clear" w:color="auto" w:fill="FFFFFF"/>
      <w:autoSpaceDE/>
      <w:autoSpaceDN/>
      <w:adjustRightInd/>
      <w:spacing w:line="160" w:lineRule="exact"/>
    </w:pPr>
    <w:rPr>
      <w:rFonts w:hAnsi="Calibri"/>
      <w:sz w:val="18"/>
      <w:szCs w:val="18"/>
      <w:shd w:val="clear" w:color="auto" w:fill="FFFFFF"/>
    </w:rPr>
  </w:style>
  <w:style w:type="character" w:customStyle="1" w:styleId="44">
    <w:name w:val="Основной текст (4)_"/>
    <w:link w:val="45"/>
    <w:rsid w:val="00800DF5"/>
    <w:rPr>
      <w:sz w:val="23"/>
      <w:szCs w:val="23"/>
      <w:shd w:val="clear" w:color="auto" w:fill="FFFFFF"/>
      <w:lang w:val="en-US"/>
    </w:rPr>
  </w:style>
  <w:style w:type="paragraph" w:customStyle="1" w:styleId="45">
    <w:name w:val="Основной текст (4)"/>
    <w:basedOn w:val="a"/>
    <w:link w:val="44"/>
    <w:rsid w:val="00800DF5"/>
    <w:pPr>
      <w:widowControl/>
      <w:shd w:val="clear" w:color="auto" w:fill="FFFFFF"/>
      <w:autoSpaceDE/>
      <w:autoSpaceDN/>
      <w:adjustRightInd/>
      <w:spacing w:line="240" w:lineRule="atLeast"/>
      <w:ind w:hanging="440"/>
    </w:pPr>
    <w:rPr>
      <w:rFonts w:hAnsi="Calibri"/>
      <w:sz w:val="23"/>
      <w:szCs w:val="23"/>
      <w:shd w:val="clear" w:color="auto" w:fill="FFFFFF"/>
      <w:lang w:val="en-US"/>
    </w:rPr>
  </w:style>
  <w:style w:type="character" w:customStyle="1" w:styleId="46">
    <w:name w:val="Основной текст (4) + Не полужирный"/>
    <w:rsid w:val="00800DF5"/>
    <w:rPr>
      <w:rFonts w:eastAsia="Times New Roman"/>
      <w:b/>
      <w:bCs/>
      <w:i w:val="0"/>
      <w:iCs w:val="0"/>
      <w:smallCaps w:val="0"/>
      <w:strike w:val="0"/>
      <w:spacing w:val="0"/>
      <w:sz w:val="20"/>
      <w:szCs w:val="20"/>
      <w:shd w:val="clear" w:color="auto" w:fill="FFFFFF"/>
      <w:lang w:val="en-US"/>
    </w:rPr>
  </w:style>
  <w:style w:type="character" w:customStyle="1" w:styleId="9pt">
    <w:name w:val="Основной текст + 9 pt"/>
    <w:rsid w:val="00800DF5"/>
    <w:rPr>
      <w:rFonts w:ascii="Times New Roman" w:eastAsia="Times New Roman" w:hAnsi="Times New Roman" w:cs="Times New Roman"/>
      <w:sz w:val="18"/>
      <w:szCs w:val="18"/>
      <w:shd w:val="clear" w:color="auto" w:fill="FFFFFF"/>
      <w:lang w:val="en-US" w:bidi="ar-SA"/>
    </w:rPr>
  </w:style>
  <w:style w:type="character" w:customStyle="1" w:styleId="54">
    <w:name w:val="Основной текст (5) + Не полужирный"/>
    <w:rsid w:val="00800DF5"/>
    <w:rPr>
      <w:rFonts w:ascii="Times New Roman" w:eastAsia="Times New Roman" w:hAnsi="Times New Roman" w:cs="Times New Roman"/>
      <w:b/>
      <w:bCs/>
      <w:sz w:val="23"/>
      <w:szCs w:val="23"/>
      <w:shd w:val="clear" w:color="auto" w:fill="FFFFFF"/>
    </w:rPr>
  </w:style>
  <w:style w:type="character" w:customStyle="1" w:styleId="320">
    <w:name w:val="Основной текст с отступом 3 Знак2"/>
    <w:uiPriority w:val="99"/>
    <w:semiHidden/>
    <w:rsid w:val="00800DF5"/>
    <w:rPr>
      <w:sz w:val="16"/>
      <w:szCs w:val="16"/>
      <w:lang w:val="en-US"/>
    </w:rPr>
  </w:style>
  <w:style w:type="character" w:customStyle="1" w:styleId="214pt">
    <w:name w:val="Основной текст (2) + 14 pt;Не полужирный;Курсив"/>
    <w:rsid w:val="00800DF5"/>
    <w:rPr>
      <w:rFonts w:ascii="Times New Roman" w:eastAsia="Times New Roman" w:hAnsi="Times New Roman" w:cs="Times New Roman"/>
      <w:b/>
      <w:bCs/>
      <w:i/>
      <w:iCs/>
      <w:smallCaps w:val="0"/>
      <w:strike w:val="0"/>
      <w:spacing w:val="0"/>
      <w:sz w:val="28"/>
      <w:szCs w:val="28"/>
      <w:shd w:val="clear" w:color="auto" w:fill="FFFFFF"/>
      <w:lang w:val="en-US"/>
    </w:rPr>
  </w:style>
  <w:style w:type="paragraph" w:customStyle="1" w:styleId="afff4">
    <w:name w:val="Текст требований"/>
    <w:basedOn w:val="a"/>
    <w:rsid w:val="00800DF5"/>
    <w:pPr>
      <w:widowControl/>
      <w:autoSpaceDE/>
      <w:autoSpaceDN/>
      <w:adjustRightInd/>
      <w:ind w:firstLine="709"/>
      <w:jc w:val="both"/>
    </w:pPr>
    <w:rPr>
      <w:rFonts w:ascii="Kudriashov" w:eastAsia="Times New Roman" w:hAnsi="Kudriashov" w:cs="Kudriashov"/>
      <w:lang w:eastAsia="ru-RU"/>
    </w:rPr>
  </w:style>
  <w:style w:type="paragraph" w:customStyle="1" w:styleId="1d">
    <w:name w:val="Абзац списка1"/>
    <w:basedOn w:val="a"/>
    <w:rsid w:val="00800DF5"/>
    <w:pPr>
      <w:widowControl/>
      <w:autoSpaceDE/>
      <w:autoSpaceDN/>
      <w:adjustRightInd/>
      <w:spacing w:after="200" w:line="276" w:lineRule="auto"/>
      <w:ind w:left="720"/>
    </w:pPr>
    <w:rPr>
      <w:rFonts w:ascii="Calibri" w:eastAsia="Times New Roman" w:hAnsi="Calibri" w:cs="Calibri"/>
      <w:sz w:val="22"/>
      <w:szCs w:val="22"/>
      <w:lang w:eastAsia="ru-RU"/>
    </w:rPr>
  </w:style>
  <w:style w:type="paragraph" w:customStyle="1" w:styleId="213">
    <w:name w:val="Основной текст 21"/>
    <w:basedOn w:val="a"/>
    <w:rsid w:val="00800DF5"/>
    <w:pPr>
      <w:widowControl/>
      <w:autoSpaceDE/>
      <w:autoSpaceDN/>
      <w:adjustRightInd/>
      <w:ind w:firstLine="900"/>
      <w:jc w:val="both"/>
    </w:pPr>
    <w:rPr>
      <w:rFonts w:eastAsia="Times New Roman"/>
      <w:szCs w:val="20"/>
      <w:lang w:eastAsia="ru-RU"/>
    </w:rPr>
  </w:style>
  <w:style w:type="character" w:customStyle="1" w:styleId="1e">
    <w:name w:val="Знак Знак1"/>
    <w:locked/>
    <w:rsid w:val="00800DF5"/>
    <w:rPr>
      <w:sz w:val="24"/>
      <w:lang w:val="ru-RU" w:eastAsia="ru-RU" w:bidi="ar-SA"/>
    </w:rPr>
  </w:style>
  <w:style w:type="character" w:customStyle="1" w:styleId="64">
    <w:name w:val="Знак6"/>
    <w:locked/>
    <w:rsid w:val="00800DF5"/>
    <w:rPr>
      <w:rFonts w:cs="Arial"/>
      <w:bCs/>
      <w:kern w:val="32"/>
      <w:lang w:val="ru-RU" w:eastAsia="ru-RU" w:bidi="ar-SA"/>
    </w:rPr>
  </w:style>
  <w:style w:type="character" w:styleId="afff5">
    <w:name w:val="Book Title"/>
    <w:qFormat/>
    <w:rsid w:val="00800DF5"/>
    <w:rPr>
      <w:b/>
      <w:bCs/>
      <w:smallCaps/>
      <w:spacing w:val="5"/>
    </w:rPr>
  </w:style>
  <w:style w:type="character" w:customStyle="1" w:styleId="layoutlayoutsizellayouttype2panelayoutvertical-fitlayoutletter">
    <w:name w:val="layout layout_size_l layout_type_2pane layout_vertical-fit layout_letter"/>
    <w:rsid w:val="00800DF5"/>
  </w:style>
  <w:style w:type="paragraph" w:customStyle="1" w:styleId="1f">
    <w:name w:val="Без интервала1"/>
    <w:rsid w:val="00800DF5"/>
    <w:pPr>
      <w:widowControl w:val="0"/>
      <w:autoSpaceDE w:val="0"/>
      <w:autoSpaceDN w:val="0"/>
      <w:adjustRightInd w:val="0"/>
    </w:pPr>
    <w:rPr>
      <w:rFonts w:eastAsia="Times New Roman" w:hAnsi="Times New Roman"/>
      <w:sz w:val="24"/>
      <w:szCs w:val="24"/>
      <w:lang w:eastAsia="en-US"/>
    </w:rPr>
  </w:style>
  <w:style w:type="character" w:customStyle="1" w:styleId="28pt0">
    <w:name w:val="Основной текст (2) + 8 pt"/>
    <w:aliases w:val="Курсив"/>
    <w:rsid w:val="00800DF5"/>
    <w:rPr>
      <w:rFonts w:ascii="Times New Roman" w:hAnsi="Times New Roman"/>
      <w:i/>
      <w:sz w:val="16"/>
      <w:shd w:val="clear" w:color="auto" w:fill="FFFFFF"/>
    </w:rPr>
  </w:style>
  <w:style w:type="character" w:customStyle="1" w:styleId="390">
    <w:name w:val="Основной текст (3) + 9"/>
    <w:aliases w:val="5 pt"/>
    <w:rsid w:val="00800DF5"/>
    <w:rPr>
      <w:rFonts w:ascii="Times New Roman" w:hAnsi="Times New Roman"/>
      <w:spacing w:val="0"/>
      <w:sz w:val="19"/>
      <w:shd w:val="clear" w:color="auto" w:fill="FFFFFF"/>
    </w:rPr>
  </w:style>
  <w:style w:type="character" w:customStyle="1" w:styleId="2120">
    <w:name w:val="Основной текст (2) + 12"/>
    <w:aliases w:val="5 pt38,Курсив11"/>
    <w:rsid w:val="00800DF5"/>
    <w:rPr>
      <w:rFonts w:ascii="Palatino Linotype" w:eastAsia="Times New Roman" w:hAnsi="Palatino Linotype"/>
      <w:i/>
      <w:spacing w:val="0"/>
      <w:sz w:val="25"/>
      <w:shd w:val="clear" w:color="auto" w:fill="FFFFFF"/>
    </w:rPr>
  </w:style>
  <w:style w:type="character" w:customStyle="1" w:styleId="93">
    <w:name w:val="Основной текст + 9"/>
    <w:aliases w:val="5 pt37"/>
    <w:rsid w:val="00800DF5"/>
    <w:rPr>
      <w:rFonts w:ascii="Times New Roman" w:hAnsi="Times New Roman"/>
      <w:sz w:val="19"/>
      <w:shd w:val="clear" w:color="auto" w:fill="FFFFFF"/>
    </w:rPr>
  </w:style>
  <w:style w:type="character" w:customStyle="1" w:styleId="211pt0">
    <w:name w:val="Основной текст (2) + 11 pt"/>
    <w:aliases w:val="Не полужирный"/>
    <w:rsid w:val="00800DF5"/>
    <w:rPr>
      <w:rFonts w:ascii="Times New Roman" w:hAnsi="Times New Roman"/>
      <w:b/>
      <w:spacing w:val="0"/>
      <w:sz w:val="22"/>
      <w:shd w:val="clear" w:color="auto" w:fill="FFFFFF"/>
      <w:lang w:val="en-US"/>
    </w:rPr>
  </w:style>
  <w:style w:type="character" w:customStyle="1" w:styleId="2100">
    <w:name w:val="Основной текст (2) + 10"/>
    <w:aliases w:val="5 pt36"/>
    <w:rsid w:val="00800DF5"/>
    <w:rPr>
      <w:rFonts w:ascii="Times New Roman" w:hAnsi="Times New Roman"/>
      <w:spacing w:val="0"/>
      <w:sz w:val="21"/>
      <w:shd w:val="clear" w:color="auto" w:fill="FFFFFF"/>
      <w:lang w:val="en-US"/>
    </w:rPr>
  </w:style>
  <w:style w:type="character" w:customStyle="1" w:styleId="2102">
    <w:name w:val="Основной текст (2) + 102"/>
    <w:aliases w:val="5 pt35,Полужирный"/>
    <w:rsid w:val="00800DF5"/>
    <w:rPr>
      <w:rFonts w:ascii="Times New Roman" w:hAnsi="Times New Roman"/>
      <w:b/>
      <w:spacing w:val="0"/>
      <w:sz w:val="21"/>
      <w:shd w:val="clear" w:color="auto" w:fill="FFFFFF"/>
    </w:rPr>
  </w:style>
  <w:style w:type="character" w:customStyle="1" w:styleId="84">
    <w:name w:val="Колонтитул + 8"/>
    <w:aliases w:val="5 pt34"/>
    <w:rsid w:val="00800DF5"/>
    <w:rPr>
      <w:rFonts w:ascii="Times New Roman" w:hAnsi="Times New Roman"/>
      <w:spacing w:val="0"/>
      <w:sz w:val="17"/>
      <w:shd w:val="clear" w:color="auto" w:fill="FFFFFF"/>
    </w:rPr>
  </w:style>
  <w:style w:type="character" w:customStyle="1" w:styleId="210pt0">
    <w:name w:val="Основной текст (2) + 10 pt"/>
    <w:aliases w:val="Полужирный20"/>
    <w:rsid w:val="00800DF5"/>
    <w:rPr>
      <w:rFonts w:ascii="Times New Roman" w:hAnsi="Times New Roman"/>
      <w:b/>
      <w:spacing w:val="0"/>
      <w:sz w:val="20"/>
      <w:shd w:val="clear" w:color="auto" w:fill="FFFFFF"/>
      <w:lang w:val="en-US"/>
    </w:rPr>
  </w:style>
  <w:style w:type="character" w:customStyle="1" w:styleId="49">
    <w:name w:val="Основной текст (4) + 9"/>
    <w:aliases w:val="5 pt33,Не полужирный16"/>
    <w:rsid w:val="00800DF5"/>
    <w:rPr>
      <w:rFonts w:ascii="Times New Roman" w:hAnsi="Times New Roman"/>
      <w:b/>
      <w:spacing w:val="0"/>
      <w:sz w:val="19"/>
      <w:shd w:val="clear" w:color="auto" w:fill="FFFFFF"/>
      <w:lang w:val="en-US"/>
    </w:rPr>
  </w:style>
  <w:style w:type="character" w:customStyle="1" w:styleId="910">
    <w:name w:val="Основной текст + 91"/>
    <w:aliases w:val="5 pt32,Полужирный19"/>
    <w:rsid w:val="00800DF5"/>
    <w:rPr>
      <w:rFonts w:ascii="Times New Roman" w:hAnsi="Times New Roman"/>
      <w:b/>
      <w:spacing w:val="0"/>
      <w:sz w:val="19"/>
      <w:shd w:val="clear" w:color="auto" w:fill="FFFFFF"/>
    </w:rPr>
  </w:style>
  <w:style w:type="character" w:customStyle="1" w:styleId="310pt0">
    <w:name w:val="Основной текст (3) + 10 pt"/>
    <w:aliases w:val="Не полужирный15"/>
    <w:rsid w:val="00800DF5"/>
    <w:rPr>
      <w:rFonts w:ascii="Times New Roman" w:hAnsi="Times New Roman"/>
      <w:b/>
      <w:spacing w:val="0"/>
      <w:sz w:val="20"/>
      <w:shd w:val="clear" w:color="auto" w:fill="FFFFFF"/>
      <w:lang w:val="en-US"/>
    </w:rPr>
  </w:style>
  <w:style w:type="character" w:customStyle="1" w:styleId="10pt1">
    <w:name w:val="Основной текст + 10 pt"/>
    <w:aliases w:val="Полужирный18,Курсив10"/>
    <w:rsid w:val="00800DF5"/>
    <w:rPr>
      <w:rFonts w:ascii="Times New Roman" w:hAnsi="Times New Roman"/>
      <w:b/>
      <w:i/>
      <w:spacing w:val="0"/>
      <w:sz w:val="20"/>
      <w:shd w:val="clear" w:color="auto" w:fill="FFFFFF"/>
    </w:rPr>
  </w:style>
  <w:style w:type="character" w:customStyle="1" w:styleId="10pt3">
    <w:name w:val="Основной текст + 10 pt3"/>
    <w:aliases w:val="Полужирный17"/>
    <w:rsid w:val="00800DF5"/>
    <w:rPr>
      <w:rFonts w:ascii="Times New Roman" w:hAnsi="Times New Roman"/>
      <w:b/>
      <w:spacing w:val="0"/>
      <w:sz w:val="20"/>
      <w:shd w:val="clear" w:color="auto" w:fill="FFFFFF"/>
      <w:lang w:val="en-US"/>
    </w:rPr>
  </w:style>
  <w:style w:type="character" w:customStyle="1" w:styleId="810">
    <w:name w:val="Основной текст (8) + 10"/>
    <w:aliases w:val="5 pt31,Не полужирный14"/>
    <w:rsid w:val="00800DF5"/>
    <w:rPr>
      <w:rFonts w:ascii="Times New Roman" w:hAnsi="Times New Roman"/>
      <w:b/>
      <w:spacing w:val="0"/>
      <w:sz w:val="21"/>
      <w:shd w:val="clear" w:color="auto" w:fill="FFFFFF"/>
      <w:lang w:val="en-US"/>
    </w:rPr>
  </w:style>
  <w:style w:type="character" w:customStyle="1" w:styleId="8CourierNew">
    <w:name w:val="Основной текст (8) + Courier New"/>
    <w:aliases w:val="9 pt"/>
    <w:rsid w:val="00800DF5"/>
    <w:rPr>
      <w:rFonts w:ascii="Courier New" w:eastAsia="Times New Roman" w:hAnsi="Courier New"/>
      <w:spacing w:val="0"/>
      <w:sz w:val="18"/>
      <w:shd w:val="clear" w:color="auto" w:fill="FFFFFF"/>
      <w:lang w:val="en-US"/>
    </w:rPr>
  </w:style>
  <w:style w:type="character" w:customStyle="1" w:styleId="3100">
    <w:name w:val="Основной текст (3) + 10"/>
    <w:aliases w:val="5 pt30,Не полужирный13"/>
    <w:rsid w:val="00800DF5"/>
    <w:rPr>
      <w:rFonts w:ascii="Times New Roman" w:hAnsi="Times New Roman"/>
      <w:b/>
      <w:spacing w:val="0"/>
      <w:sz w:val="21"/>
      <w:shd w:val="clear" w:color="auto" w:fill="FFFFFF"/>
    </w:rPr>
  </w:style>
  <w:style w:type="character" w:customStyle="1" w:styleId="7TimesNewRoman">
    <w:name w:val="Основной текст (7) + Times New Roman"/>
    <w:aliases w:val="9 pt2"/>
    <w:rsid w:val="00800DF5"/>
    <w:rPr>
      <w:rFonts w:ascii="Times New Roman" w:hAnsi="Times New Roman"/>
      <w:spacing w:val="0"/>
      <w:sz w:val="18"/>
      <w:shd w:val="clear" w:color="auto" w:fill="FFFFFF"/>
      <w:lang w:val="en-US"/>
    </w:rPr>
  </w:style>
  <w:style w:type="character" w:customStyle="1" w:styleId="CourierNew">
    <w:name w:val="Основной текст + Courier New"/>
    <w:aliases w:val="12 pt,Малые прописные"/>
    <w:rsid w:val="00800DF5"/>
    <w:rPr>
      <w:rFonts w:ascii="Courier New" w:eastAsia="Times New Roman" w:hAnsi="Courier New"/>
      <w:smallCaps/>
      <w:spacing w:val="0"/>
      <w:sz w:val="24"/>
      <w:shd w:val="clear" w:color="auto" w:fill="FFFFFF"/>
      <w:lang w:val="en-US"/>
    </w:rPr>
  </w:style>
  <w:style w:type="character" w:customStyle="1" w:styleId="89">
    <w:name w:val="Основной текст (8) + 9"/>
    <w:aliases w:val="5 pt29"/>
    <w:rsid w:val="00800DF5"/>
    <w:rPr>
      <w:rFonts w:ascii="Times New Roman" w:hAnsi="Times New Roman"/>
      <w:spacing w:val="0"/>
      <w:sz w:val="19"/>
      <w:shd w:val="clear" w:color="auto" w:fill="FFFFFF"/>
      <w:lang w:val="en-US"/>
    </w:rPr>
  </w:style>
  <w:style w:type="character" w:customStyle="1" w:styleId="8101">
    <w:name w:val="Основной текст (8) + 101"/>
    <w:aliases w:val="5 pt28"/>
    <w:rsid w:val="00800DF5"/>
    <w:rPr>
      <w:rFonts w:ascii="Times New Roman" w:hAnsi="Times New Roman"/>
      <w:spacing w:val="0"/>
      <w:sz w:val="21"/>
      <w:shd w:val="clear" w:color="auto" w:fill="FFFFFF"/>
      <w:lang w:val="en-US"/>
    </w:rPr>
  </w:style>
  <w:style w:type="character" w:customStyle="1" w:styleId="214pt0">
    <w:name w:val="Основной текст (2) + 14 pt"/>
    <w:aliases w:val="Не полужирный12,Курсив9"/>
    <w:rsid w:val="00800DF5"/>
    <w:rPr>
      <w:rFonts w:ascii="Times New Roman" w:hAnsi="Times New Roman"/>
      <w:b/>
      <w:i/>
      <w:spacing w:val="0"/>
      <w:sz w:val="28"/>
      <w:shd w:val="clear" w:color="auto" w:fill="FFFFFF"/>
      <w:lang w:val="en-US"/>
    </w:rPr>
  </w:style>
  <w:style w:type="character" w:customStyle="1" w:styleId="811">
    <w:name w:val="Колонтитул + 81"/>
    <w:aliases w:val="5 pt27,Курсив8"/>
    <w:rsid w:val="00800DF5"/>
    <w:rPr>
      <w:rFonts w:ascii="Times New Roman" w:hAnsi="Times New Roman"/>
      <w:i/>
      <w:spacing w:val="0"/>
      <w:sz w:val="17"/>
      <w:shd w:val="clear" w:color="auto" w:fill="FFFFFF"/>
    </w:rPr>
  </w:style>
  <w:style w:type="character" w:customStyle="1" w:styleId="183">
    <w:name w:val="Основной текст (18) + Курсив"/>
    <w:rsid w:val="00800DF5"/>
    <w:rPr>
      <w:rFonts w:ascii="Times New Roman" w:hAnsi="Times New Roman"/>
      <w:i/>
      <w:spacing w:val="0"/>
      <w:sz w:val="16"/>
      <w:shd w:val="clear" w:color="auto" w:fill="FFFFFF"/>
      <w:lang w:val="en-US"/>
    </w:rPr>
  </w:style>
  <w:style w:type="character" w:customStyle="1" w:styleId="10pt2">
    <w:name w:val="Основной текст + 10 pt2"/>
    <w:rsid w:val="00800DF5"/>
    <w:rPr>
      <w:rFonts w:ascii="Times New Roman" w:hAnsi="Times New Roman"/>
      <w:spacing w:val="0"/>
      <w:w w:val="80"/>
      <w:sz w:val="20"/>
      <w:shd w:val="clear" w:color="auto" w:fill="FFFFFF"/>
      <w:lang w:val="en-US" w:eastAsia="en-US"/>
    </w:rPr>
  </w:style>
  <w:style w:type="character" w:customStyle="1" w:styleId="2101">
    <w:name w:val="Основной текст (2) + 101"/>
    <w:aliases w:val="5 pt26,Не полужирный11"/>
    <w:rsid w:val="00800DF5"/>
    <w:rPr>
      <w:rFonts w:ascii="Times New Roman" w:hAnsi="Times New Roman"/>
      <w:b/>
      <w:spacing w:val="0"/>
      <w:sz w:val="21"/>
      <w:shd w:val="clear" w:color="auto" w:fill="FFFFFF"/>
    </w:rPr>
  </w:style>
  <w:style w:type="character" w:customStyle="1" w:styleId="310pt2">
    <w:name w:val="Основной текст (3) + 10 pt2"/>
    <w:aliases w:val="Не полужирный10"/>
    <w:rsid w:val="00800DF5"/>
    <w:rPr>
      <w:rFonts w:ascii="Times New Roman" w:hAnsi="Times New Roman"/>
      <w:spacing w:val="0"/>
      <w:sz w:val="20"/>
      <w:shd w:val="clear" w:color="auto" w:fill="FFFFFF"/>
    </w:rPr>
  </w:style>
  <w:style w:type="character" w:customStyle="1" w:styleId="310pt1">
    <w:name w:val="Основной текст (3) + 10 pt1"/>
    <w:aliases w:val="Полужирный16"/>
    <w:rsid w:val="00800DF5"/>
    <w:rPr>
      <w:rFonts w:ascii="Times New Roman" w:hAnsi="Times New Roman"/>
      <w:b/>
      <w:spacing w:val="0"/>
      <w:sz w:val="20"/>
      <w:shd w:val="clear" w:color="auto" w:fill="FFFFFF"/>
      <w:lang w:val="en-US"/>
    </w:rPr>
  </w:style>
  <w:style w:type="character" w:customStyle="1" w:styleId="212pt">
    <w:name w:val="Основной текст (2) + 12 pt"/>
    <w:aliases w:val="Не полужирный9"/>
    <w:rsid w:val="00800DF5"/>
    <w:rPr>
      <w:rFonts w:ascii="Times New Roman" w:hAnsi="Times New Roman"/>
      <w:b/>
      <w:spacing w:val="0"/>
      <w:sz w:val="24"/>
      <w:shd w:val="clear" w:color="auto" w:fill="FFFFFF"/>
      <w:lang w:val="en-US"/>
    </w:rPr>
  </w:style>
  <w:style w:type="character" w:customStyle="1" w:styleId="1pt">
    <w:name w:val="Основной текст + Интервал 1 pt"/>
    <w:rsid w:val="00800DF5"/>
    <w:rPr>
      <w:rFonts w:ascii="Times New Roman" w:hAnsi="Times New Roman"/>
      <w:spacing w:val="20"/>
      <w:w w:val="80"/>
      <w:sz w:val="21"/>
      <w:shd w:val="clear" w:color="auto" w:fill="FFFFFF"/>
    </w:rPr>
  </w:style>
  <w:style w:type="character" w:customStyle="1" w:styleId="610">
    <w:name w:val="Основной текст (6) + 10"/>
    <w:aliases w:val="5 pt25"/>
    <w:rsid w:val="00800DF5"/>
    <w:rPr>
      <w:rFonts w:ascii="Times New Roman" w:hAnsi="Times New Roman"/>
      <w:spacing w:val="0"/>
      <w:sz w:val="21"/>
    </w:rPr>
  </w:style>
  <w:style w:type="character" w:customStyle="1" w:styleId="184">
    <w:name w:val="Заголовок №1 + 8"/>
    <w:aliases w:val="5 pt24,Интервал 0 pt"/>
    <w:rsid w:val="00800DF5"/>
    <w:rPr>
      <w:rFonts w:ascii="Franklin Gothic Demi Cond" w:eastAsia="Times New Roman" w:hAnsi="Franklin Gothic Demi Cond"/>
      <w:spacing w:val="0"/>
      <w:w w:val="100"/>
      <w:sz w:val="17"/>
      <w:lang w:val="en-US"/>
    </w:rPr>
  </w:style>
  <w:style w:type="character" w:customStyle="1" w:styleId="12pt">
    <w:name w:val="Основной текст + 12 pt"/>
    <w:aliases w:val="Интервал 0 pt10"/>
    <w:rsid w:val="00800DF5"/>
    <w:rPr>
      <w:rFonts w:ascii="Franklin Gothic Demi Cond" w:eastAsia="Times New Roman" w:hAnsi="Franklin Gothic Demi Cond"/>
      <w:spacing w:val="-10"/>
      <w:w w:val="100"/>
      <w:sz w:val="24"/>
      <w:lang w:val="en-US"/>
    </w:rPr>
  </w:style>
  <w:style w:type="character" w:customStyle="1" w:styleId="20pt">
    <w:name w:val="Основной текст (2) + Интервал 0 pt"/>
    <w:rsid w:val="00800DF5"/>
    <w:rPr>
      <w:rFonts w:ascii="Times New Roman" w:hAnsi="Times New Roman"/>
      <w:b/>
      <w:spacing w:val="10"/>
      <w:sz w:val="12"/>
      <w:lang w:val="en-US" w:eastAsia="en-US"/>
    </w:rPr>
  </w:style>
  <w:style w:type="character" w:customStyle="1" w:styleId="1Consolas">
    <w:name w:val="Заголовок №1 + Consolas"/>
    <w:aliases w:val="Полужирный15,Интервал 0 pt9"/>
    <w:rsid w:val="00800DF5"/>
    <w:rPr>
      <w:rFonts w:ascii="Consolas" w:eastAsia="Times New Roman" w:hAnsi="Consolas"/>
      <w:b/>
      <w:spacing w:val="-10"/>
      <w:w w:val="100"/>
      <w:sz w:val="22"/>
      <w:lang w:val="en-US"/>
    </w:rPr>
  </w:style>
  <w:style w:type="character" w:customStyle="1" w:styleId="3b">
    <w:name w:val="Основной текст (3) + Полужирный"/>
    <w:rsid w:val="00800DF5"/>
    <w:rPr>
      <w:rFonts w:ascii="Times New Roman" w:hAnsi="Times New Roman"/>
      <w:b/>
      <w:spacing w:val="0"/>
      <w:sz w:val="22"/>
      <w:shd w:val="clear" w:color="auto" w:fill="FFFFFF"/>
    </w:rPr>
  </w:style>
  <w:style w:type="character" w:customStyle="1" w:styleId="3Georgia">
    <w:name w:val="Основной текст (3) + Georgia"/>
    <w:aliases w:val="10 pt,Полужирный14"/>
    <w:rsid w:val="00800DF5"/>
    <w:rPr>
      <w:rFonts w:ascii="Georgia" w:eastAsia="Times New Roman" w:hAnsi="Georgia"/>
      <w:b/>
      <w:spacing w:val="0"/>
      <w:sz w:val="20"/>
      <w:shd w:val="clear" w:color="auto" w:fill="FFFFFF"/>
      <w:lang w:val="en-US"/>
    </w:rPr>
  </w:style>
  <w:style w:type="character" w:customStyle="1" w:styleId="3110">
    <w:name w:val="Основной текст (3) + 11"/>
    <w:aliases w:val="5 pt23"/>
    <w:rsid w:val="00800DF5"/>
    <w:rPr>
      <w:rFonts w:ascii="Times New Roman" w:hAnsi="Times New Roman"/>
      <w:spacing w:val="0"/>
      <w:sz w:val="23"/>
      <w:shd w:val="clear" w:color="auto" w:fill="FFFFFF"/>
    </w:rPr>
  </w:style>
  <w:style w:type="character" w:customStyle="1" w:styleId="Georgia">
    <w:name w:val="Основной текст + Georgia"/>
    <w:aliases w:val="9,5 pt22,Полужирный13"/>
    <w:rsid w:val="00800DF5"/>
    <w:rPr>
      <w:rFonts w:ascii="Georgia" w:eastAsia="Times New Roman" w:hAnsi="Georgia"/>
      <w:b/>
      <w:spacing w:val="0"/>
      <w:sz w:val="19"/>
      <w:shd w:val="clear" w:color="auto" w:fill="FFFFFF"/>
      <w:lang w:val="en-US"/>
    </w:rPr>
  </w:style>
  <w:style w:type="character" w:customStyle="1" w:styleId="1012pt">
    <w:name w:val="Основной текст (10) + 12 pt"/>
    <w:rsid w:val="00800DF5"/>
    <w:rPr>
      <w:rFonts w:ascii="Times New Roman" w:hAnsi="Times New Roman"/>
      <w:spacing w:val="0"/>
      <w:sz w:val="24"/>
    </w:rPr>
  </w:style>
  <w:style w:type="character" w:customStyle="1" w:styleId="3011">
    <w:name w:val="Основной текст (30) + 11"/>
    <w:aliases w:val="5 pt21"/>
    <w:rsid w:val="00800DF5"/>
    <w:rPr>
      <w:rFonts w:ascii="Times New Roman" w:hAnsi="Times New Roman"/>
      <w:spacing w:val="0"/>
      <w:sz w:val="23"/>
      <w:shd w:val="clear" w:color="auto" w:fill="FFFFFF"/>
    </w:rPr>
  </w:style>
  <w:style w:type="character" w:customStyle="1" w:styleId="210pt2">
    <w:name w:val="Основной текст (2) + 10 pt2"/>
    <w:rsid w:val="00800DF5"/>
    <w:rPr>
      <w:rFonts w:ascii="Times New Roman" w:hAnsi="Times New Roman"/>
      <w:spacing w:val="0"/>
      <w:sz w:val="20"/>
      <w:shd w:val="clear" w:color="auto" w:fill="FFFFFF"/>
    </w:rPr>
  </w:style>
  <w:style w:type="character" w:customStyle="1" w:styleId="380">
    <w:name w:val="Основной текст (3) + 8"/>
    <w:aliases w:val="5 pt20,Полужирный12"/>
    <w:rsid w:val="00800DF5"/>
    <w:rPr>
      <w:rFonts w:ascii="Times New Roman" w:hAnsi="Times New Roman"/>
      <w:b/>
      <w:spacing w:val="0"/>
      <w:sz w:val="17"/>
      <w:shd w:val="clear" w:color="auto" w:fill="FFFFFF"/>
    </w:rPr>
  </w:style>
  <w:style w:type="character" w:customStyle="1" w:styleId="TrebuchetMS">
    <w:name w:val="Основной текст + Trebuchet MS"/>
    <w:aliases w:val="8 pt,Полужирный11,Курсив7"/>
    <w:rsid w:val="00800DF5"/>
    <w:rPr>
      <w:rFonts w:ascii="Trebuchet MS" w:eastAsia="Times New Roman" w:hAnsi="Trebuchet MS"/>
      <w:b/>
      <w:i/>
      <w:spacing w:val="0"/>
      <w:sz w:val="16"/>
      <w:shd w:val="clear" w:color="auto" w:fill="FFFFFF"/>
      <w:lang w:val="en-US"/>
    </w:rPr>
  </w:style>
  <w:style w:type="character" w:customStyle="1" w:styleId="FranklinGothicHeavy">
    <w:name w:val="Основной текст + Franklin Gothic Heavy"/>
    <w:aliases w:val="8,5 pt19,Курсив6,Интервал 0 pt8"/>
    <w:rsid w:val="00800DF5"/>
    <w:rPr>
      <w:rFonts w:ascii="Franklin Gothic Heavy" w:eastAsia="Times New Roman" w:hAnsi="Franklin Gothic Heavy"/>
      <w:i/>
      <w:spacing w:val="10"/>
      <w:sz w:val="17"/>
      <w:shd w:val="clear" w:color="auto" w:fill="FFFFFF"/>
      <w:lang w:val="en-US"/>
    </w:rPr>
  </w:style>
  <w:style w:type="character" w:customStyle="1" w:styleId="TimesNewRoman">
    <w:name w:val="Основной текст + Times New Roman"/>
    <w:aliases w:val="Интервал 0 pt7"/>
    <w:rsid w:val="00800DF5"/>
    <w:rPr>
      <w:rFonts w:ascii="Times New Roman" w:hAnsi="Times New Roman"/>
      <w:spacing w:val="0"/>
      <w:sz w:val="19"/>
      <w:shd w:val="clear" w:color="auto" w:fill="FFFFFF"/>
      <w:lang w:val="en-US"/>
    </w:rPr>
  </w:style>
  <w:style w:type="character" w:customStyle="1" w:styleId="101">
    <w:name w:val="Основной текст + 10"/>
    <w:aliases w:val="5 pt18,Не полужирный8"/>
    <w:rsid w:val="00800DF5"/>
    <w:rPr>
      <w:rFonts w:ascii="Times New Roman" w:hAnsi="Times New Roman"/>
      <w:b/>
      <w:spacing w:val="0"/>
      <w:sz w:val="21"/>
      <w:shd w:val="clear" w:color="auto" w:fill="FFFFFF"/>
    </w:rPr>
  </w:style>
  <w:style w:type="character" w:customStyle="1" w:styleId="73">
    <w:name w:val="Основной текст (7) + Полужирный"/>
    <w:rsid w:val="00800DF5"/>
    <w:rPr>
      <w:rFonts w:ascii="Times New Roman" w:hAnsi="Times New Roman"/>
      <w:b/>
      <w:spacing w:val="0"/>
      <w:sz w:val="20"/>
      <w:shd w:val="clear" w:color="auto" w:fill="FFFFFF"/>
      <w:lang w:val="en-US"/>
    </w:rPr>
  </w:style>
  <w:style w:type="character" w:customStyle="1" w:styleId="2CourierNew">
    <w:name w:val="Основной текст (2) + Courier New"/>
    <w:aliases w:val="10,5 pt17,Интервал -1 pt"/>
    <w:rsid w:val="00800DF5"/>
    <w:rPr>
      <w:rFonts w:ascii="Courier New" w:eastAsia="Times New Roman" w:hAnsi="Courier New"/>
      <w:spacing w:val="-20"/>
      <w:sz w:val="21"/>
      <w:shd w:val="clear" w:color="auto" w:fill="FFFFFF"/>
      <w:lang w:val="en-US"/>
    </w:rPr>
  </w:style>
  <w:style w:type="character" w:customStyle="1" w:styleId="2CourierNew1">
    <w:name w:val="Основной текст (2) + Courier New1"/>
    <w:aliases w:val="102,5 pt16,Интервал 2 pt"/>
    <w:rsid w:val="00800DF5"/>
    <w:rPr>
      <w:rFonts w:ascii="Courier New" w:eastAsia="Times New Roman" w:hAnsi="Courier New"/>
      <w:spacing w:val="40"/>
      <w:sz w:val="21"/>
      <w:shd w:val="clear" w:color="auto" w:fill="FFFFFF"/>
    </w:rPr>
  </w:style>
  <w:style w:type="character" w:customStyle="1" w:styleId="74">
    <w:name w:val="Основной текст7"/>
    <w:rsid w:val="00800DF5"/>
    <w:rPr>
      <w:rFonts w:ascii="Times New Roman" w:hAnsi="Times New Roman"/>
      <w:spacing w:val="0"/>
      <w:sz w:val="20"/>
      <w:shd w:val="clear" w:color="auto" w:fill="FFFFFF"/>
      <w:lang w:val="en-US"/>
    </w:rPr>
  </w:style>
  <w:style w:type="character" w:customStyle="1" w:styleId="-1pt">
    <w:name w:val="Основной текст + Интервал -1 pt"/>
    <w:rsid w:val="00800DF5"/>
    <w:rPr>
      <w:rFonts w:ascii="Times New Roman" w:hAnsi="Times New Roman"/>
      <w:spacing w:val="-20"/>
      <w:sz w:val="20"/>
      <w:shd w:val="clear" w:color="auto" w:fill="FFFFFF"/>
      <w:lang w:val="en-US"/>
    </w:rPr>
  </w:style>
  <w:style w:type="character" w:customStyle="1" w:styleId="25pt">
    <w:name w:val="Основной текст (2) + Интервал 5 pt"/>
    <w:rsid w:val="00800DF5"/>
    <w:rPr>
      <w:rFonts w:ascii="Times New Roman" w:hAnsi="Times New Roman"/>
      <w:spacing w:val="110"/>
      <w:sz w:val="20"/>
      <w:shd w:val="clear" w:color="auto" w:fill="FFFFFF"/>
    </w:rPr>
  </w:style>
  <w:style w:type="character" w:customStyle="1" w:styleId="CourierNew3">
    <w:name w:val="Основной текст + Courier New3"/>
    <w:aliases w:val="101,5 pt15,Интервал -1 pt1"/>
    <w:rsid w:val="00800DF5"/>
    <w:rPr>
      <w:rFonts w:ascii="Courier New" w:eastAsia="Times New Roman" w:hAnsi="Courier New"/>
      <w:spacing w:val="-20"/>
      <w:sz w:val="21"/>
      <w:shd w:val="clear" w:color="auto" w:fill="FFFFFF"/>
      <w:lang w:val="en-US"/>
    </w:rPr>
  </w:style>
  <w:style w:type="character" w:customStyle="1" w:styleId="55">
    <w:name w:val="Заголовок №5_"/>
    <w:link w:val="56"/>
    <w:locked/>
    <w:rsid w:val="00800DF5"/>
    <w:rPr>
      <w:sz w:val="23"/>
      <w:shd w:val="clear" w:color="auto" w:fill="FFFFFF"/>
    </w:rPr>
  </w:style>
  <w:style w:type="paragraph" w:customStyle="1" w:styleId="56">
    <w:name w:val="Заголовок №5"/>
    <w:basedOn w:val="a"/>
    <w:link w:val="55"/>
    <w:rsid w:val="00800DF5"/>
    <w:pPr>
      <w:widowControl/>
      <w:shd w:val="clear" w:color="auto" w:fill="FFFFFF"/>
      <w:autoSpaceDE/>
      <w:autoSpaceDN/>
      <w:adjustRightInd/>
      <w:spacing w:before="60" w:line="272" w:lineRule="exact"/>
      <w:jc w:val="right"/>
      <w:outlineLvl w:val="4"/>
    </w:pPr>
    <w:rPr>
      <w:rFonts w:hAnsi="Calibri"/>
      <w:sz w:val="23"/>
      <w:szCs w:val="20"/>
      <w:shd w:val="clear" w:color="auto" w:fill="FFFFFF"/>
    </w:rPr>
  </w:style>
  <w:style w:type="character" w:customStyle="1" w:styleId="39pt">
    <w:name w:val="Основной текст (3) + 9 pt"/>
    <w:aliases w:val="Не полужирный7"/>
    <w:rsid w:val="00800DF5"/>
    <w:rPr>
      <w:rFonts w:ascii="Times New Roman" w:hAnsi="Times New Roman"/>
      <w:b/>
      <w:sz w:val="18"/>
      <w:shd w:val="clear" w:color="auto" w:fill="FFFFFF"/>
      <w:lang w:val="en-US"/>
    </w:rPr>
  </w:style>
  <w:style w:type="character" w:customStyle="1" w:styleId="3c">
    <w:name w:val="Основной текст (3) + Не полужирный"/>
    <w:rsid w:val="00800DF5"/>
    <w:rPr>
      <w:rFonts w:ascii="Times New Roman" w:hAnsi="Times New Roman"/>
      <w:spacing w:val="0"/>
      <w:sz w:val="21"/>
      <w:shd w:val="clear" w:color="auto" w:fill="FFFFFF"/>
    </w:rPr>
  </w:style>
  <w:style w:type="character" w:customStyle="1" w:styleId="113">
    <w:name w:val="Основной текст + 11"/>
    <w:aliases w:val="5 pt14,Полужирный10"/>
    <w:rsid w:val="00800DF5"/>
    <w:rPr>
      <w:rFonts w:ascii="Times New Roman" w:hAnsi="Times New Roman"/>
      <w:b/>
      <w:spacing w:val="0"/>
      <w:sz w:val="23"/>
      <w:shd w:val="clear" w:color="auto" w:fill="FFFFFF"/>
    </w:rPr>
  </w:style>
  <w:style w:type="character" w:customStyle="1" w:styleId="510pt">
    <w:name w:val="Основной текст (5) + 10 pt"/>
    <w:aliases w:val="Не полужирный6"/>
    <w:rsid w:val="00800DF5"/>
    <w:rPr>
      <w:rFonts w:ascii="Times New Roman" w:hAnsi="Times New Roman"/>
      <w:b/>
      <w:sz w:val="20"/>
      <w:shd w:val="clear" w:color="auto" w:fill="FFFFFF"/>
      <w:lang w:val="en-US"/>
    </w:rPr>
  </w:style>
  <w:style w:type="character" w:customStyle="1" w:styleId="610pt">
    <w:name w:val="Основной текст (6) + 10 pt"/>
    <w:aliases w:val="Полужирный9"/>
    <w:rsid w:val="00800DF5"/>
    <w:rPr>
      <w:rFonts w:ascii="Times New Roman" w:hAnsi="Times New Roman"/>
      <w:b/>
      <w:spacing w:val="0"/>
      <w:sz w:val="20"/>
    </w:rPr>
  </w:style>
  <w:style w:type="character" w:customStyle="1" w:styleId="610pt1">
    <w:name w:val="Основной текст (6) + 10 pt1"/>
    <w:rsid w:val="00800DF5"/>
    <w:rPr>
      <w:rFonts w:ascii="Times New Roman" w:hAnsi="Times New Roman"/>
      <w:spacing w:val="0"/>
      <w:sz w:val="20"/>
    </w:rPr>
  </w:style>
  <w:style w:type="character" w:customStyle="1" w:styleId="410">
    <w:name w:val="Основной текст (4) + 10"/>
    <w:aliases w:val="5 pt13,Не полужирный5"/>
    <w:rsid w:val="00800DF5"/>
    <w:rPr>
      <w:rFonts w:ascii="Times New Roman" w:hAnsi="Times New Roman"/>
      <w:b/>
      <w:spacing w:val="0"/>
      <w:sz w:val="21"/>
      <w:shd w:val="clear" w:color="auto" w:fill="FFFFFF"/>
      <w:lang w:val="en-US"/>
    </w:rPr>
  </w:style>
  <w:style w:type="character" w:customStyle="1" w:styleId="411">
    <w:name w:val="Основной текст (4) + 11"/>
    <w:aliases w:val="5 pt12"/>
    <w:rsid w:val="00800DF5"/>
    <w:rPr>
      <w:rFonts w:ascii="Times New Roman" w:hAnsi="Times New Roman"/>
      <w:spacing w:val="0"/>
      <w:sz w:val="23"/>
      <w:shd w:val="clear" w:color="auto" w:fill="FFFFFF"/>
      <w:lang w:val="en-US"/>
    </w:rPr>
  </w:style>
  <w:style w:type="character" w:customStyle="1" w:styleId="9pt1">
    <w:name w:val="Основной текст + 9 pt1"/>
    <w:aliases w:val="Полужирный8"/>
    <w:rsid w:val="00800DF5"/>
    <w:rPr>
      <w:rFonts w:ascii="Times New Roman" w:hAnsi="Times New Roman"/>
      <w:b/>
      <w:spacing w:val="0"/>
      <w:sz w:val="18"/>
      <w:shd w:val="clear" w:color="auto" w:fill="FFFFFF"/>
    </w:rPr>
  </w:style>
  <w:style w:type="character" w:customStyle="1" w:styleId="CourierNew2">
    <w:name w:val="Основной текст + Courier New2"/>
    <w:aliases w:val="9 pt1,Полужирный7,Интервал 0 pt6"/>
    <w:rsid w:val="00800DF5"/>
    <w:rPr>
      <w:rFonts w:ascii="Courier New" w:eastAsia="Times New Roman" w:hAnsi="Courier New"/>
      <w:b/>
      <w:spacing w:val="-10"/>
      <w:sz w:val="18"/>
      <w:shd w:val="clear" w:color="auto" w:fill="FFFFFF"/>
    </w:rPr>
  </w:style>
  <w:style w:type="character" w:customStyle="1" w:styleId="CourierNew1">
    <w:name w:val="Основной текст + Courier New1"/>
    <w:aliases w:val="91,5 pt11,Полужирный6,Интервал 0 pt5"/>
    <w:rsid w:val="00800DF5"/>
    <w:rPr>
      <w:rFonts w:ascii="Courier New" w:eastAsia="Times New Roman" w:hAnsi="Courier New"/>
      <w:b/>
      <w:spacing w:val="-10"/>
      <w:sz w:val="19"/>
      <w:shd w:val="clear" w:color="auto" w:fill="FFFFFF"/>
      <w:lang w:val="en-US"/>
    </w:rPr>
  </w:style>
  <w:style w:type="character" w:customStyle="1" w:styleId="3d">
    <w:name w:val="Основной текст (3) + Не курсив"/>
    <w:rsid w:val="00800DF5"/>
    <w:rPr>
      <w:rFonts w:ascii="Times New Roman" w:hAnsi="Times New Roman"/>
      <w:i/>
      <w:spacing w:val="0"/>
      <w:sz w:val="23"/>
      <w:lang w:val="en-US"/>
    </w:rPr>
  </w:style>
  <w:style w:type="character" w:customStyle="1" w:styleId="afff6">
    <w:name w:val="Сноска"/>
    <w:rsid w:val="00800DF5"/>
    <w:rPr>
      <w:rFonts w:ascii="Arial" w:eastAsia="Times New Roman" w:hAnsi="Arial"/>
      <w:spacing w:val="0"/>
      <w:sz w:val="15"/>
      <w:lang w:val="en-US"/>
    </w:rPr>
  </w:style>
  <w:style w:type="character" w:customStyle="1" w:styleId="47">
    <w:name w:val="Основной текст4"/>
    <w:rsid w:val="00800DF5"/>
    <w:rPr>
      <w:rFonts w:ascii="Times New Roman" w:hAnsi="Times New Roman"/>
      <w:spacing w:val="0"/>
      <w:sz w:val="23"/>
      <w:shd w:val="clear" w:color="auto" w:fill="FFFFFF"/>
      <w:lang w:val="en-US"/>
    </w:rPr>
  </w:style>
  <w:style w:type="paragraph" w:customStyle="1" w:styleId="65">
    <w:name w:val="Основной текст6"/>
    <w:basedOn w:val="a"/>
    <w:rsid w:val="00800DF5"/>
    <w:pPr>
      <w:widowControl/>
      <w:shd w:val="clear" w:color="auto" w:fill="FFFFFF"/>
      <w:autoSpaceDE/>
      <w:autoSpaceDN/>
      <w:adjustRightInd/>
      <w:spacing w:after="60" w:line="278" w:lineRule="exact"/>
      <w:ind w:hanging="500"/>
      <w:jc w:val="center"/>
    </w:pPr>
    <w:rPr>
      <w:rFonts w:eastAsia="Times New Roman"/>
      <w:color w:val="000000"/>
      <w:sz w:val="23"/>
      <w:szCs w:val="23"/>
      <w:lang w:eastAsia="ru-RU"/>
    </w:rPr>
  </w:style>
  <w:style w:type="character" w:customStyle="1" w:styleId="12pt1">
    <w:name w:val="Основной текст + 12 pt1"/>
    <w:aliases w:val="Полужирный5"/>
    <w:rsid w:val="00800DF5"/>
    <w:rPr>
      <w:rFonts w:ascii="Times New Roman" w:hAnsi="Times New Roman"/>
      <w:b/>
      <w:spacing w:val="0"/>
      <w:sz w:val="24"/>
      <w:shd w:val="clear" w:color="auto" w:fill="FFFFFF"/>
    </w:rPr>
  </w:style>
  <w:style w:type="character" w:customStyle="1" w:styleId="2f0">
    <w:name w:val="Основной текст + Полужирный2"/>
    <w:aliases w:val="Курсив5"/>
    <w:rsid w:val="00800DF5"/>
    <w:rPr>
      <w:rFonts w:ascii="Times New Roman" w:hAnsi="Times New Roman"/>
      <w:b/>
      <w:i/>
      <w:spacing w:val="0"/>
      <w:sz w:val="23"/>
      <w:shd w:val="clear" w:color="auto" w:fill="FFFFFF"/>
      <w:lang w:val="en-US"/>
    </w:rPr>
  </w:style>
  <w:style w:type="character" w:customStyle="1" w:styleId="312">
    <w:name w:val="Основной текст (31)"/>
    <w:rsid w:val="00800DF5"/>
    <w:rPr>
      <w:rFonts w:ascii="Arial" w:eastAsia="Times New Roman" w:hAnsi="Arial"/>
      <w:spacing w:val="0"/>
      <w:sz w:val="15"/>
      <w:lang w:val="en-US"/>
    </w:rPr>
  </w:style>
  <w:style w:type="character" w:customStyle="1" w:styleId="7pt1">
    <w:name w:val="Основной текст + 7 pt1"/>
    <w:aliases w:val="Полужирный4,Интервал 0 pt4"/>
    <w:rsid w:val="00800DF5"/>
    <w:rPr>
      <w:rFonts w:ascii="Times New Roman" w:hAnsi="Times New Roman"/>
      <w:b/>
      <w:spacing w:val="10"/>
      <w:sz w:val="14"/>
      <w:shd w:val="clear" w:color="auto" w:fill="FFFFFF"/>
      <w:lang w:val="en-US"/>
    </w:rPr>
  </w:style>
  <w:style w:type="character" w:customStyle="1" w:styleId="57">
    <w:name w:val="Основной текст (5)"/>
    <w:rsid w:val="00800DF5"/>
    <w:rPr>
      <w:rFonts w:ascii="Times New Roman" w:hAnsi="Times New Roman"/>
      <w:spacing w:val="0"/>
      <w:sz w:val="20"/>
      <w:lang w:val="en-US"/>
    </w:rPr>
  </w:style>
  <w:style w:type="character" w:customStyle="1" w:styleId="58">
    <w:name w:val="Основной текст (5) + Курсив"/>
    <w:rsid w:val="00800DF5"/>
    <w:rPr>
      <w:rFonts w:ascii="Times New Roman" w:hAnsi="Times New Roman"/>
      <w:i/>
      <w:spacing w:val="0"/>
      <w:sz w:val="20"/>
      <w:lang w:val="en-US"/>
    </w:rPr>
  </w:style>
  <w:style w:type="character" w:customStyle="1" w:styleId="600">
    <w:name w:val="Основной текст (60)"/>
    <w:rsid w:val="00800DF5"/>
    <w:rPr>
      <w:rFonts w:ascii="Times New Roman" w:hAnsi="Times New Roman"/>
      <w:spacing w:val="0"/>
      <w:sz w:val="22"/>
      <w:lang w:val="en-US"/>
    </w:rPr>
  </w:style>
  <w:style w:type="character" w:customStyle="1" w:styleId="601">
    <w:name w:val="Основной текст (60)_"/>
    <w:rsid w:val="00800DF5"/>
    <w:rPr>
      <w:rFonts w:ascii="Times New Roman" w:hAnsi="Times New Roman"/>
      <w:sz w:val="22"/>
      <w:lang w:val="en-US"/>
    </w:rPr>
  </w:style>
  <w:style w:type="character" w:customStyle="1" w:styleId="59">
    <w:name w:val="Основной текст (5)_"/>
    <w:rsid w:val="00800DF5"/>
    <w:rPr>
      <w:rFonts w:ascii="Times New Roman" w:hAnsi="Times New Roman"/>
      <w:spacing w:val="0"/>
      <w:sz w:val="20"/>
      <w:lang w:val="en-US"/>
    </w:rPr>
  </w:style>
  <w:style w:type="character" w:customStyle="1" w:styleId="511">
    <w:name w:val="Основной текст (5) + 11"/>
    <w:aliases w:val="5 pt10,Не полужирный4"/>
    <w:rsid w:val="00800DF5"/>
    <w:rPr>
      <w:rFonts w:ascii="Times New Roman" w:hAnsi="Times New Roman"/>
      <w:b/>
      <w:spacing w:val="0"/>
      <w:sz w:val="23"/>
      <w:lang w:val="en-US"/>
    </w:rPr>
  </w:style>
  <w:style w:type="character" w:customStyle="1" w:styleId="510">
    <w:name w:val="Основной текст (5) + Курсив1"/>
    <w:aliases w:val="Интервал 2 pt2"/>
    <w:rsid w:val="00800DF5"/>
    <w:rPr>
      <w:rFonts w:ascii="Times New Roman" w:hAnsi="Times New Roman"/>
      <w:i/>
      <w:spacing w:val="40"/>
      <w:sz w:val="20"/>
      <w:lang w:val="en-US"/>
    </w:rPr>
  </w:style>
  <w:style w:type="character" w:customStyle="1" w:styleId="61pt">
    <w:name w:val="Основной текст (6) + Интервал 1 pt"/>
    <w:rsid w:val="00800DF5"/>
    <w:rPr>
      <w:rFonts w:ascii="Times New Roman" w:hAnsi="Times New Roman"/>
      <w:spacing w:val="30"/>
      <w:sz w:val="21"/>
    </w:rPr>
  </w:style>
  <w:style w:type="character" w:customStyle="1" w:styleId="611pt">
    <w:name w:val="Основной текст (6) + 11 pt"/>
    <w:rsid w:val="00800DF5"/>
    <w:rPr>
      <w:rFonts w:ascii="Times New Roman" w:hAnsi="Times New Roman"/>
      <w:spacing w:val="0"/>
      <w:sz w:val="22"/>
    </w:rPr>
  </w:style>
  <w:style w:type="character" w:customStyle="1" w:styleId="1-1pt">
    <w:name w:val="Заголовок №1 + Интервал -1 pt"/>
    <w:rsid w:val="00800DF5"/>
    <w:rPr>
      <w:rFonts w:ascii="Times New Roman" w:hAnsi="Times New Roman"/>
      <w:spacing w:val="-20"/>
      <w:sz w:val="22"/>
      <w:shd w:val="clear" w:color="auto" w:fill="FFFFFF"/>
    </w:rPr>
  </w:style>
  <w:style w:type="character" w:customStyle="1" w:styleId="260">
    <w:name w:val="Основной текст (26)_"/>
    <w:link w:val="261"/>
    <w:locked/>
    <w:rsid w:val="00800DF5"/>
    <w:rPr>
      <w:rFonts w:ascii="Arial" w:hAnsi="Arial"/>
      <w:sz w:val="26"/>
      <w:shd w:val="clear" w:color="auto" w:fill="FFFFFF"/>
    </w:rPr>
  </w:style>
  <w:style w:type="paragraph" w:customStyle="1" w:styleId="261">
    <w:name w:val="Основной текст (26)"/>
    <w:basedOn w:val="a"/>
    <w:link w:val="260"/>
    <w:rsid w:val="00800DF5"/>
    <w:pPr>
      <w:widowControl/>
      <w:shd w:val="clear" w:color="auto" w:fill="FFFFFF"/>
      <w:autoSpaceDE/>
      <w:autoSpaceDN/>
      <w:adjustRightInd/>
      <w:spacing w:line="240" w:lineRule="atLeast"/>
    </w:pPr>
    <w:rPr>
      <w:rFonts w:ascii="Arial" w:hAnsi="Arial"/>
      <w:sz w:val="26"/>
      <w:szCs w:val="20"/>
      <w:shd w:val="clear" w:color="auto" w:fill="FFFFFF"/>
    </w:rPr>
  </w:style>
  <w:style w:type="character" w:customStyle="1" w:styleId="10pt10">
    <w:name w:val="Основной текст + 10 pt1"/>
    <w:aliases w:val="Полужирный3,Курсив4,Интервал 2 pt1"/>
    <w:rsid w:val="00800DF5"/>
    <w:rPr>
      <w:rFonts w:ascii="Times New Roman" w:hAnsi="Times New Roman"/>
      <w:b/>
      <w:i/>
      <w:spacing w:val="40"/>
      <w:sz w:val="20"/>
      <w:shd w:val="clear" w:color="auto" w:fill="FFFFFF"/>
      <w:lang w:val="en-US"/>
    </w:rPr>
  </w:style>
  <w:style w:type="character" w:customStyle="1" w:styleId="69">
    <w:name w:val="Основной текст (6) + 9"/>
    <w:aliases w:val="5 pt9,Полужирный2"/>
    <w:rsid w:val="00800DF5"/>
    <w:rPr>
      <w:rFonts w:ascii="Times New Roman" w:hAnsi="Times New Roman"/>
      <w:b/>
      <w:spacing w:val="0"/>
      <w:sz w:val="19"/>
      <w:lang w:val="en-US"/>
    </w:rPr>
  </w:style>
  <w:style w:type="character" w:customStyle="1" w:styleId="391">
    <w:name w:val="Основной текст (3) + 91"/>
    <w:aliases w:val="5 pt8,Интервал 0 pt3"/>
    <w:rsid w:val="00800DF5"/>
    <w:rPr>
      <w:rFonts w:ascii="Book Antiqua" w:eastAsia="Times New Roman" w:hAnsi="Book Antiqua"/>
      <w:spacing w:val="0"/>
      <w:sz w:val="19"/>
      <w:lang w:val="en-US"/>
    </w:rPr>
  </w:style>
  <w:style w:type="character" w:customStyle="1" w:styleId="1f0">
    <w:name w:val="Основной текст + Полужирный1"/>
    <w:aliases w:val="Интервал 0 pt2"/>
    <w:rsid w:val="00800DF5"/>
    <w:rPr>
      <w:rFonts w:ascii="Consolas" w:eastAsia="Times New Roman" w:hAnsi="Consolas"/>
      <w:b/>
      <w:spacing w:val="0"/>
      <w:sz w:val="13"/>
      <w:shd w:val="clear" w:color="auto" w:fill="FFFFFF"/>
      <w:lang w:val="en-US"/>
    </w:rPr>
  </w:style>
  <w:style w:type="character" w:customStyle="1" w:styleId="2910pt">
    <w:name w:val="Основной текст (29) + 10 pt"/>
    <w:aliases w:val="Не полужирный3"/>
    <w:rsid w:val="00800DF5"/>
    <w:rPr>
      <w:rFonts w:ascii="Times New Roman" w:hAnsi="Times New Roman"/>
      <w:b/>
      <w:spacing w:val="0"/>
      <w:sz w:val="20"/>
      <w:shd w:val="clear" w:color="auto" w:fill="FFFFFF"/>
      <w:lang w:val="en-US"/>
    </w:rPr>
  </w:style>
  <w:style w:type="character" w:customStyle="1" w:styleId="279">
    <w:name w:val="Основной текст (27) + 9"/>
    <w:aliases w:val="5 pt7,Полужирный1"/>
    <w:rsid w:val="00800DF5"/>
    <w:rPr>
      <w:rFonts w:ascii="Times New Roman" w:hAnsi="Times New Roman"/>
      <w:b/>
      <w:spacing w:val="0"/>
      <w:sz w:val="19"/>
      <w:shd w:val="clear" w:color="auto" w:fill="FFFFFF"/>
    </w:rPr>
  </w:style>
  <w:style w:type="character" w:customStyle="1" w:styleId="8MicrosoftSansSerif">
    <w:name w:val="Основной текст (8) + Microsoft Sans Serif"/>
    <w:aliases w:val="81,5 pt6,Не полужирный2,Курсив3,Интервал 1 pt"/>
    <w:rsid w:val="00800DF5"/>
    <w:rPr>
      <w:rFonts w:ascii="Microsoft Sans Serif" w:eastAsia="Times New Roman" w:hAnsi="Microsoft Sans Serif"/>
      <w:b/>
      <w:i/>
      <w:spacing w:val="20"/>
      <w:sz w:val="17"/>
      <w:shd w:val="clear" w:color="auto" w:fill="FFFFFF"/>
      <w:lang w:val="en-US"/>
    </w:rPr>
  </w:style>
  <w:style w:type="character" w:customStyle="1" w:styleId="5a">
    <w:name w:val="Основной текст + 5"/>
    <w:aliases w:val="5 pt5,Интервал 0 pt1"/>
    <w:rsid w:val="00800DF5"/>
    <w:rPr>
      <w:rFonts w:ascii="Times New Roman" w:hAnsi="Times New Roman"/>
      <w:spacing w:val="10"/>
      <w:sz w:val="11"/>
      <w:shd w:val="clear" w:color="auto" w:fill="FFFFFF"/>
      <w:lang w:val="en-US"/>
    </w:rPr>
  </w:style>
  <w:style w:type="character" w:customStyle="1" w:styleId="87pt">
    <w:name w:val="Основной текст (8) + Интервал 7 pt"/>
    <w:rsid w:val="00800DF5"/>
    <w:rPr>
      <w:rFonts w:ascii="Times New Roman" w:hAnsi="Times New Roman"/>
      <w:spacing w:val="140"/>
      <w:sz w:val="20"/>
      <w:shd w:val="clear" w:color="auto" w:fill="FFFFFF"/>
      <w:lang w:val="en-US"/>
    </w:rPr>
  </w:style>
  <w:style w:type="character" w:customStyle="1" w:styleId="3101">
    <w:name w:val="Основной текст (3) + 101"/>
    <w:aliases w:val="5 pt4"/>
    <w:rsid w:val="00800DF5"/>
    <w:rPr>
      <w:rFonts w:ascii="Times New Roman" w:hAnsi="Times New Roman"/>
      <w:spacing w:val="0"/>
      <w:sz w:val="21"/>
      <w:shd w:val="clear" w:color="auto" w:fill="FFFFFF"/>
    </w:rPr>
  </w:style>
  <w:style w:type="character" w:customStyle="1" w:styleId="210pt1">
    <w:name w:val="Основной текст (2) + 10 pt1"/>
    <w:aliases w:val="Не полужирный1"/>
    <w:rsid w:val="00800DF5"/>
    <w:rPr>
      <w:rFonts w:ascii="Times New Roman" w:hAnsi="Times New Roman"/>
      <w:b/>
      <w:sz w:val="20"/>
      <w:shd w:val="clear" w:color="auto" w:fill="FFFFFF"/>
    </w:rPr>
  </w:style>
  <w:style w:type="character" w:customStyle="1" w:styleId="85">
    <w:name w:val="Основной текст (8) + Не полужирный"/>
    <w:rsid w:val="00800DF5"/>
    <w:rPr>
      <w:rFonts w:ascii="Times New Roman" w:hAnsi="Times New Roman"/>
      <w:b/>
      <w:spacing w:val="0"/>
      <w:sz w:val="20"/>
      <w:shd w:val="clear" w:color="auto" w:fill="FFFFFF"/>
      <w:lang w:val="en-US"/>
    </w:rPr>
  </w:style>
  <w:style w:type="character" w:customStyle="1" w:styleId="36pt">
    <w:name w:val="Оглавление (3) + Интервал 6 pt"/>
    <w:rsid w:val="00800DF5"/>
    <w:rPr>
      <w:rFonts w:ascii="Times New Roman" w:hAnsi="Times New Roman"/>
      <w:spacing w:val="130"/>
      <w:sz w:val="22"/>
      <w:shd w:val="clear" w:color="auto" w:fill="FFFFFF"/>
    </w:rPr>
  </w:style>
  <w:style w:type="character" w:customStyle="1" w:styleId="3112">
    <w:name w:val="Основной текст (3) + 112"/>
    <w:aliases w:val="5 pt3,Курсив2"/>
    <w:rsid w:val="00800DF5"/>
    <w:rPr>
      <w:rFonts w:ascii="Times New Roman" w:hAnsi="Times New Roman"/>
      <w:i/>
      <w:spacing w:val="0"/>
      <w:sz w:val="23"/>
      <w:shd w:val="clear" w:color="auto" w:fill="FFFFFF"/>
    </w:rPr>
  </w:style>
  <w:style w:type="character" w:customStyle="1" w:styleId="31pt">
    <w:name w:val="Основной текст (3) + Интервал 1 pt"/>
    <w:rsid w:val="00800DF5"/>
    <w:rPr>
      <w:rFonts w:ascii="Times New Roman" w:hAnsi="Times New Roman"/>
      <w:spacing w:val="30"/>
      <w:sz w:val="20"/>
      <w:shd w:val="clear" w:color="auto" w:fill="FFFFFF"/>
    </w:rPr>
  </w:style>
  <w:style w:type="character" w:customStyle="1" w:styleId="3111">
    <w:name w:val="Основной текст (3) + 111"/>
    <w:aliases w:val="5 pt2,Курсив1,Интервал 1 pt1"/>
    <w:rsid w:val="00800DF5"/>
    <w:rPr>
      <w:rFonts w:ascii="Times New Roman" w:hAnsi="Times New Roman"/>
      <w:i/>
      <w:spacing w:val="20"/>
      <w:sz w:val="23"/>
      <w:shd w:val="clear" w:color="auto" w:fill="FFFFFF"/>
      <w:lang w:val="en-US"/>
    </w:rPr>
  </w:style>
  <w:style w:type="character" w:customStyle="1" w:styleId="86">
    <w:name w:val="Основной текст8"/>
    <w:rsid w:val="00800DF5"/>
    <w:rPr>
      <w:rFonts w:ascii="Times New Roman" w:hAnsi="Times New Roman"/>
      <w:spacing w:val="0"/>
      <w:sz w:val="23"/>
      <w:shd w:val="clear" w:color="auto" w:fill="FFFFFF"/>
    </w:rPr>
  </w:style>
  <w:style w:type="character" w:customStyle="1" w:styleId="290">
    <w:name w:val="Основной текст (2) + 9"/>
    <w:aliases w:val="5 pt1"/>
    <w:rsid w:val="00800DF5"/>
    <w:rPr>
      <w:rFonts w:ascii="Palatino Linotype" w:eastAsia="Times New Roman" w:hAnsi="Palatino Linotype"/>
      <w:spacing w:val="0"/>
      <w:sz w:val="19"/>
      <w:shd w:val="clear" w:color="auto" w:fill="FFFFFF"/>
    </w:rPr>
  </w:style>
  <w:style w:type="character" w:customStyle="1" w:styleId="extendedtext-shortextended-textshort">
    <w:name w:val="extendedtext-short extended-text__short"/>
    <w:rsid w:val="00800DF5"/>
  </w:style>
  <w:style w:type="character" w:customStyle="1" w:styleId="wmi-callto">
    <w:name w:val="wmi-callto"/>
    <w:basedOn w:val="a0"/>
    <w:rsid w:val="00E30E43"/>
  </w:style>
  <w:style w:type="character" w:customStyle="1" w:styleId="2SegoeUI95pt">
    <w:name w:val="Основной текст (2) + Segoe UI;9;5 pt;Полужирный;Курсив"/>
    <w:basedOn w:val="27"/>
    <w:rsid w:val="00062E40"/>
    <w:rPr>
      <w:rFonts w:ascii="Segoe UI" w:eastAsia="Segoe UI" w:hAnsi="Segoe UI" w:cs="Segoe UI"/>
      <w:b/>
      <w:bCs/>
      <w:i/>
      <w:iCs/>
      <w:smallCaps w:val="0"/>
      <w:strike w:val="0"/>
      <w:color w:val="000000"/>
      <w:spacing w:val="0"/>
      <w:w w:val="100"/>
      <w:position w:val="0"/>
      <w:u w:val="none"/>
      <w:lang w:val="ru-RU" w:eastAsia="ru-RU" w:bidi="ru-RU"/>
    </w:rPr>
  </w:style>
  <w:style w:type="character" w:customStyle="1" w:styleId="217pt">
    <w:name w:val="Основной текст (2) + 17 pt;Полужирный"/>
    <w:basedOn w:val="27"/>
    <w:rsid w:val="00062E40"/>
    <w:rPr>
      <w:rFonts w:ascii="Bookman Old Style" w:eastAsia="Bookman Old Style" w:hAnsi="Bookman Old Style" w:cs="Bookman Old Style"/>
      <w:b/>
      <w:bCs/>
      <w:i w:val="0"/>
      <w:iCs w:val="0"/>
      <w:smallCaps w:val="0"/>
      <w:strike w:val="0"/>
      <w:color w:val="000000"/>
      <w:spacing w:val="0"/>
      <w:w w:val="100"/>
      <w:position w:val="0"/>
      <w:sz w:val="34"/>
      <w:szCs w:val="34"/>
      <w:u w:val="none"/>
      <w:lang w:val="ru-RU" w:eastAsia="ru-RU" w:bidi="ru-RU"/>
    </w:rPr>
  </w:style>
  <w:style w:type="character" w:customStyle="1" w:styleId="221">
    <w:name w:val="Основной текст с отступом 22 Знак"/>
    <w:link w:val="220"/>
    <w:rsid w:val="00F40986"/>
    <w:rPr>
      <w:rFonts w:eastAsia="Times New Roman" w:hAnsi="Times New Roman"/>
      <w:sz w:val="24"/>
      <w:lang w:eastAsia="ar-SA"/>
    </w:rPr>
  </w:style>
  <w:style w:type="paragraph" w:styleId="afff7">
    <w:name w:val="annotation subject"/>
    <w:basedOn w:val="affc"/>
    <w:next w:val="affc"/>
    <w:link w:val="afff8"/>
    <w:rsid w:val="00F40986"/>
    <w:rPr>
      <w:b/>
      <w:bCs/>
      <w:lang w:eastAsia="ru-RU"/>
    </w:rPr>
  </w:style>
  <w:style w:type="character" w:customStyle="1" w:styleId="afff8">
    <w:name w:val="Тема примечания Знак"/>
    <w:basedOn w:val="affd"/>
    <w:link w:val="afff7"/>
    <w:rsid w:val="00F40986"/>
    <w:rPr>
      <w:b/>
      <w:bCs/>
    </w:rPr>
  </w:style>
  <w:style w:type="character" w:customStyle="1" w:styleId="121">
    <w:name w:val="Заголовок №1 (2)_"/>
    <w:link w:val="122"/>
    <w:rsid w:val="00451D1F"/>
    <w:rPr>
      <w:rFonts w:eastAsia="Times New Roman" w:hAnsi="Times New Roman"/>
      <w:sz w:val="24"/>
      <w:szCs w:val="24"/>
      <w:shd w:val="clear" w:color="auto" w:fill="FFFFFF"/>
    </w:rPr>
  </w:style>
  <w:style w:type="character" w:customStyle="1" w:styleId="1f1">
    <w:name w:val="Заголовок №1_"/>
    <w:link w:val="1f2"/>
    <w:rsid w:val="00451D1F"/>
    <w:rPr>
      <w:rFonts w:eastAsia="Times New Roman" w:hAnsi="Times New Roman"/>
      <w:sz w:val="24"/>
      <w:szCs w:val="24"/>
      <w:shd w:val="clear" w:color="auto" w:fill="FFFFFF"/>
    </w:rPr>
  </w:style>
  <w:style w:type="paragraph" w:customStyle="1" w:styleId="122">
    <w:name w:val="Заголовок №1 (2)"/>
    <w:basedOn w:val="a"/>
    <w:link w:val="121"/>
    <w:rsid w:val="00451D1F"/>
    <w:pPr>
      <w:widowControl/>
      <w:shd w:val="clear" w:color="auto" w:fill="FFFFFF"/>
      <w:autoSpaceDE/>
      <w:autoSpaceDN/>
      <w:adjustRightInd/>
      <w:spacing w:before="420" w:line="389" w:lineRule="exact"/>
      <w:outlineLvl w:val="0"/>
    </w:pPr>
    <w:rPr>
      <w:rFonts w:eastAsia="Times New Roman"/>
    </w:rPr>
  </w:style>
  <w:style w:type="paragraph" w:customStyle="1" w:styleId="1f2">
    <w:name w:val="Заголовок №1"/>
    <w:basedOn w:val="a"/>
    <w:link w:val="1f1"/>
    <w:rsid w:val="00451D1F"/>
    <w:pPr>
      <w:widowControl/>
      <w:shd w:val="clear" w:color="auto" w:fill="FFFFFF"/>
      <w:autoSpaceDE/>
      <w:autoSpaceDN/>
      <w:adjustRightInd/>
      <w:spacing w:after="360" w:line="389" w:lineRule="exact"/>
      <w:ind w:firstLine="440"/>
      <w:outlineLvl w:val="0"/>
    </w:pPr>
    <w:rPr>
      <w:rFonts w:eastAsia="Times New Roman"/>
    </w:rPr>
  </w:style>
</w:styles>
</file>

<file path=word/webSettings.xml><?xml version="1.0" encoding="utf-8"?>
<w:webSettings xmlns:r="http://schemas.openxmlformats.org/officeDocument/2006/relationships" xmlns:w="http://schemas.openxmlformats.org/wordprocessingml/2006/main">
  <w:divs>
    <w:div w:id="57018626">
      <w:bodyDiv w:val="1"/>
      <w:marLeft w:val="0"/>
      <w:marRight w:val="0"/>
      <w:marTop w:val="0"/>
      <w:marBottom w:val="0"/>
      <w:divBdr>
        <w:top w:val="none" w:sz="0" w:space="0" w:color="auto"/>
        <w:left w:val="none" w:sz="0" w:space="0" w:color="auto"/>
        <w:bottom w:val="none" w:sz="0" w:space="0" w:color="auto"/>
        <w:right w:val="none" w:sz="0" w:space="0" w:color="auto"/>
      </w:divBdr>
    </w:div>
    <w:div w:id="90518545">
      <w:bodyDiv w:val="1"/>
      <w:marLeft w:val="0"/>
      <w:marRight w:val="0"/>
      <w:marTop w:val="0"/>
      <w:marBottom w:val="0"/>
      <w:divBdr>
        <w:top w:val="none" w:sz="0" w:space="0" w:color="auto"/>
        <w:left w:val="none" w:sz="0" w:space="0" w:color="auto"/>
        <w:bottom w:val="none" w:sz="0" w:space="0" w:color="auto"/>
        <w:right w:val="none" w:sz="0" w:space="0" w:color="auto"/>
      </w:divBdr>
    </w:div>
    <w:div w:id="148712726">
      <w:bodyDiv w:val="1"/>
      <w:marLeft w:val="0"/>
      <w:marRight w:val="0"/>
      <w:marTop w:val="0"/>
      <w:marBottom w:val="0"/>
      <w:divBdr>
        <w:top w:val="none" w:sz="0" w:space="0" w:color="auto"/>
        <w:left w:val="none" w:sz="0" w:space="0" w:color="auto"/>
        <w:bottom w:val="none" w:sz="0" w:space="0" w:color="auto"/>
        <w:right w:val="none" w:sz="0" w:space="0" w:color="auto"/>
      </w:divBdr>
    </w:div>
    <w:div w:id="178933022">
      <w:bodyDiv w:val="1"/>
      <w:marLeft w:val="0"/>
      <w:marRight w:val="0"/>
      <w:marTop w:val="0"/>
      <w:marBottom w:val="0"/>
      <w:divBdr>
        <w:top w:val="none" w:sz="0" w:space="0" w:color="auto"/>
        <w:left w:val="none" w:sz="0" w:space="0" w:color="auto"/>
        <w:bottom w:val="none" w:sz="0" w:space="0" w:color="auto"/>
        <w:right w:val="none" w:sz="0" w:space="0" w:color="auto"/>
      </w:divBdr>
    </w:div>
    <w:div w:id="203099761">
      <w:bodyDiv w:val="1"/>
      <w:marLeft w:val="0"/>
      <w:marRight w:val="0"/>
      <w:marTop w:val="0"/>
      <w:marBottom w:val="0"/>
      <w:divBdr>
        <w:top w:val="none" w:sz="0" w:space="0" w:color="auto"/>
        <w:left w:val="none" w:sz="0" w:space="0" w:color="auto"/>
        <w:bottom w:val="none" w:sz="0" w:space="0" w:color="auto"/>
        <w:right w:val="none" w:sz="0" w:space="0" w:color="auto"/>
      </w:divBdr>
    </w:div>
    <w:div w:id="284622920">
      <w:bodyDiv w:val="1"/>
      <w:marLeft w:val="0"/>
      <w:marRight w:val="0"/>
      <w:marTop w:val="0"/>
      <w:marBottom w:val="0"/>
      <w:divBdr>
        <w:top w:val="none" w:sz="0" w:space="0" w:color="auto"/>
        <w:left w:val="none" w:sz="0" w:space="0" w:color="auto"/>
        <w:bottom w:val="none" w:sz="0" w:space="0" w:color="auto"/>
        <w:right w:val="none" w:sz="0" w:space="0" w:color="auto"/>
      </w:divBdr>
    </w:div>
    <w:div w:id="289750061">
      <w:bodyDiv w:val="1"/>
      <w:marLeft w:val="0"/>
      <w:marRight w:val="0"/>
      <w:marTop w:val="0"/>
      <w:marBottom w:val="0"/>
      <w:divBdr>
        <w:top w:val="none" w:sz="0" w:space="0" w:color="auto"/>
        <w:left w:val="none" w:sz="0" w:space="0" w:color="auto"/>
        <w:bottom w:val="none" w:sz="0" w:space="0" w:color="auto"/>
        <w:right w:val="none" w:sz="0" w:space="0" w:color="auto"/>
      </w:divBdr>
    </w:div>
    <w:div w:id="414936204">
      <w:bodyDiv w:val="1"/>
      <w:marLeft w:val="0"/>
      <w:marRight w:val="0"/>
      <w:marTop w:val="0"/>
      <w:marBottom w:val="0"/>
      <w:divBdr>
        <w:top w:val="none" w:sz="0" w:space="0" w:color="auto"/>
        <w:left w:val="none" w:sz="0" w:space="0" w:color="auto"/>
        <w:bottom w:val="none" w:sz="0" w:space="0" w:color="auto"/>
        <w:right w:val="none" w:sz="0" w:space="0" w:color="auto"/>
      </w:divBdr>
    </w:div>
    <w:div w:id="436487530">
      <w:bodyDiv w:val="1"/>
      <w:marLeft w:val="0"/>
      <w:marRight w:val="0"/>
      <w:marTop w:val="0"/>
      <w:marBottom w:val="0"/>
      <w:divBdr>
        <w:top w:val="none" w:sz="0" w:space="0" w:color="auto"/>
        <w:left w:val="none" w:sz="0" w:space="0" w:color="auto"/>
        <w:bottom w:val="none" w:sz="0" w:space="0" w:color="auto"/>
        <w:right w:val="none" w:sz="0" w:space="0" w:color="auto"/>
      </w:divBdr>
    </w:div>
    <w:div w:id="443887796">
      <w:bodyDiv w:val="1"/>
      <w:marLeft w:val="0"/>
      <w:marRight w:val="0"/>
      <w:marTop w:val="0"/>
      <w:marBottom w:val="0"/>
      <w:divBdr>
        <w:top w:val="none" w:sz="0" w:space="0" w:color="auto"/>
        <w:left w:val="none" w:sz="0" w:space="0" w:color="auto"/>
        <w:bottom w:val="none" w:sz="0" w:space="0" w:color="auto"/>
        <w:right w:val="none" w:sz="0" w:space="0" w:color="auto"/>
      </w:divBdr>
    </w:div>
    <w:div w:id="808087298">
      <w:bodyDiv w:val="1"/>
      <w:marLeft w:val="0"/>
      <w:marRight w:val="0"/>
      <w:marTop w:val="0"/>
      <w:marBottom w:val="0"/>
      <w:divBdr>
        <w:top w:val="none" w:sz="0" w:space="0" w:color="auto"/>
        <w:left w:val="none" w:sz="0" w:space="0" w:color="auto"/>
        <w:bottom w:val="none" w:sz="0" w:space="0" w:color="auto"/>
        <w:right w:val="none" w:sz="0" w:space="0" w:color="auto"/>
      </w:divBdr>
    </w:div>
    <w:div w:id="843277351">
      <w:bodyDiv w:val="1"/>
      <w:marLeft w:val="0"/>
      <w:marRight w:val="0"/>
      <w:marTop w:val="0"/>
      <w:marBottom w:val="0"/>
      <w:divBdr>
        <w:top w:val="none" w:sz="0" w:space="0" w:color="auto"/>
        <w:left w:val="none" w:sz="0" w:space="0" w:color="auto"/>
        <w:bottom w:val="none" w:sz="0" w:space="0" w:color="auto"/>
        <w:right w:val="none" w:sz="0" w:space="0" w:color="auto"/>
      </w:divBdr>
    </w:div>
    <w:div w:id="1114982631">
      <w:bodyDiv w:val="1"/>
      <w:marLeft w:val="0"/>
      <w:marRight w:val="0"/>
      <w:marTop w:val="0"/>
      <w:marBottom w:val="0"/>
      <w:divBdr>
        <w:top w:val="none" w:sz="0" w:space="0" w:color="auto"/>
        <w:left w:val="none" w:sz="0" w:space="0" w:color="auto"/>
        <w:bottom w:val="none" w:sz="0" w:space="0" w:color="auto"/>
        <w:right w:val="none" w:sz="0" w:space="0" w:color="auto"/>
      </w:divBdr>
    </w:div>
    <w:div w:id="1177188656">
      <w:bodyDiv w:val="1"/>
      <w:marLeft w:val="0"/>
      <w:marRight w:val="0"/>
      <w:marTop w:val="0"/>
      <w:marBottom w:val="0"/>
      <w:divBdr>
        <w:top w:val="none" w:sz="0" w:space="0" w:color="auto"/>
        <w:left w:val="none" w:sz="0" w:space="0" w:color="auto"/>
        <w:bottom w:val="none" w:sz="0" w:space="0" w:color="auto"/>
        <w:right w:val="none" w:sz="0" w:space="0" w:color="auto"/>
      </w:divBdr>
    </w:div>
    <w:div w:id="1243374724">
      <w:bodyDiv w:val="1"/>
      <w:marLeft w:val="0"/>
      <w:marRight w:val="0"/>
      <w:marTop w:val="0"/>
      <w:marBottom w:val="0"/>
      <w:divBdr>
        <w:top w:val="none" w:sz="0" w:space="0" w:color="auto"/>
        <w:left w:val="none" w:sz="0" w:space="0" w:color="auto"/>
        <w:bottom w:val="none" w:sz="0" w:space="0" w:color="auto"/>
        <w:right w:val="none" w:sz="0" w:space="0" w:color="auto"/>
      </w:divBdr>
    </w:div>
    <w:div w:id="1440683257">
      <w:bodyDiv w:val="1"/>
      <w:marLeft w:val="0"/>
      <w:marRight w:val="0"/>
      <w:marTop w:val="0"/>
      <w:marBottom w:val="0"/>
      <w:divBdr>
        <w:top w:val="none" w:sz="0" w:space="0" w:color="auto"/>
        <w:left w:val="none" w:sz="0" w:space="0" w:color="auto"/>
        <w:bottom w:val="none" w:sz="0" w:space="0" w:color="auto"/>
        <w:right w:val="none" w:sz="0" w:space="0" w:color="auto"/>
      </w:divBdr>
    </w:div>
    <w:div w:id="1454515315">
      <w:bodyDiv w:val="1"/>
      <w:marLeft w:val="0"/>
      <w:marRight w:val="0"/>
      <w:marTop w:val="0"/>
      <w:marBottom w:val="0"/>
      <w:divBdr>
        <w:top w:val="none" w:sz="0" w:space="0" w:color="auto"/>
        <w:left w:val="none" w:sz="0" w:space="0" w:color="auto"/>
        <w:bottom w:val="none" w:sz="0" w:space="0" w:color="auto"/>
        <w:right w:val="none" w:sz="0" w:space="0" w:color="auto"/>
      </w:divBdr>
    </w:div>
    <w:div w:id="1541161145">
      <w:bodyDiv w:val="1"/>
      <w:marLeft w:val="0"/>
      <w:marRight w:val="0"/>
      <w:marTop w:val="0"/>
      <w:marBottom w:val="0"/>
      <w:divBdr>
        <w:top w:val="none" w:sz="0" w:space="0" w:color="auto"/>
        <w:left w:val="none" w:sz="0" w:space="0" w:color="auto"/>
        <w:bottom w:val="none" w:sz="0" w:space="0" w:color="auto"/>
        <w:right w:val="none" w:sz="0" w:space="0" w:color="auto"/>
      </w:divBdr>
    </w:div>
    <w:div w:id="1787196051">
      <w:bodyDiv w:val="1"/>
      <w:marLeft w:val="0"/>
      <w:marRight w:val="0"/>
      <w:marTop w:val="0"/>
      <w:marBottom w:val="0"/>
      <w:divBdr>
        <w:top w:val="none" w:sz="0" w:space="0" w:color="auto"/>
        <w:left w:val="none" w:sz="0" w:space="0" w:color="auto"/>
        <w:bottom w:val="none" w:sz="0" w:space="0" w:color="auto"/>
        <w:right w:val="none" w:sz="0" w:space="0" w:color="auto"/>
      </w:divBdr>
    </w:div>
    <w:div w:id="1862352654">
      <w:bodyDiv w:val="1"/>
      <w:marLeft w:val="0"/>
      <w:marRight w:val="0"/>
      <w:marTop w:val="0"/>
      <w:marBottom w:val="0"/>
      <w:divBdr>
        <w:top w:val="none" w:sz="0" w:space="0" w:color="auto"/>
        <w:left w:val="none" w:sz="0" w:space="0" w:color="auto"/>
        <w:bottom w:val="none" w:sz="0" w:space="0" w:color="auto"/>
        <w:right w:val="none" w:sz="0" w:space="0" w:color="auto"/>
      </w:divBdr>
    </w:div>
    <w:div w:id="1897399719">
      <w:bodyDiv w:val="1"/>
      <w:marLeft w:val="0"/>
      <w:marRight w:val="0"/>
      <w:marTop w:val="0"/>
      <w:marBottom w:val="0"/>
      <w:divBdr>
        <w:top w:val="none" w:sz="0" w:space="0" w:color="auto"/>
        <w:left w:val="none" w:sz="0" w:space="0" w:color="auto"/>
        <w:bottom w:val="none" w:sz="0" w:space="0" w:color="auto"/>
        <w:right w:val="none" w:sz="0" w:space="0" w:color="auto"/>
      </w:divBdr>
    </w:div>
    <w:div w:id="1931817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eader" Target="header2.xml"/><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2.emf"/><Relationship Id="rId68" Type="http://schemas.openxmlformats.org/officeDocument/2006/relationships/image" Target="media/image56.jpeg"/><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wmf"/><Relationship Id="rId66" Type="http://schemas.openxmlformats.org/officeDocument/2006/relationships/image" Target="media/image5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1.emf"/><Relationship Id="rId10" Type="http://schemas.openxmlformats.org/officeDocument/2006/relationships/image" Target="media/image4.jpeg"/><Relationship Id="rId19" Type="http://schemas.openxmlformats.org/officeDocument/2006/relationships/header" Target="header3.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package" Target="embeddings/_________Microsoft_Office_Word2.docx"/><Relationship Id="rId69"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1.xm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oleObject" Target="embeddings/oleObject1.bin"/><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package" Target="embeddings/_________Microsoft_Office_Word1.docx"/><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118</TotalTime>
  <Pages>252</Pages>
  <Words>76843</Words>
  <Characters>438008</Characters>
  <Application>Microsoft Office Word</Application>
  <DocSecurity>0</DocSecurity>
  <Lines>3650</Lines>
  <Paragraphs>1027</Paragraphs>
  <ScaleCrop>false</ScaleCrop>
  <HeadingPairs>
    <vt:vector size="2" baseType="variant">
      <vt:variant>
        <vt:lpstr>Название</vt:lpstr>
      </vt:variant>
      <vt:variant>
        <vt:i4>1</vt:i4>
      </vt:variant>
    </vt:vector>
  </HeadingPairs>
  <TitlesOfParts>
    <vt:vector size="1" baseType="lpstr">
      <vt:lpstr>ОГЛАВЛЕНИЕ</vt:lpstr>
    </vt:vector>
  </TitlesOfParts>
  <Company/>
  <LinksUpToDate>false</LinksUpToDate>
  <CharactersWithSpaces>513824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ОГЛАВЛЕНИЕ</dc:title>
  <dc:creator>User</dc:creator>
  <cp:lastModifiedBy>Bergazov</cp:lastModifiedBy>
  <cp:revision>20</cp:revision>
  <cp:lastPrinted>2024-02-05T07:37:00Z</cp:lastPrinted>
  <dcterms:created xsi:type="dcterms:W3CDTF">2024-01-31T06:54:00Z</dcterms:created>
  <dcterms:modified xsi:type="dcterms:W3CDTF">2024-02-06T06:08:00Z</dcterms:modified>
</cp:coreProperties>
</file>